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0271D" w14:textId="430150B9" w:rsidR="00502A62" w:rsidRDefault="0024340E" w:rsidP="00502A62">
      <w:pPr>
        <w:spacing w:before="120" w:after="120"/>
        <w:jc w:val="both"/>
        <w:rPr>
          <w:color w:val="000000"/>
        </w:rPr>
      </w:pPr>
      <w:proofErr w:type="gramStart"/>
      <w:r w:rsidRPr="0024340E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4340E">
        <w:rPr>
          <w:color w:val="000000"/>
        </w:rPr>
        <w:t>Гривцова</w:t>
      </w:r>
      <w:proofErr w:type="spellEnd"/>
      <w:r w:rsidRPr="0024340E">
        <w:rPr>
          <w:color w:val="000000"/>
        </w:rPr>
        <w:t>, д. 5, лит.</w:t>
      </w:r>
      <w:proofErr w:type="gramEnd"/>
      <w:r w:rsidRPr="0024340E">
        <w:rPr>
          <w:color w:val="000000"/>
        </w:rPr>
        <w:t xml:space="preserve"> В, (812)334-26-04, 8(800)777-57-57, oleynik@auction-house.ru), действующее на основании договора с Обществом с ограниченной ответственностью Коммерческим Банком «</w:t>
      </w:r>
      <w:proofErr w:type="spellStart"/>
      <w:r w:rsidRPr="0024340E">
        <w:rPr>
          <w:color w:val="000000"/>
        </w:rPr>
        <w:t>Конфидэнс</w:t>
      </w:r>
      <w:proofErr w:type="spellEnd"/>
      <w:r w:rsidRPr="0024340E">
        <w:rPr>
          <w:color w:val="000000"/>
        </w:rPr>
        <w:t xml:space="preserve"> Банк» (ООО КБ «</w:t>
      </w:r>
      <w:proofErr w:type="spellStart"/>
      <w:r w:rsidRPr="0024340E">
        <w:rPr>
          <w:color w:val="000000"/>
        </w:rPr>
        <w:t>Конфидэнс</w:t>
      </w:r>
      <w:proofErr w:type="spellEnd"/>
      <w:r w:rsidRPr="0024340E">
        <w:rPr>
          <w:color w:val="000000"/>
        </w:rPr>
        <w:t xml:space="preserve"> Банк») (адрес регистрации: 156000, г. Кострома, пр. </w:t>
      </w:r>
      <w:proofErr w:type="gramStart"/>
      <w:r w:rsidRPr="0024340E">
        <w:rPr>
          <w:color w:val="000000"/>
        </w:rPr>
        <w:t xml:space="preserve">Мира, д. 113, ИНН 4405001070, ОГРН 1024400003209), конкурсным управляющим (ликвидатором) которого на основании решения Арбитражного суда Костромской области от 20 июля 2018 года по делу № А31-5798/2018 является государственная корпорация «Агентство по страхованию вкладов» (109240, г. Москва, ул. Высоцкого, д. 4), </w:t>
      </w:r>
      <w:r w:rsidR="00D4500B" w:rsidRPr="00D4500B">
        <w:t xml:space="preserve">сообщает, что по итогам электронных </w:t>
      </w:r>
      <w:r w:rsidR="00D4500B" w:rsidRPr="00D4500B">
        <w:rPr>
          <w:b/>
        </w:rPr>
        <w:t>торгов посредством публичного предложения</w:t>
      </w:r>
      <w:r w:rsidR="00D4500B" w:rsidRPr="00D4500B">
        <w:t xml:space="preserve"> </w:t>
      </w:r>
      <w:r w:rsidR="00B764E1" w:rsidRPr="00B764E1">
        <w:t>(</w:t>
      </w:r>
      <w:r w:rsidRPr="0024340E">
        <w:t>сообщение № 2030234394 в газете АО «Коммерсантъ» от 16.09.2023 №172(7617</w:t>
      </w:r>
      <w:proofErr w:type="gramEnd"/>
      <w:r w:rsidRPr="0024340E">
        <w:t>)</w:t>
      </w:r>
      <w:r w:rsidR="00BE266D" w:rsidRPr="00BE266D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Pr="0024340E">
        <w:t>17.01.2024 г. по 19.01.2024 г.</w:t>
      </w:r>
      <w:r w:rsidR="00BE266D" w:rsidRPr="00BE266D">
        <w:t>,</w:t>
      </w:r>
      <w:r w:rsidR="00D4500B" w:rsidRPr="00D4500B">
        <w:t xml:space="preserve"> </w:t>
      </w:r>
      <w:r w:rsidR="00502A62">
        <w:t>победитель торгов отказался (уклонился) от заключения договора по следующ</w:t>
      </w:r>
      <w:r w:rsidR="00CA5082">
        <w:t>е</w:t>
      </w:r>
      <w:r w:rsidR="0024298C">
        <w:t>м</w:t>
      </w:r>
      <w:r w:rsidR="00CA5082">
        <w:t>у</w:t>
      </w:r>
      <w:r w:rsidR="00502A62">
        <w:t xml:space="preserve"> лот</w:t>
      </w:r>
      <w:r w:rsidR="00CA5082">
        <w:t>у</w:t>
      </w:r>
      <w:r w:rsidR="00502A62"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502A62" w14:paraId="33569469" w14:textId="77777777" w:rsidTr="00502A62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8959B3" w14:textId="77777777" w:rsidR="00502A62" w:rsidRDefault="00502A62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4323E2" w14:textId="77777777" w:rsidR="00502A62" w:rsidRDefault="00502A62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C478AE" w14:textId="77777777" w:rsidR="00502A62" w:rsidRDefault="00502A62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победителя</w:t>
            </w:r>
          </w:p>
        </w:tc>
      </w:tr>
      <w:tr w:rsidR="0024340E" w14:paraId="086B9FF5" w14:textId="77777777" w:rsidTr="009A77CE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85AE3" w14:textId="51807E42" w:rsidR="0024340E" w:rsidRPr="0024340E" w:rsidRDefault="0024340E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368AA" w14:textId="304E9020" w:rsidR="0024340E" w:rsidRPr="0024340E" w:rsidRDefault="0024340E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24340E">
              <w:t>12 075 741,00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3366C" w14:textId="68EB771B" w:rsidR="0024340E" w:rsidRPr="0024340E" w:rsidRDefault="0024340E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24340E">
              <w:t>Лукьянч</w:t>
            </w:r>
            <w:bookmarkStart w:id="0" w:name="_GoBack"/>
            <w:bookmarkEnd w:id="0"/>
            <w:r w:rsidRPr="0024340E">
              <w:t>иков Евгений Николаевич</w:t>
            </w:r>
          </w:p>
        </w:tc>
      </w:tr>
    </w:tbl>
    <w:p w14:paraId="03B908D9" w14:textId="1C88DA01" w:rsidR="00CF0469" w:rsidRPr="001F4360" w:rsidRDefault="00CF0469" w:rsidP="006C0315">
      <w:pPr>
        <w:spacing w:before="120" w:after="120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3B2"/>
    <w:rsid w:val="000B0AA0"/>
    <w:rsid w:val="000C7513"/>
    <w:rsid w:val="00140A0A"/>
    <w:rsid w:val="00177DD7"/>
    <w:rsid w:val="001B2868"/>
    <w:rsid w:val="001F17A6"/>
    <w:rsid w:val="001F4360"/>
    <w:rsid w:val="00212BF2"/>
    <w:rsid w:val="00223965"/>
    <w:rsid w:val="0024298C"/>
    <w:rsid w:val="0024340E"/>
    <w:rsid w:val="00273CAB"/>
    <w:rsid w:val="002F28E3"/>
    <w:rsid w:val="00314BE5"/>
    <w:rsid w:val="0037580B"/>
    <w:rsid w:val="003B5D1F"/>
    <w:rsid w:val="003C4472"/>
    <w:rsid w:val="003F4965"/>
    <w:rsid w:val="003F4D88"/>
    <w:rsid w:val="003F5EC8"/>
    <w:rsid w:val="00410BA5"/>
    <w:rsid w:val="004131B8"/>
    <w:rsid w:val="004F2DF3"/>
    <w:rsid w:val="00502A62"/>
    <w:rsid w:val="00513024"/>
    <w:rsid w:val="00557F68"/>
    <w:rsid w:val="00573D3C"/>
    <w:rsid w:val="005B3976"/>
    <w:rsid w:val="005B743E"/>
    <w:rsid w:val="005D02CC"/>
    <w:rsid w:val="00626697"/>
    <w:rsid w:val="00684CCE"/>
    <w:rsid w:val="0069521E"/>
    <w:rsid w:val="006C0315"/>
    <w:rsid w:val="0079112F"/>
    <w:rsid w:val="007D3946"/>
    <w:rsid w:val="00803697"/>
    <w:rsid w:val="00827A91"/>
    <w:rsid w:val="00831B65"/>
    <w:rsid w:val="008450EC"/>
    <w:rsid w:val="00877673"/>
    <w:rsid w:val="008D3552"/>
    <w:rsid w:val="009273F0"/>
    <w:rsid w:val="00952F00"/>
    <w:rsid w:val="009C269D"/>
    <w:rsid w:val="009F6EEA"/>
    <w:rsid w:val="00A06B2F"/>
    <w:rsid w:val="00A330C5"/>
    <w:rsid w:val="00A414B6"/>
    <w:rsid w:val="00A61982"/>
    <w:rsid w:val="00A81FF6"/>
    <w:rsid w:val="00AD49F6"/>
    <w:rsid w:val="00AE3872"/>
    <w:rsid w:val="00B15D06"/>
    <w:rsid w:val="00B2561A"/>
    <w:rsid w:val="00B32988"/>
    <w:rsid w:val="00B41E25"/>
    <w:rsid w:val="00B46DF3"/>
    <w:rsid w:val="00B63A65"/>
    <w:rsid w:val="00B764E1"/>
    <w:rsid w:val="00B84DC6"/>
    <w:rsid w:val="00BE266D"/>
    <w:rsid w:val="00BE2728"/>
    <w:rsid w:val="00C441B5"/>
    <w:rsid w:val="00CA5082"/>
    <w:rsid w:val="00CA608C"/>
    <w:rsid w:val="00CE0E5D"/>
    <w:rsid w:val="00CF0469"/>
    <w:rsid w:val="00D17DEF"/>
    <w:rsid w:val="00D4500B"/>
    <w:rsid w:val="00D622E2"/>
    <w:rsid w:val="00D6354E"/>
    <w:rsid w:val="00D7162E"/>
    <w:rsid w:val="00DB6E9F"/>
    <w:rsid w:val="00DC2D3A"/>
    <w:rsid w:val="00DC4F57"/>
    <w:rsid w:val="00E80C45"/>
    <w:rsid w:val="00E91595"/>
    <w:rsid w:val="00F31757"/>
    <w:rsid w:val="00F82BC4"/>
    <w:rsid w:val="00F9261D"/>
    <w:rsid w:val="00FC1E48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52</cp:revision>
  <cp:lastPrinted>2016-09-09T13:37:00Z</cp:lastPrinted>
  <dcterms:created xsi:type="dcterms:W3CDTF">2018-08-16T08:59:00Z</dcterms:created>
  <dcterms:modified xsi:type="dcterms:W3CDTF">2024-02-08T08:43:00Z</dcterms:modified>
</cp:coreProperties>
</file>