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7DFB2FDF" w:rsidR="006B19FE" w:rsidRDefault="00371117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11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7111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7111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7111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7111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71117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ПЧРБ Банк (ООО ПЧРБ Банк), (адрес регистрации: 119454, г. Москва, ул. Лобачевского, д. 27, ИНН 7701138419, ОГРН 1027739125303) (далее – финансовая организация), конкурсным управляющим (</w:t>
      </w:r>
      <w:proofErr w:type="gramStart"/>
      <w:r w:rsidRPr="00371117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21 сентября 2016 г. по делу №А40-148779/16-124-252Б является государственная корпорация «Агентство по страхованию вкладов» (109240, г. Москва, ул. Высоцкого, д. 4) (далее – КУ),</w:t>
      </w:r>
      <w:r w:rsidR="00FC4FB9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FC4FB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FC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3B035398" w:rsidR="006B19FE" w:rsidRPr="003121F1" w:rsidRDefault="003121F1" w:rsidP="00371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1F1">
        <w:rPr>
          <w:color w:val="000000"/>
        </w:rPr>
        <w:t xml:space="preserve">Предметом Торгов </w:t>
      </w:r>
      <w:r w:rsidR="00666B67" w:rsidRPr="00666B67">
        <w:rPr>
          <w:color w:val="000000"/>
        </w:rPr>
        <w:t xml:space="preserve">являются права требования к </w:t>
      </w:r>
      <w:r w:rsidR="00371117">
        <w:rPr>
          <w:color w:val="000000"/>
        </w:rPr>
        <w:t>физическим</w:t>
      </w:r>
      <w:r w:rsidR="00666B67">
        <w:rPr>
          <w:color w:val="000000"/>
        </w:rPr>
        <w:t xml:space="preserve"> </w:t>
      </w:r>
      <w:r w:rsidR="00666B67" w:rsidRPr="00666B67">
        <w:rPr>
          <w:color w:val="000000"/>
        </w:rPr>
        <w:t>лиц</w:t>
      </w:r>
      <w:r w:rsidR="00666B67">
        <w:rPr>
          <w:color w:val="000000"/>
        </w:rPr>
        <w:t>ам</w:t>
      </w:r>
      <w:r w:rsidR="00666B67" w:rsidRPr="00666B67">
        <w:rPr>
          <w:color w:val="000000"/>
        </w:rPr>
        <w:t xml:space="preserve"> ((в скобках указана в </w:t>
      </w:r>
      <w:proofErr w:type="spellStart"/>
      <w:r w:rsidR="00666B67" w:rsidRPr="00666B67">
        <w:rPr>
          <w:color w:val="000000"/>
        </w:rPr>
        <w:t>т.ч</w:t>
      </w:r>
      <w:proofErr w:type="spellEnd"/>
      <w:r w:rsidR="00666B67" w:rsidRPr="00666B67">
        <w:rPr>
          <w:color w:val="000000"/>
        </w:rPr>
        <w:t>. сумма долга) – начальная цена продажи лота):</w:t>
      </w:r>
    </w:p>
    <w:p w14:paraId="3E38BDDA" w14:textId="77777777" w:rsidR="00371117" w:rsidRPr="00371117" w:rsidRDefault="00371117" w:rsidP="00371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117">
        <w:rPr>
          <w:color w:val="000000"/>
        </w:rPr>
        <w:t>Лот 1 - Денисова Марина Валерьевна, КД 08-01-03/08-28с от 11.04.2008, г. Москва (623 648,80 руб.) - 623 648,80 руб.;</w:t>
      </w:r>
    </w:p>
    <w:p w14:paraId="21D81F47" w14:textId="77777777" w:rsidR="00371117" w:rsidRPr="00371117" w:rsidRDefault="00371117" w:rsidP="00371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117">
        <w:rPr>
          <w:color w:val="000000"/>
        </w:rPr>
        <w:t>Лот 2 - Королев Сергей Николаевич, Королева Татьяна Евгеньевна, КД 06-01-3/11-01с от 21.02.2011, г. Москва (480 315,40 руб.) - 480 315,40 руб.;</w:t>
      </w:r>
    </w:p>
    <w:p w14:paraId="09AAC0DE" w14:textId="370E71D5" w:rsidR="00371117" w:rsidRDefault="00371117" w:rsidP="00371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117">
        <w:rPr>
          <w:color w:val="000000"/>
        </w:rPr>
        <w:t xml:space="preserve">Лот 3 - </w:t>
      </w:r>
      <w:proofErr w:type="spellStart"/>
      <w:r w:rsidRPr="00371117">
        <w:rPr>
          <w:color w:val="000000"/>
        </w:rPr>
        <w:t>Маничева</w:t>
      </w:r>
      <w:proofErr w:type="spellEnd"/>
      <w:r w:rsidRPr="00371117">
        <w:rPr>
          <w:color w:val="000000"/>
        </w:rPr>
        <w:t xml:space="preserve"> Ирина Геннадиевна, КД 07-01-03/07-74с от 31.10.2007, г. Москва (453 745,28 руб.) - 453 745,28 р</w:t>
      </w:r>
      <w:r>
        <w:rPr>
          <w:color w:val="000000"/>
        </w:rPr>
        <w:t>уб.</w:t>
      </w:r>
    </w:p>
    <w:p w14:paraId="72CEA841" w14:textId="2C4F760A" w:rsidR="009E6456" w:rsidRPr="0037642D" w:rsidRDefault="009E6456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AC99C0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1117">
        <w:rPr>
          <w:rFonts w:ascii="Times New Roman" w:hAnsi="Times New Roman" w:cs="Times New Roman"/>
          <w:b/>
          <w:color w:val="000000"/>
          <w:sz w:val="24"/>
          <w:szCs w:val="24"/>
        </w:rPr>
        <w:t>02 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4561E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4011C0A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371117" w:rsidRPr="00371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02 апреля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371117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1117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6FE3320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71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февраля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3121F1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FC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371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FC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1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84561E" w:rsidRP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московскому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C4E2E09" w14:textId="6AB9BE6D" w:rsidR="00FC4FB9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C4FB9" w:rsidRPr="00FC4FB9">
        <w:rPr>
          <w:b/>
          <w:bCs/>
          <w:color w:val="000000"/>
        </w:rPr>
        <w:t xml:space="preserve"> с </w:t>
      </w:r>
      <w:r w:rsidR="00371117">
        <w:rPr>
          <w:b/>
          <w:bCs/>
          <w:color w:val="000000"/>
        </w:rPr>
        <w:t>30</w:t>
      </w:r>
      <w:r w:rsidR="00FC4FB9" w:rsidRPr="00FC4FB9">
        <w:rPr>
          <w:b/>
          <w:bCs/>
          <w:color w:val="000000"/>
        </w:rPr>
        <w:t xml:space="preserve"> </w:t>
      </w:r>
      <w:r w:rsidR="00371117">
        <w:rPr>
          <w:b/>
          <w:bCs/>
          <w:color w:val="000000"/>
        </w:rPr>
        <w:t>мая</w:t>
      </w:r>
      <w:r w:rsidR="00FC4FB9">
        <w:rPr>
          <w:b/>
          <w:bCs/>
          <w:color w:val="000000"/>
        </w:rPr>
        <w:t xml:space="preserve"> 2024 г. по </w:t>
      </w:r>
      <w:r w:rsidR="00371117">
        <w:rPr>
          <w:b/>
          <w:bCs/>
          <w:color w:val="000000"/>
        </w:rPr>
        <w:t>11</w:t>
      </w:r>
      <w:r w:rsidR="00FC4FB9">
        <w:rPr>
          <w:b/>
          <w:bCs/>
          <w:color w:val="000000"/>
        </w:rPr>
        <w:t xml:space="preserve"> ию</w:t>
      </w:r>
      <w:r w:rsidR="00371117">
        <w:rPr>
          <w:b/>
          <w:bCs/>
          <w:color w:val="000000"/>
        </w:rPr>
        <w:t>л</w:t>
      </w:r>
      <w:r w:rsidR="00FC4FB9">
        <w:rPr>
          <w:b/>
          <w:bCs/>
          <w:color w:val="000000"/>
        </w:rPr>
        <w:t>я 2024 г.</w:t>
      </w:r>
    </w:p>
    <w:p w14:paraId="11692C3C" w14:textId="1C78F93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71117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1117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50E7DF6" w14:textId="77777777" w:rsidR="00FC4FB9" w:rsidRDefault="00FC4FB9" w:rsidP="00666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7E1B1C46" w14:textId="77777777" w:rsidR="00E602CD" w:rsidRPr="00E602CD" w:rsidRDefault="00E602CD" w:rsidP="00E60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2CD">
        <w:rPr>
          <w:rFonts w:ascii="Times New Roman" w:hAnsi="Times New Roman" w:cs="Times New Roman"/>
          <w:color w:val="000000"/>
          <w:sz w:val="24"/>
          <w:szCs w:val="24"/>
        </w:rPr>
        <w:t>с 30 мая 2024 г. по 05 июня 2024 г. - в размере начальной цены продажи лота;</w:t>
      </w:r>
    </w:p>
    <w:p w14:paraId="7118ACA0" w14:textId="77777777" w:rsidR="00E602CD" w:rsidRPr="00E602CD" w:rsidRDefault="00E602CD" w:rsidP="00E60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2CD">
        <w:rPr>
          <w:rFonts w:ascii="Times New Roman" w:hAnsi="Times New Roman" w:cs="Times New Roman"/>
          <w:color w:val="000000"/>
          <w:sz w:val="24"/>
          <w:szCs w:val="24"/>
        </w:rPr>
        <w:t>с 06 июня 2024 г. по 11 июня 2024 г. - в размере 90,80% от начальной цены продажи лота;</w:t>
      </w:r>
    </w:p>
    <w:p w14:paraId="5AA3786D" w14:textId="77777777" w:rsidR="00E602CD" w:rsidRPr="00E602CD" w:rsidRDefault="00E602CD" w:rsidP="00E60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2CD">
        <w:rPr>
          <w:rFonts w:ascii="Times New Roman" w:hAnsi="Times New Roman" w:cs="Times New Roman"/>
          <w:color w:val="000000"/>
          <w:sz w:val="24"/>
          <w:szCs w:val="24"/>
        </w:rPr>
        <w:t>с 12 июня 2024 г. по 17 июня 2024 г. - в размере 81,60% от начальной цены продажи лота;</w:t>
      </w:r>
    </w:p>
    <w:p w14:paraId="4C4FC2A4" w14:textId="77777777" w:rsidR="00E602CD" w:rsidRPr="00E602CD" w:rsidRDefault="00E602CD" w:rsidP="00E60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2CD">
        <w:rPr>
          <w:rFonts w:ascii="Times New Roman" w:hAnsi="Times New Roman" w:cs="Times New Roman"/>
          <w:color w:val="000000"/>
          <w:sz w:val="24"/>
          <w:szCs w:val="24"/>
        </w:rPr>
        <w:t>с 18 июня 2024 г. по 23 июня 2024 г. - в размере 72,40% от начальной цены продажи лота;</w:t>
      </w:r>
    </w:p>
    <w:p w14:paraId="2AEAEDA3" w14:textId="77777777" w:rsidR="00E602CD" w:rsidRPr="00E602CD" w:rsidRDefault="00E602CD" w:rsidP="00E60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2CD">
        <w:rPr>
          <w:rFonts w:ascii="Times New Roman" w:hAnsi="Times New Roman" w:cs="Times New Roman"/>
          <w:color w:val="000000"/>
          <w:sz w:val="24"/>
          <w:szCs w:val="24"/>
        </w:rPr>
        <w:t>с 24 июня 2024 г. по 29 июня 2024 г. - в размере 63,20% от начальной цены продажи лота;</w:t>
      </w:r>
    </w:p>
    <w:p w14:paraId="11AB5AD0" w14:textId="77777777" w:rsidR="00E602CD" w:rsidRPr="00E602CD" w:rsidRDefault="00E602CD" w:rsidP="00E60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2CD">
        <w:rPr>
          <w:rFonts w:ascii="Times New Roman" w:hAnsi="Times New Roman" w:cs="Times New Roman"/>
          <w:color w:val="000000"/>
          <w:sz w:val="24"/>
          <w:szCs w:val="24"/>
        </w:rPr>
        <w:t>с 30 июня 2024 г. по 05 июля 2024 г. - в размере 54,00% от начальной цены продажи лота;</w:t>
      </w:r>
    </w:p>
    <w:p w14:paraId="12EF45DE" w14:textId="09AB582C" w:rsidR="00371117" w:rsidRPr="00E602CD" w:rsidRDefault="00E602CD" w:rsidP="00E60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2CD">
        <w:rPr>
          <w:rFonts w:ascii="Times New Roman" w:hAnsi="Times New Roman" w:cs="Times New Roman"/>
          <w:color w:val="000000"/>
          <w:sz w:val="24"/>
          <w:szCs w:val="24"/>
        </w:rPr>
        <w:t>с 06 июля 2024 г. по 11 июля 2024 г. - в размере 44,80% от начальной цен</w:t>
      </w:r>
      <w:r>
        <w:rPr>
          <w:rFonts w:ascii="Times New Roman" w:hAnsi="Times New Roman" w:cs="Times New Roman"/>
          <w:color w:val="000000"/>
          <w:sz w:val="24"/>
          <w:szCs w:val="24"/>
        </w:rPr>
        <w:t>ы продажи лота.</w:t>
      </w:r>
    </w:p>
    <w:p w14:paraId="20375672" w14:textId="1D459EF1" w:rsidR="00FC4FB9" w:rsidRP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371117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7111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bookmarkStart w:id="0" w:name="_GoBack"/>
      <w:bookmarkEnd w:id="0"/>
      <w:r w:rsidR="00371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B6597B7" w14:textId="77777777" w:rsidR="00E602CD" w:rsidRPr="00E602CD" w:rsidRDefault="00E602CD" w:rsidP="00E60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2CD">
        <w:rPr>
          <w:rFonts w:ascii="Times New Roman" w:hAnsi="Times New Roman" w:cs="Times New Roman"/>
          <w:color w:val="000000"/>
          <w:sz w:val="24"/>
          <w:szCs w:val="24"/>
        </w:rPr>
        <w:t>с 30 мая 2024 г. по 05 июня 2024 г. - в размере начальной цены продажи лотов;</w:t>
      </w:r>
    </w:p>
    <w:p w14:paraId="237A085F" w14:textId="77777777" w:rsidR="00E602CD" w:rsidRPr="00E602CD" w:rsidRDefault="00E602CD" w:rsidP="00E60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2CD">
        <w:rPr>
          <w:rFonts w:ascii="Times New Roman" w:hAnsi="Times New Roman" w:cs="Times New Roman"/>
          <w:color w:val="000000"/>
          <w:sz w:val="24"/>
          <w:szCs w:val="24"/>
        </w:rPr>
        <w:t>с 06 июня 2024 г. по 11 июня 2024 г. - в размере 95,50% от начальной цены продажи лотов;</w:t>
      </w:r>
    </w:p>
    <w:p w14:paraId="1B9FE387" w14:textId="77777777" w:rsidR="00E602CD" w:rsidRPr="00E602CD" w:rsidRDefault="00E602CD" w:rsidP="00E60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2CD">
        <w:rPr>
          <w:rFonts w:ascii="Times New Roman" w:hAnsi="Times New Roman" w:cs="Times New Roman"/>
          <w:color w:val="000000"/>
          <w:sz w:val="24"/>
          <w:szCs w:val="24"/>
        </w:rPr>
        <w:t>с 12 июня 2024 г. по 17 июня 2024 г. - в размере 91,00% от начальной цены продажи лотов;</w:t>
      </w:r>
    </w:p>
    <w:p w14:paraId="5FE882AA" w14:textId="77777777" w:rsidR="00E602CD" w:rsidRPr="00E602CD" w:rsidRDefault="00E602CD" w:rsidP="00E60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2CD">
        <w:rPr>
          <w:rFonts w:ascii="Times New Roman" w:hAnsi="Times New Roman" w:cs="Times New Roman"/>
          <w:color w:val="000000"/>
          <w:sz w:val="24"/>
          <w:szCs w:val="24"/>
        </w:rPr>
        <w:t>с 18 июня 2024 г. по 23 июня 2024 г. - в размере 86,50% от начальной цены продажи лотов;</w:t>
      </w:r>
    </w:p>
    <w:p w14:paraId="75E99EAD" w14:textId="77777777" w:rsidR="00E602CD" w:rsidRPr="00E602CD" w:rsidRDefault="00E602CD" w:rsidP="00E60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2CD">
        <w:rPr>
          <w:rFonts w:ascii="Times New Roman" w:hAnsi="Times New Roman" w:cs="Times New Roman"/>
          <w:color w:val="000000"/>
          <w:sz w:val="24"/>
          <w:szCs w:val="24"/>
        </w:rPr>
        <w:t>с 24 июня 2024 г. по 29 июня 2024 г. - в размере 82,00% от начальной цены продажи лотов;</w:t>
      </w:r>
    </w:p>
    <w:p w14:paraId="1E795AC5" w14:textId="77777777" w:rsidR="00E602CD" w:rsidRPr="00E602CD" w:rsidRDefault="00E602CD" w:rsidP="00E60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2CD">
        <w:rPr>
          <w:rFonts w:ascii="Times New Roman" w:hAnsi="Times New Roman" w:cs="Times New Roman"/>
          <w:color w:val="000000"/>
          <w:sz w:val="24"/>
          <w:szCs w:val="24"/>
        </w:rPr>
        <w:t>с 30 июня 2024 г. по 05 июля 2024 г. - в размере 77,50% от начальной цены продажи лотов;</w:t>
      </w:r>
    </w:p>
    <w:p w14:paraId="0057FF9D" w14:textId="233A9ECD" w:rsidR="00371117" w:rsidRDefault="00E602CD" w:rsidP="00E60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2CD">
        <w:rPr>
          <w:rFonts w:ascii="Times New Roman" w:hAnsi="Times New Roman" w:cs="Times New Roman"/>
          <w:color w:val="000000"/>
          <w:sz w:val="24"/>
          <w:szCs w:val="24"/>
        </w:rPr>
        <w:t>с 06 июля 2024 г. по 11 июля 2024 г. - в размере 73,00% от начально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4DD95F9" w14:textId="2D3A234D" w:rsidR="00666B67" w:rsidRDefault="00666B67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6B6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CC45C4C" w14:textId="04421DAA" w:rsidR="00FC4FB9" w:rsidRP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37111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71117" w:rsidRPr="00371117">
        <w:rPr>
          <w:rFonts w:ascii="Times New Roman" w:hAnsi="Times New Roman" w:cs="Times New Roman"/>
          <w:color w:val="000000"/>
          <w:sz w:val="24"/>
          <w:szCs w:val="24"/>
        </w:rPr>
        <w:t xml:space="preserve">с 10:00 </w:t>
      </w:r>
      <w:r w:rsidR="0037111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71117" w:rsidRPr="00371117">
        <w:rPr>
          <w:rFonts w:ascii="Times New Roman" w:hAnsi="Times New Roman" w:cs="Times New Roman"/>
          <w:color w:val="000000"/>
          <w:sz w:val="24"/>
          <w:szCs w:val="24"/>
        </w:rPr>
        <w:t>о 16:00 по адресу: г. Москва, Павелецкая наб., д. 8, тел. 8-800-505-80-32</w:t>
      </w:r>
      <w:r w:rsidRPr="00FC4FB9">
        <w:rPr>
          <w:rFonts w:ascii="Times New Roman" w:hAnsi="Times New Roman" w:cs="Times New Roman"/>
          <w:color w:val="000000"/>
          <w:sz w:val="24"/>
          <w:szCs w:val="24"/>
        </w:rPr>
        <w:t>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6415790B" w14:textId="77777777" w:rsidR="00FC4FB9" w:rsidRP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7778B974" w:rsidR="00950CC9" w:rsidRPr="00257B84" w:rsidRDefault="00FC4FB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C4F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4FB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="00E72AD4"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444A3"/>
    <w:rsid w:val="0006462E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1F3BA5"/>
    <w:rsid w:val="002236B6"/>
    <w:rsid w:val="00227FA8"/>
    <w:rsid w:val="00241AE7"/>
    <w:rsid w:val="00257B84"/>
    <w:rsid w:val="00257C48"/>
    <w:rsid w:val="00263976"/>
    <w:rsid w:val="00271B4B"/>
    <w:rsid w:val="002A0EEF"/>
    <w:rsid w:val="002F7F81"/>
    <w:rsid w:val="003121F1"/>
    <w:rsid w:val="00371117"/>
    <w:rsid w:val="0037642D"/>
    <w:rsid w:val="003B140A"/>
    <w:rsid w:val="003B1B4A"/>
    <w:rsid w:val="003E3D90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0499E"/>
    <w:rsid w:val="00510C4E"/>
    <w:rsid w:val="005246E8"/>
    <w:rsid w:val="005A1D56"/>
    <w:rsid w:val="005C4186"/>
    <w:rsid w:val="005D634E"/>
    <w:rsid w:val="005F1F68"/>
    <w:rsid w:val="00641FB6"/>
    <w:rsid w:val="0066094B"/>
    <w:rsid w:val="00662676"/>
    <w:rsid w:val="00666B67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297"/>
    <w:rsid w:val="007A1F5D"/>
    <w:rsid w:val="007B55CF"/>
    <w:rsid w:val="00803558"/>
    <w:rsid w:val="008042A2"/>
    <w:rsid w:val="00821DB5"/>
    <w:rsid w:val="00822A0F"/>
    <w:rsid w:val="00830106"/>
    <w:rsid w:val="0084561E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0CC7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CD4A4C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602CD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26FD5"/>
    <w:rsid w:val="00F519EB"/>
    <w:rsid w:val="00F60561"/>
    <w:rsid w:val="00F82F10"/>
    <w:rsid w:val="00FA27DE"/>
    <w:rsid w:val="00FA465D"/>
    <w:rsid w:val="00FC4FB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D79B-CC4C-4085-8F1E-6EB83C33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2041</Words>
  <Characters>12392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118</cp:revision>
  <dcterms:created xsi:type="dcterms:W3CDTF">2019-07-23T07:47:00Z</dcterms:created>
  <dcterms:modified xsi:type="dcterms:W3CDTF">2024-02-07T08:26:00Z</dcterms:modified>
</cp:coreProperties>
</file>