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ayout w:type="fixed"/>
        <w:tblLook w:val="04A0"/>
      </w:tblPr>
      <w:tblGrid>
        <w:gridCol w:w="945"/>
        <w:gridCol w:w="945"/>
        <w:gridCol w:w="945"/>
        <w:gridCol w:w="945"/>
        <w:gridCol w:w="945"/>
        <w:gridCol w:w="945"/>
        <w:gridCol w:w="945"/>
        <w:gridCol w:w="945"/>
        <w:gridCol w:w="945"/>
        <w:gridCol w:w="945"/>
        <w:gridCol w:w="945"/>
      </w:tblGrid>
      <w:tr w:rsidR="005C2186">
        <w:trPr>
          <w:trHeight w:val="60"/>
        </w:trPr>
        <w:tc>
          <w:tcPr>
            <w:tcW w:w="10395" w:type="dxa"/>
            <w:gridSpan w:val="11"/>
            <w:shd w:val="clear" w:color="FFFFFF" w:fill="auto"/>
            <w:vAlign w:val="bottom"/>
          </w:tcPr>
          <w:p w:rsidR="005C2186" w:rsidRDefault="00C765F2">
            <w:pPr>
              <w:jc w:val="center"/>
            </w:pPr>
            <w:r>
              <w:rPr>
                <w:rFonts w:ascii="Times New Roman" w:hAnsi="Times New Roman"/>
                <w:b/>
                <w:sz w:val="20"/>
                <w:szCs w:val="20"/>
              </w:rPr>
              <w:t>ДОГОВОР</w:t>
            </w:r>
            <w:r w:rsidR="00645876">
              <w:rPr>
                <w:rFonts w:ascii="Times New Roman" w:hAnsi="Times New Roman"/>
                <w:b/>
                <w:sz w:val="20"/>
                <w:szCs w:val="20"/>
              </w:rPr>
              <w:t xml:space="preserve"> </w:t>
            </w:r>
          </w:p>
        </w:tc>
      </w:tr>
      <w:tr w:rsidR="005C2186">
        <w:trPr>
          <w:trHeight w:val="265"/>
        </w:trPr>
        <w:tc>
          <w:tcPr>
            <w:tcW w:w="10395" w:type="dxa"/>
            <w:gridSpan w:val="11"/>
            <w:shd w:val="clear" w:color="FFFFFF" w:fill="auto"/>
            <w:vAlign w:val="bottom"/>
          </w:tcPr>
          <w:p w:rsidR="005C2186" w:rsidRDefault="00C765F2">
            <w:pPr>
              <w:jc w:val="center"/>
              <w:rPr>
                <w:rFonts w:ascii="Times New Roman" w:hAnsi="Times New Roman"/>
                <w:b/>
                <w:sz w:val="20"/>
                <w:szCs w:val="20"/>
              </w:rPr>
            </w:pPr>
            <w:r>
              <w:rPr>
                <w:rFonts w:ascii="Times New Roman" w:hAnsi="Times New Roman"/>
                <w:b/>
                <w:sz w:val="20"/>
                <w:szCs w:val="20"/>
              </w:rPr>
              <w:t>купли-продажи</w:t>
            </w:r>
          </w:p>
          <w:p w:rsidR="00645876" w:rsidRDefault="00645876">
            <w:pPr>
              <w:jc w:val="center"/>
            </w:pPr>
            <w:r>
              <w:rPr>
                <w:rFonts w:ascii="Times New Roman" w:hAnsi="Times New Roman"/>
                <w:b/>
                <w:sz w:val="20"/>
                <w:szCs w:val="20"/>
              </w:rPr>
              <w:t>(проект)</w:t>
            </w:r>
          </w:p>
        </w:tc>
      </w:tr>
      <w:tr w:rsidR="005C2186">
        <w:trPr>
          <w:trHeight w:val="265"/>
        </w:trPr>
        <w:tc>
          <w:tcPr>
            <w:tcW w:w="9450" w:type="dxa"/>
            <w:gridSpan w:val="10"/>
            <w:shd w:val="clear" w:color="FFFFFF" w:fill="auto"/>
          </w:tcPr>
          <w:p w:rsidR="005C2186" w:rsidRPr="00C765F2" w:rsidRDefault="00C765F2" w:rsidP="00C765F2">
            <w:pPr>
              <w:ind w:right="-898"/>
              <w:jc w:val="both"/>
              <w:rPr>
                <w:rFonts w:ascii="Times New Roman" w:hAnsi="Times New Roman" w:cs="Times New Roman"/>
              </w:rPr>
            </w:pPr>
            <w:r w:rsidRPr="00C765F2">
              <w:rPr>
                <w:rFonts w:ascii="Times New Roman" w:hAnsi="Times New Roman" w:cs="Times New Roman"/>
                <w:sz w:val="20"/>
              </w:rPr>
              <w:t xml:space="preserve">г.Воронеж </w:t>
            </w:r>
            <w:r>
              <w:rPr>
                <w:rFonts w:ascii="Times New Roman" w:hAnsi="Times New Roman" w:cs="Times New Roman"/>
                <w:sz w:val="20"/>
              </w:rPr>
              <w:t xml:space="preserve">                                                                                                                                   «___» ________ 2024г.</w:t>
            </w:r>
          </w:p>
        </w:tc>
        <w:tc>
          <w:tcPr>
            <w:tcW w:w="945" w:type="dxa"/>
            <w:shd w:val="clear" w:color="FFFFFF" w:fill="auto"/>
            <w:vAlign w:val="bottom"/>
          </w:tcPr>
          <w:p w:rsidR="005C2186" w:rsidRDefault="005C2186">
            <w:pPr>
              <w:jc w:val="center"/>
            </w:pP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Мы, нижеподписавшиеся:</w:t>
            </w:r>
          </w:p>
        </w:tc>
      </w:tr>
      <w:tr w:rsidR="005C2186">
        <w:trPr>
          <w:trHeight w:val="60"/>
        </w:trPr>
        <w:tc>
          <w:tcPr>
            <w:tcW w:w="10395" w:type="dxa"/>
            <w:gridSpan w:val="11"/>
            <w:shd w:val="clear" w:color="FFFFFF" w:fill="auto"/>
            <w:vAlign w:val="bottom"/>
          </w:tcPr>
          <w:p w:rsidR="005C2186" w:rsidRDefault="00C765F2" w:rsidP="00C765F2">
            <w:pPr>
              <w:jc w:val="both"/>
            </w:pPr>
            <w:r>
              <w:rPr>
                <w:rFonts w:ascii="Times New Roman" w:hAnsi="Times New Roman"/>
                <w:sz w:val="20"/>
                <w:szCs w:val="20"/>
              </w:rPr>
              <w:t xml:space="preserve">Гражданин РФ Чистякова Ирина Владимировна (Сухова Ирина Владимировна) (30.03.1987г.р., место </w:t>
            </w:r>
            <w:proofErr w:type="spellStart"/>
            <w:r>
              <w:rPr>
                <w:rFonts w:ascii="Times New Roman" w:hAnsi="Times New Roman"/>
                <w:sz w:val="20"/>
                <w:szCs w:val="20"/>
              </w:rPr>
              <w:t>рожд</w:t>
            </w:r>
            <w:proofErr w:type="spellEnd"/>
            <w:r>
              <w:rPr>
                <w:rFonts w:ascii="Times New Roman" w:hAnsi="Times New Roman"/>
                <w:sz w:val="20"/>
                <w:szCs w:val="20"/>
              </w:rPr>
              <w:t xml:space="preserve">: п. С/ЗА "Воронежский" </w:t>
            </w:r>
            <w:proofErr w:type="spellStart"/>
            <w:r>
              <w:rPr>
                <w:rFonts w:ascii="Times New Roman" w:hAnsi="Times New Roman"/>
                <w:sz w:val="20"/>
                <w:szCs w:val="20"/>
              </w:rPr>
              <w:t>Новоусманского</w:t>
            </w:r>
            <w:proofErr w:type="spellEnd"/>
            <w:r>
              <w:rPr>
                <w:rFonts w:ascii="Times New Roman" w:hAnsi="Times New Roman"/>
                <w:sz w:val="20"/>
                <w:szCs w:val="20"/>
              </w:rPr>
              <w:t xml:space="preserve"> р-на Воронежской обл., адрес </w:t>
            </w:r>
            <w:proofErr w:type="spellStart"/>
            <w:r>
              <w:rPr>
                <w:rFonts w:ascii="Times New Roman" w:hAnsi="Times New Roman"/>
                <w:sz w:val="20"/>
                <w:szCs w:val="20"/>
              </w:rPr>
              <w:t>рег</w:t>
            </w:r>
            <w:proofErr w:type="spellEnd"/>
            <w:r>
              <w:rPr>
                <w:rFonts w:ascii="Times New Roman" w:hAnsi="Times New Roman"/>
                <w:sz w:val="20"/>
                <w:szCs w:val="20"/>
              </w:rPr>
              <w:t xml:space="preserve">: 396334, Воронежская </w:t>
            </w:r>
            <w:proofErr w:type="spellStart"/>
            <w:r>
              <w:rPr>
                <w:rFonts w:ascii="Times New Roman" w:hAnsi="Times New Roman"/>
                <w:sz w:val="20"/>
                <w:szCs w:val="20"/>
              </w:rPr>
              <w:t>обл</w:t>
            </w:r>
            <w:proofErr w:type="spellEnd"/>
            <w:r>
              <w:rPr>
                <w:rFonts w:ascii="Times New Roman" w:hAnsi="Times New Roman"/>
                <w:sz w:val="20"/>
                <w:szCs w:val="20"/>
              </w:rPr>
              <w:t xml:space="preserve">, </w:t>
            </w:r>
            <w:proofErr w:type="spellStart"/>
            <w:r>
              <w:rPr>
                <w:rFonts w:ascii="Times New Roman" w:hAnsi="Times New Roman"/>
                <w:sz w:val="20"/>
                <w:szCs w:val="20"/>
              </w:rPr>
              <w:t>Новоусманский</w:t>
            </w:r>
            <w:proofErr w:type="spellEnd"/>
            <w:r>
              <w:rPr>
                <w:rFonts w:ascii="Times New Roman" w:hAnsi="Times New Roman"/>
                <w:sz w:val="20"/>
                <w:szCs w:val="20"/>
              </w:rPr>
              <w:t xml:space="preserve"> р-н, совхоза "Воронежский" </w:t>
            </w:r>
            <w:proofErr w:type="spellStart"/>
            <w:r>
              <w:rPr>
                <w:rFonts w:ascii="Times New Roman" w:hAnsi="Times New Roman"/>
                <w:sz w:val="20"/>
                <w:szCs w:val="20"/>
              </w:rPr>
              <w:t>п</w:t>
            </w:r>
            <w:proofErr w:type="spellEnd"/>
            <w:r>
              <w:rPr>
                <w:rFonts w:ascii="Times New Roman" w:hAnsi="Times New Roman"/>
                <w:sz w:val="20"/>
                <w:szCs w:val="20"/>
              </w:rPr>
              <w:t xml:space="preserve">, Воронежская </w:t>
            </w:r>
            <w:proofErr w:type="spellStart"/>
            <w:r>
              <w:rPr>
                <w:rFonts w:ascii="Times New Roman" w:hAnsi="Times New Roman"/>
                <w:sz w:val="20"/>
                <w:szCs w:val="20"/>
              </w:rPr>
              <w:t>ул</w:t>
            </w:r>
            <w:proofErr w:type="spellEnd"/>
            <w:r>
              <w:rPr>
                <w:rFonts w:ascii="Times New Roman" w:hAnsi="Times New Roman"/>
                <w:sz w:val="20"/>
                <w:szCs w:val="20"/>
              </w:rPr>
              <w:t xml:space="preserve">, д. 3, кв. 2, СНИЛС15430220311, ИНН 361604486977, паспорт РФ серия 2009, номер 048277, выдан 29.11.2008, кем выдан Отделением УФМС России по Воронежской области в </w:t>
            </w:r>
            <w:proofErr w:type="spellStart"/>
            <w:r>
              <w:rPr>
                <w:rFonts w:ascii="Times New Roman" w:hAnsi="Times New Roman"/>
                <w:sz w:val="20"/>
                <w:szCs w:val="20"/>
              </w:rPr>
              <w:t>Новоусманском</w:t>
            </w:r>
            <w:proofErr w:type="spellEnd"/>
            <w:r>
              <w:rPr>
                <w:rFonts w:ascii="Times New Roman" w:hAnsi="Times New Roman"/>
                <w:sz w:val="20"/>
                <w:szCs w:val="20"/>
              </w:rPr>
              <w:t xml:space="preserve"> районе, код подразделения 360-025), в лице Гражданина РФ Финансового управляющего </w:t>
            </w:r>
            <w:r w:rsidRPr="00C765F2">
              <w:rPr>
                <w:rFonts w:ascii="Times New Roman" w:hAnsi="Times New Roman"/>
                <w:sz w:val="20"/>
                <w:szCs w:val="20"/>
              </w:rPr>
              <w:t>Федосеев Сергей Викторович (ИНН 366312900124, СНИЛС 049-182-108 59, почтовый адрес для направления корреспонденции: 394030, г. Воронеж, а/я №27, член Ассоциации МСРО «Содействие» (ИНН 5752030226, ОГРН 1025700780071, адрес: 302004 г.Орел, ул.3-я Курская, 15, помещение 6, офис 14)</w:t>
            </w:r>
            <w:r>
              <w:rPr>
                <w:rFonts w:ascii="Times New Roman" w:hAnsi="Times New Roman"/>
                <w:sz w:val="20"/>
                <w:szCs w:val="20"/>
              </w:rPr>
              <w:t xml:space="preserve">, действующего на основании решения </w:t>
            </w:r>
            <w:bookmarkStart w:id="0" w:name="_Hlk158910914"/>
            <w:r>
              <w:rPr>
                <w:rFonts w:ascii="Times New Roman" w:hAnsi="Times New Roman"/>
                <w:sz w:val="20"/>
                <w:szCs w:val="20"/>
              </w:rPr>
              <w:t xml:space="preserve">Арбитражного суда Воронежской области </w:t>
            </w:r>
            <w:bookmarkEnd w:id="0"/>
            <w:r>
              <w:rPr>
                <w:rFonts w:ascii="Times New Roman" w:hAnsi="Times New Roman"/>
                <w:sz w:val="20"/>
                <w:szCs w:val="20"/>
              </w:rPr>
              <w:t xml:space="preserve">от 12.12.2022г., </w:t>
            </w:r>
            <w:r w:rsidRPr="00C765F2">
              <w:rPr>
                <w:rFonts w:ascii="Times New Roman" w:hAnsi="Times New Roman"/>
                <w:sz w:val="20"/>
                <w:szCs w:val="20"/>
              </w:rPr>
              <w:t xml:space="preserve">Определения </w:t>
            </w:r>
            <w:r>
              <w:rPr>
                <w:rFonts w:ascii="Times New Roman" w:hAnsi="Times New Roman"/>
                <w:sz w:val="20"/>
                <w:szCs w:val="20"/>
              </w:rPr>
              <w:t xml:space="preserve">Арбитражного суда Воронежской области </w:t>
            </w:r>
            <w:r w:rsidRPr="00C765F2">
              <w:rPr>
                <w:rFonts w:ascii="Times New Roman" w:hAnsi="Times New Roman"/>
                <w:sz w:val="20"/>
                <w:szCs w:val="20"/>
              </w:rPr>
              <w:t>от 12.12.2023г</w:t>
            </w:r>
            <w:r>
              <w:rPr>
                <w:rFonts w:ascii="Times New Roman" w:hAnsi="Times New Roman"/>
                <w:sz w:val="20"/>
                <w:szCs w:val="20"/>
              </w:rPr>
              <w:t xml:space="preserve"> по делу №А14-5987/2022, именуемый в дальнейшем «Продавец», с одной стороны, и</w:t>
            </w: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rsidR="005C2186">
        <w:trPr>
          <w:trHeight w:val="60"/>
        </w:trPr>
        <w:tc>
          <w:tcPr>
            <w:tcW w:w="10395" w:type="dxa"/>
            <w:gridSpan w:val="11"/>
            <w:shd w:val="clear" w:color="FFFFFF" w:fill="auto"/>
            <w:vAlign w:val="bottom"/>
          </w:tcPr>
          <w:p w:rsidR="005C2186" w:rsidRDefault="00C765F2">
            <w:pPr>
              <w:jc w:val="center"/>
            </w:pPr>
            <w:r>
              <w:rPr>
                <w:rFonts w:ascii="Times New Roman" w:hAnsi="Times New Roman"/>
                <w:b/>
                <w:sz w:val="20"/>
                <w:szCs w:val="20"/>
              </w:rPr>
              <w:t>1. Предмет договора</w:t>
            </w:r>
          </w:p>
        </w:tc>
      </w:tr>
      <w:tr w:rsidR="005C2186">
        <w:trPr>
          <w:trHeight w:val="60"/>
        </w:trPr>
        <w:tc>
          <w:tcPr>
            <w:tcW w:w="10395" w:type="dxa"/>
            <w:gridSpan w:val="11"/>
            <w:shd w:val="clear" w:color="FFFFFF" w:fill="auto"/>
            <w:vAlign w:val="bottom"/>
          </w:tcPr>
          <w:p w:rsidR="005C2186" w:rsidRDefault="00C765F2" w:rsidP="00C765F2">
            <w:pPr>
              <w:jc w:val="both"/>
            </w:pPr>
            <w:r>
              <w:rPr>
                <w:rFonts w:ascii="Times New Roman" w:hAnsi="Times New Roman"/>
                <w:sz w:val="20"/>
                <w:szCs w:val="20"/>
              </w:rPr>
              <w:t>1.1.  В соответствии с Протоколом №  по продаже имущества Чистяковой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rsidR="005C2186">
        <w:trPr>
          <w:trHeight w:val="60"/>
        </w:trPr>
        <w:tc>
          <w:tcPr>
            <w:tcW w:w="10395" w:type="dxa"/>
            <w:gridSpan w:val="11"/>
            <w:shd w:val="clear" w:color="FFFFFF" w:fill="FFFFFF"/>
            <w:vAlign w:val="bottom"/>
          </w:tcPr>
          <w:p w:rsidR="005C2186" w:rsidRDefault="00C765F2">
            <w:pPr>
              <w:jc w:val="both"/>
            </w:pPr>
            <w:r>
              <w:rPr>
                <w:rFonts w:ascii="Times New Roman" w:hAnsi="Times New Roman"/>
                <w:sz w:val="20"/>
                <w:szCs w:val="20"/>
              </w:rPr>
              <w:t xml:space="preserve">ЛОТ №1 - Квартира, площадь: 27м², адрес (местонахождение): Воронежская </w:t>
            </w:r>
            <w:proofErr w:type="spellStart"/>
            <w:r>
              <w:rPr>
                <w:rFonts w:ascii="Times New Roman" w:hAnsi="Times New Roman"/>
                <w:sz w:val="20"/>
                <w:szCs w:val="20"/>
              </w:rPr>
              <w:t>обл</w:t>
            </w:r>
            <w:proofErr w:type="spellEnd"/>
            <w:r>
              <w:rPr>
                <w:rFonts w:ascii="Times New Roman" w:hAnsi="Times New Roman"/>
                <w:sz w:val="20"/>
                <w:szCs w:val="20"/>
              </w:rPr>
              <w:t xml:space="preserve">, </w:t>
            </w:r>
            <w:proofErr w:type="spellStart"/>
            <w:r>
              <w:rPr>
                <w:rFonts w:ascii="Times New Roman" w:hAnsi="Times New Roman"/>
                <w:sz w:val="20"/>
                <w:szCs w:val="20"/>
              </w:rPr>
              <w:t>Новоусманский</w:t>
            </w:r>
            <w:proofErr w:type="spellEnd"/>
            <w:r>
              <w:rPr>
                <w:rFonts w:ascii="Times New Roman" w:hAnsi="Times New Roman"/>
                <w:sz w:val="20"/>
                <w:szCs w:val="20"/>
              </w:rPr>
              <w:t xml:space="preserve"> р-н, </w:t>
            </w:r>
            <w:proofErr w:type="spellStart"/>
            <w:r>
              <w:rPr>
                <w:rFonts w:ascii="Times New Roman" w:hAnsi="Times New Roman"/>
                <w:sz w:val="20"/>
                <w:szCs w:val="20"/>
              </w:rPr>
              <w:t>псвх</w:t>
            </w:r>
            <w:proofErr w:type="spellEnd"/>
            <w:r>
              <w:rPr>
                <w:rFonts w:ascii="Times New Roman" w:hAnsi="Times New Roman"/>
                <w:sz w:val="20"/>
                <w:szCs w:val="20"/>
              </w:rPr>
              <w:t xml:space="preserve"> Воронежский, </w:t>
            </w:r>
            <w:proofErr w:type="spellStart"/>
            <w:r>
              <w:rPr>
                <w:rFonts w:ascii="Times New Roman" w:hAnsi="Times New Roman"/>
                <w:sz w:val="20"/>
                <w:szCs w:val="20"/>
              </w:rPr>
              <w:t>ул</w:t>
            </w:r>
            <w:proofErr w:type="spellEnd"/>
            <w:r>
              <w:rPr>
                <w:rFonts w:ascii="Times New Roman" w:hAnsi="Times New Roman"/>
                <w:sz w:val="20"/>
                <w:szCs w:val="20"/>
              </w:rPr>
              <w:t xml:space="preserve"> Воронежская, д.19, кв. 20</w:t>
            </w: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rsidR="005C2186">
        <w:trPr>
          <w:trHeight w:val="60"/>
        </w:trPr>
        <w:tc>
          <w:tcPr>
            <w:tcW w:w="10395" w:type="dxa"/>
            <w:gridSpan w:val="11"/>
            <w:shd w:val="clear" w:color="FFFFFF" w:fill="auto"/>
            <w:vAlign w:val="bottom"/>
          </w:tcPr>
          <w:p w:rsidR="005C2186" w:rsidRDefault="00C765F2">
            <w:pPr>
              <w:jc w:val="center"/>
            </w:pPr>
            <w:r>
              <w:rPr>
                <w:rFonts w:ascii="Times New Roman" w:hAnsi="Times New Roman"/>
                <w:b/>
                <w:sz w:val="20"/>
                <w:szCs w:val="20"/>
              </w:rPr>
              <w:t>2. Обязанности Сторон</w:t>
            </w: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2.1. Продавец обязуется:</w:t>
            </w: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2.1.1. Передать Покупателю имущество по акту приема-передачи.</w:t>
            </w: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2.2. Покупатель обязан:</w:t>
            </w:r>
          </w:p>
        </w:tc>
      </w:tr>
      <w:tr w:rsidR="005C2186">
        <w:trPr>
          <w:trHeight w:val="280"/>
        </w:trPr>
        <w:tc>
          <w:tcPr>
            <w:tcW w:w="10395" w:type="dxa"/>
            <w:gridSpan w:val="11"/>
            <w:shd w:val="clear" w:color="FFFFFF" w:fill="auto"/>
            <w:vAlign w:val="bottom"/>
          </w:tcPr>
          <w:p w:rsidR="005C2186" w:rsidRDefault="00C765F2">
            <w:r>
              <w:rPr>
                <w:rFonts w:ascii="Times New Roman" w:hAnsi="Times New Roman"/>
                <w:sz w:val="20"/>
                <w:szCs w:val="20"/>
              </w:rPr>
              <w:t>2.2.1. Оплатить полную стоимость имущества в соответствии с настоящим договором.</w:t>
            </w:r>
          </w:p>
        </w:tc>
      </w:tr>
      <w:tr w:rsidR="005C2186">
        <w:tc>
          <w:tcPr>
            <w:tcW w:w="10395" w:type="dxa"/>
            <w:gridSpan w:val="11"/>
            <w:shd w:val="clear" w:color="FFFFFF" w:fill="auto"/>
            <w:vAlign w:val="bottom"/>
          </w:tcPr>
          <w:p w:rsidR="005C2186" w:rsidRDefault="00C765F2">
            <w:pPr>
              <w:jc w:val="both"/>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rsidR="005C2186">
        <w:tc>
          <w:tcPr>
            <w:tcW w:w="10395" w:type="dxa"/>
            <w:gridSpan w:val="11"/>
            <w:shd w:val="clear" w:color="FFFFFF" w:fill="auto"/>
            <w:vAlign w:val="bottom"/>
          </w:tcPr>
          <w:p w:rsidR="005C2186" w:rsidRDefault="00C765F2">
            <w:pPr>
              <w:jc w:val="center"/>
            </w:pPr>
            <w:r>
              <w:rPr>
                <w:rFonts w:ascii="Times New Roman" w:hAnsi="Times New Roman"/>
                <w:b/>
                <w:sz w:val="20"/>
                <w:szCs w:val="20"/>
              </w:rPr>
              <w:t>3. Цена и порядок расчетов</w:t>
            </w:r>
          </w:p>
        </w:tc>
      </w:tr>
      <w:tr w:rsidR="005C2186">
        <w:tc>
          <w:tcPr>
            <w:tcW w:w="10395" w:type="dxa"/>
            <w:gridSpan w:val="11"/>
            <w:shd w:val="clear" w:color="FFFFFF" w:fill="auto"/>
            <w:vAlign w:val="bottom"/>
          </w:tcPr>
          <w:p w:rsidR="005C2186" w:rsidRDefault="00C765F2">
            <w:r>
              <w:rPr>
                <w:rFonts w:ascii="Times New Roman" w:hAnsi="Times New Roman"/>
                <w:sz w:val="20"/>
                <w:szCs w:val="20"/>
              </w:rPr>
              <w:t>3.1. Стоимость имущества составляет:</w:t>
            </w:r>
          </w:p>
        </w:tc>
      </w:tr>
      <w:tr w:rsidR="005C2186">
        <w:tc>
          <w:tcPr>
            <w:tcW w:w="10395" w:type="dxa"/>
            <w:gridSpan w:val="11"/>
            <w:shd w:val="clear" w:color="FFFFFF" w:fill="auto"/>
            <w:vAlign w:val="bottom"/>
          </w:tcPr>
          <w:p w:rsidR="005C2186" w:rsidRDefault="00C765F2" w:rsidP="00C765F2">
            <w:pPr>
              <w:jc w:val="both"/>
            </w:pPr>
            <w:r>
              <w:rPr>
                <w:rFonts w:ascii="Times New Roman" w:hAnsi="Times New Roman"/>
                <w:sz w:val="20"/>
                <w:szCs w:val="20"/>
              </w:rPr>
              <w:t>____________ (       рублей копеек) без учета НДС (подпункт 15 п.2 ст.146 НК), Задаток, оплаченный Покупателем, составляет        (          рублей           копеек), итоговая сумма оплаты Покупателем составляет           (         рублей               копеек). Цена настоящего договора установлена по результатам проведения торгов, которые проводились __________ г. на сайте https://lot-online.ru/, и указана в Протоколе  от ___________ г. является окончательной и изменению не подлежит.</w:t>
            </w:r>
          </w:p>
        </w:tc>
      </w:tr>
      <w:tr w:rsidR="005C2186">
        <w:trPr>
          <w:trHeight w:val="530"/>
        </w:trPr>
        <w:tc>
          <w:tcPr>
            <w:tcW w:w="10395" w:type="dxa"/>
            <w:gridSpan w:val="11"/>
            <w:shd w:val="clear" w:color="FFFFFF" w:fill="auto"/>
            <w:vAlign w:val="bottom"/>
          </w:tcPr>
          <w:p w:rsidR="005C2186" w:rsidRDefault="00C765F2">
            <w:pPr>
              <w:jc w:val="both"/>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rsidR="005C2186" w:rsidTr="00C765F2">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rsidR="005C2186" w:rsidTr="00C765F2">
        <w:trPr>
          <w:trHeight w:val="60"/>
        </w:trPr>
        <w:tc>
          <w:tcPr>
            <w:tcW w:w="10395" w:type="dxa"/>
            <w:gridSpan w:val="11"/>
            <w:shd w:val="clear" w:color="FFFFFF" w:fill="auto"/>
            <w:vAlign w:val="bottom"/>
          </w:tcPr>
          <w:p w:rsidR="005C2186" w:rsidRPr="00C765F2" w:rsidRDefault="00C765F2">
            <w:pPr>
              <w:rPr>
                <w:rFonts w:ascii="Times New Roman" w:hAnsi="Times New Roman" w:cs="Times New Roman"/>
                <w:b/>
                <w:sz w:val="20"/>
                <w:szCs w:val="20"/>
              </w:rPr>
            </w:pPr>
            <w:r w:rsidRPr="00C765F2">
              <w:rPr>
                <w:rFonts w:ascii="Times New Roman" w:hAnsi="Times New Roman" w:cs="Times New Roman"/>
                <w:b/>
                <w:sz w:val="20"/>
                <w:szCs w:val="20"/>
              </w:rPr>
              <w:t>Получатель: Федосеев Сергей Викторович</w:t>
            </w:r>
          </w:p>
          <w:p w:rsidR="00C765F2" w:rsidRPr="00C765F2" w:rsidRDefault="00C765F2">
            <w:pPr>
              <w:rPr>
                <w:rFonts w:ascii="Times New Roman" w:hAnsi="Times New Roman" w:cs="Times New Roman"/>
                <w:b/>
                <w:sz w:val="20"/>
                <w:szCs w:val="20"/>
              </w:rPr>
            </w:pPr>
            <w:r w:rsidRPr="00C765F2">
              <w:rPr>
                <w:rFonts w:ascii="Times New Roman" w:hAnsi="Times New Roman" w:cs="Times New Roman"/>
                <w:b/>
                <w:sz w:val="20"/>
                <w:szCs w:val="20"/>
              </w:rPr>
              <w:t xml:space="preserve">ИНН 366312900124, </w:t>
            </w:r>
          </w:p>
          <w:p w:rsidR="00C765F2" w:rsidRPr="00C765F2" w:rsidRDefault="00C765F2">
            <w:pPr>
              <w:rPr>
                <w:rFonts w:ascii="Times New Roman" w:hAnsi="Times New Roman" w:cs="Times New Roman"/>
                <w:b/>
                <w:sz w:val="20"/>
                <w:szCs w:val="20"/>
              </w:rPr>
            </w:pPr>
            <w:r w:rsidRPr="00C765F2">
              <w:rPr>
                <w:rFonts w:ascii="Times New Roman" w:hAnsi="Times New Roman" w:cs="Times New Roman"/>
                <w:b/>
                <w:sz w:val="20"/>
                <w:szCs w:val="20"/>
              </w:rPr>
              <w:t xml:space="preserve">счет № 40817810613008158325, </w:t>
            </w:r>
          </w:p>
          <w:p w:rsidR="00C765F2" w:rsidRPr="00C765F2" w:rsidRDefault="00C765F2">
            <w:pPr>
              <w:rPr>
                <w:rFonts w:ascii="Times New Roman" w:hAnsi="Times New Roman" w:cs="Times New Roman"/>
                <w:b/>
                <w:sz w:val="20"/>
                <w:szCs w:val="20"/>
              </w:rPr>
            </w:pPr>
            <w:r w:rsidRPr="00C765F2">
              <w:rPr>
                <w:rFonts w:ascii="Times New Roman" w:hAnsi="Times New Roman" w:cs="Times New Roman"/>
                <w:b/>
                <w:sz w:val="20"/>
                <w:szCs w:val="20"/>
              </w:rPr>
              <w:t xml:space="preserve">Доп. Офис № 9013/0175 ПАО Сбербанк, </w:t>
            </w:r>
          </w:p>
          <w:p w:rsidR="00C765F2" w:rsidRPr="00C765F2" w:rsidRDefault="00C765F2">
            <w:pPr>
              <w:rPr>
                <w:rFonts w:ascii="Times New Roman" w:hAnsi="Times New Roman" w:cs="Times New Roman"/>
                <w:b/>
                <w:sz w:val="20"/>
                <w:szCs w:val="20"/>
              </w:rPr>
            </w:pPr>
            <w:r w:rsidRPr="00C765F2">
              <w:rPr>
                <w:rFonts w:ascii="Times New Roman" w:hAnsi="Times New Roman" w:cs="Times New Roman"/>
                <w:b/>
                <w:sz w:val="20"/>
                <w:szCs w:val="20"/>
              </w:rPr>
              <w:t xml:space="preserve">БИК 042007681, </w:t>
            </w:r>
          </w:p>
          <w:p w:rsidR="00C765F2" w:rsidRPr="00C765F2" w:rsidRDefault="00C765F2">
            <w:pPr>
              <w:rPr>
                <w:rFonts w:ascii="Times New Roman" w:hAnsi="Times New Roman" w:cs="Times New Roman"/>
                <w:sz w:val="20"/>
                <w:szCs w:val="20"/>
              </w:rPr>
            </w:pPr>
            <w:r w:rsidRPr="00C765F2">
              <w:rPr>
                <w:rFonts w:ascii="Times New Roman" w:hAnsi="Times New Roman" w:cs="Times New Roman"/>
                <w:b/>
                <w:sz w:val="20"/>
                <w:szCs w:val="20"/>
              </w:rPr>
              <w:t>к/с 30101810600000000681</w:t>
            </w:r>
          </w:p>
        </w:tc>
      </w:tr>
      <w:tr w:rsidR="005C2186" w:rsidTr="00C765F2">
        <w:trPr>
          <w:trHeight w:val="60"/>
        </w:trPr>
        <w:tc>
          <w:tcPr>
            <w:tcW w:w="10395" w:type="dxa"/>
            <w:gridSpan w:val="11"/>
            <w:shd w:val="clear" w:color="FFFFFF" w:fill="auto"/>
            <w:vAlign w:val="bottom"/>
          </w:tcPr>
          <w:p w:rsidR="005C2186" w:rsidRDefault="00C765F2">
            <w:r>
              <w:rPr>
                <w:rFonts w:ascii="Times New Roman" w:hAnsi="Times New Roman"/>
                <w:sz w:val="20"/>
                <w:szCs w:val="20"/>
              </w:rPr>
              <w:t>в течение тридцати дней с даты подписания настоящего договора.</w:t>
            </w:r>
          </w:p>
        </w:tc>
      </w:tr>
      <w:tr w:rsidR="005C2186">
        <w:trPr>
          <w:trHeight w:val="60"/>
        </w:trPr>
        <w:tc>
          <w:tcPr>
            <w:tcW w:w="10395" w:type="dxa"/>
            <w:gridSpan w:val="11"/>
            <w:shd w:val="clear" w:color="FFFFFF" w:fill="auto"/>
            <w:vAlign w:val="bottom"/>
          </w:tcPr>
          <w:p w:rsidR="005C2186" w:rsidRDefault="00C765F2">
            <w:pPr>
              <w:jc w:val="both"/>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rsidR="005C2186">
        <w:trPr>
          <w:trHeight w:val="60"/>
        </w:trPr>
        <w:tc>
          <w:tcPr>
            <w:tcW w:w="10395" w:type="dxa"/>
            <w:gridSpan w:val="11"/>
            <w:shd w:val="clear" w:color="FFFFFF" w:fill="auto"/>
            <w:vAlign w:val="bottom"/>
          </w:tcPr>
          <w:p w:rsidR="005C2186" w:rsidRDefault="00C765F2">
            <w:pPr>
              <w:jc w:val="center"/>
            </w:pPr>
            <w:r>
              <w:rPr>
                <w:rFonts w:ascii="Times New Roman" w:hAnsi="Times New Roman"/>
                <w:b/>
                <w:sz w:val="20"/>
                <w:szCs w:val="20"/>
              </w:rPr>
              <w:t>4. Передача имущества и переход риска случайной гибели имущества</w:t>
            </w:r>
          </w:p>
        </w:tc>
      </w:tr>
      <w:tr w:rsidR="005C2186">
        <w:trPr>
          <w:trHeight w:val="935"/>
        </w:trPr>
        <w:tc>
          <w:tcPr>
            <w:tcW w:w="10395" w:type="dxa"/>
            <w:gridSpan w:val="11"/>
            <w:shd w:val="clear" w:color="FFFFFF" w:fill="auto"/>
            <w:vAlign w:val="bottom"/>
          </w:tcPr>
          <w:p w:rsidR="005C2186" w:rsidRDefault="00C765F2">
            <w:pPr>
              <w:jc w:val="both"/>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rsidR="005C2186">
        <w:trPr>
          <w:trHeight w:val="695"/>
        </w:trPr>
        <w:tc>
          <w:tcPr>
            <w:tcW w:w="10395" w:type="dxa"/>
            <w:gridSpan w:val="11"/>
            <w:shd w:val="clear" w:color="FFFFFF" w:fill="auto"/>
            <w:vAlign w:val="bottom"/>
          </w:tcPr>
          <w:p w:rsidR="005C2186" w:rsidRDefault="00C765F2">
            <w:pPr>
              <w:jc w:val="both"/>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rsidR="005C2186">
        <w:trPr>
          <w:trHeight w:val="790"/>
        </w:trPr>
        <w:tc>
          <w:tcPr>
            <w:tcW w:w="10395" w:type="dxa"/>
            <w:gridSpan w:val="11"/>
            <w:shd w:val="clear" w:color="FFFFFF" w:fill="auto"/>
            <w:vAlign w:val="bottom"/>
          </w:tcPr>
          <w:p w:rsidR="005C2186" w:rsidRDefault="00C765F2">
            <w:pPr>
              <w:jc w:val="both"/>
            </w:pPr>
            <w:r>
              <w:rPr>
                <w:rFonts w:ascii="Times New Roman" w:hAnsi="Times New Roman"/>
                <w:sz w:val="20"/>
                <w:szCs w:val="20"/>
              </w:rPr>
              <w:lastRenderedPageBreak/>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rsidR="005C2186">
        <w:trPr>
          <w:trHeight w:val="290"/>
        </w:trPr>
        <w:tc>
          <w:tcPr>
            <w:tcW w:w="10395" w:type="dxa"/>
            <w:gridSpan w:val="11"/>
            <w:shd w:val="clear" w:color="FFFFFF" w:fill="auto"/>
            <w:vAlign w:val="bottom"/>
          </w:tcPr>
          <w:p w:rsidR="005C2186" w:rsidRDefault="00C765F2">
            <w:pPr>
              <w:jc w:val="center"/>
            </w:pPr>
            <w:r>
              <w:rPr>
                <w:rFonts w:ascii="Times New Roman" w:hAnsi="Times New Roman"/>
                <w:b/>
                <w:sz w:val="20"/>
                <w:szCs w:val="20"/>
              </w:rPr>
              <w:t>5. Возникновение права собственности</w:t>
            </w:r>
          </w:p>
        </w:tc>
      </w:tr>
      <w:tr w:rsidR="005C2186">
        <w:trPr>
          <w:trHeight w:val="590"/>
        </w:trPr>
        <w:tc>
          <w:tcPr>
            <w:tcW w:w="10395" w:type="dxa"/>
            <w:gridSpan w:val="11"/>
            <w:shd w:val="clear" w:color="FFFFFF" w:fill="auto"/>
            <w:vAlign w:val="bottom"/>
          </w:tcPr>
          <w:p w:rsidR="005C2186" w:rsidRDefault="00C765F2">
            <w:pPr>
              <w:jc w:val="both"/>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rsidR="005C2186">
        <w:trPr>
          <w:trHeight w:val="290"/>
        </w:trPr>
        <w:tc>
          <w:tcPr>
            <w:tcW w:w="10395" w:type="dxa"/>
            <w:gridSpan w:val="11"/>
            <w:shd w:val="clear" w:color="FFFFFF" w:fill="auto"/>
            <w:vAlign w:val="bottom"/>
          </w:tcPr>
          <w:p w:rsidR="005C2186" w:rsidRDefault="00C765F2">
            <w:pPr>
              <w:jc w:val="center"/>
            </w:pPr>
            <w:r>
              <w:rPr>
                <w:rFonts w:ascii="Times New Roman" w:hAnsi="Times New Roman"/>
                <w:b/>
                <w:sz w:val="20"/>
                <w:szCs w:val="20"/>
              </w:rPr>
              <w:t>6. Ответственность Сторон</w:t>
            </w:r>
          </w:p>
        </w:tc>
      </w:tr>
      <w:tr w:rsidR="005C2186">
        <w:trPr>
          <w:trHeight w:val="515"/>
        </w:trPr>
        <w:tc>
          <w:tcPr>
            <w:tcW w:w="10395" w:type="dxa"/>
            <w:gridSpan w:val="11"/>
            <w:shd w:val="clear" w:color="FFFFFF" w:fill="auto"/>
            <w:vAlign w:val="bottom"/>
          </w:tcPr>
          <w:p w:rsidR="005C2186" w:rsidRDefault="00C765F2">
            <w:pPr>
              <w:jc w:val="both"/>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rsidR="005C2186">
        <w:trPr>
          <w:trHeight w:val="530"/>
        </w:trPr>
        <w:tc>
          <w:tcPr>
            <w:tcW w:w="10395" w:type="dxa"/>
            <w:gridSpan w:val="11"/>
            <w:shd w:val="clear" w:color="FFFFFF" w:fill="auto"/>
            <w:vAlign w:val="bottom"/>
          </w:tcPr>
          <w:p w:rsidR="005C2186" w:rsidRDefault="00C765F2">
            <w:pPr>
              <w:jc w:val="both"/>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rsidR="005C2186">
        <w:trPr>
          <w:trHeight w:val="2220"/>
        </w:trPr>
        <w:tc>
          <w:tcPr>
            <w:tcW w:w="10395" w:type="dxa"/>
            <w:gridSpan w:val="11"/>
            <w:shd w:val="clear" w:color="FFFFFF" w:fill="auto"/>
            <w:vAlign w:val="bottom"/>
          </w:tcPr>
          <w:p w:rsidR="005C2186" w:rsidRDefault="00C765F2">
            <w:pPr>
              <w:jc w:val="both"/>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rsidR="005C2186">
        <w:trPr>
          <w:trHeight w:val="290"/>
        </w:trPr>
        <w:tc>
          <w:tcPr>
            <w:tcW w:w="10395" w:type="dxa"/>
            <w:gridSpan w:val="11"/>
            <w:shd w:val="clear" w:color="FFFFFF" w:fill="auto"/>
            <w:vAlign w:val="bottom"/>
          </w:tcPr>
          <w:p w:rsidR="005C2186" w:rsidRDefault="00C765F2">
            <w:pPr>
              <w:jc w:val="center"/>
            </w:pPr>
            <w:r>
              <w:rPr>
                <w:rFonts w:ascii="Times New Roman" w:hAnsi="Times New Roman"/>
                <w:b/>
                <w:sz w:val="20"/>
                <w:szCs w:val="20"/>
              </w:rPr>
              <w:t>7. Порядок разрешения споров</w:t>
            </w:r>
          </w:p>
        </w:tc>
      </w:tr>
      <w:tr w:rsidR="005C2186">
        <w:trPr>
          <w:trHeight w:val="540"/>
        </w:trPr>
        <w:tc>
          <w:tcPr>
            <w:tcW w:w="10395" w:type="dxa"/>
            <w:gridSpan w:val="11"/>
            <w:shd w:val="clear" w:color="FFFFFF" w:fill="auto"/>
            <w:vAlign w:val="bottom"/>
          </w:tcPr>
          <w:p w:rsidR="005C2186" w:rsidRDefault="00C765F2">
            <w:pPr>
              <w:jc w:val="both"/>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rsidR="005C2186">
        <w:trPr>
          <w:trHeight w:val="290"/>
        </w:trPr>
        <w:tc>
          <w:tcPr>
            <w:tcW w:w="10395" w:type="dxa"/>
            <w:gridSpan w:val="11"/>
            <w:shd w:val="clear" w:color="FFFFFF" w:fill="auto"/>
            <w:vAlign w:val="bottom"/>
          </w:tcPr>
          <w:p w:rsidR="005C2186" w:rsidRDefault="00C765F2">
            <w:pPr>
              <w:jc w:val="center"/>
            </w:pPr>
            <w:r>
              <w:rPr>
                <w:rFonts w:ascii="Times New Roman" w:hAnsi="Times New Roman"/>
                <w:b/>
                <w:sz w:val="20"/>
                <w:szCs w:val="20"/>
              </w:rPr>
              <w:t>8. Условия изменения и расторжения договора</w:t>
            </w:r>
          </w:p>
        </w:tc>
      </w:tr>
      <w:tr w:rsidR="005C2186">
        <w:trPr>
          <w:trHeight w:val="590"/>
        </w:trPr>
        <w:tc>
          <w:tcPr>
            <w:tcW w:w="10395" w:type="dxa"/>
            <w:gridSpan w:val="11"/>
            <w:shd w:val="clear" w:color="FFFFFF" w:fill="auto"/>
            <w:vAlign w:val="bottom"/>
          </w:tcPr>
          <w:p w:rsidR="005C2186" w:rsidRDefault="00C765F2">
            <w:pPr>
              <w:jc w:val="both"/>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rsidR="005C2186">
        <w:trPr>
          <w:trHeight w:val="755"/>
        </w:trPr>
        <w:tc>
          <w:tcPr>
            <w:tcW w:w="10395" w:type="dxa"/>
            <w:gridSpan w:val="11"/>
            <w:shd w:val="clear" w:color="FFFFFF" w:fill="auto"/>
            <w:vAlign w:val="bottom"/>
          </w:tcPr>
          <w:p w:rsidR="005C2186" w:rsidRDefault="00C765F2">
            <w:pPr>
              <w:jc w:val="both"/>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rsidR="005C2186">
        <w:trPr>
          <w:trHeight w:val="985"/>
        </w:trPr>
        <w:tc>
          <w:tcPr>
            <w:tcW w:w="10395" w:type="dxa"/>
            <w:gridSpan w:val="11"/>
            <w:shd w:val="clear" w:color="FFFFFF" w:fill="auto"/>
            <w:vAlign w:val="bottom"/>
          </w:tcPr>
          <w:p w:rsidR="005C2186" w:rsidRDefault="00C765F2">
            <w:pPr>
              <w:jc w:val="both"/>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rsidR="005C2186">
        <w:trPr>
          <w:trHeight w:val="925"/>
        </w:trPr>
        <w:tc>
          <w:tcPr>
            <w:tcW w:w="10395" w:type="dxa"/>
            <w:gridSpan w:val="11"/>
            <w:shd w:val="clear" w:color="FFFFFF" w:fill="auto"/>
            <w:vAlign w:val="bottom"/>
          </w:tcPr>
          <w:p w:rsidR="00C765F2" w:rsidRDefault="00C765F2">
            <w:pPr>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roofErr w:type="spellStart"/>
            <w:r>
              <w:rPr>
                <w:rFonts w:ascii="Times New Roman" w:hAnsi="Times New Roman"/>
                <w:sz w:val="20"/>
                <w:szCs w:val="20"/>
              </w:rPr>
              <w:t>пп</w:t>
            </w:r>
            <w:proofErr w:type="spellEnd"/>
            <w:r>
              <w:rPr>
                <w:rFonts w:ascii="Times New Roman" w:hAnsi="Times New Roman"/>
                <w:sz w:val="20"/>
                <w:szCs w:val="20"/>
              </w:rPr>
              <w:t>. 1, 2 Статья 450.1. Гражданского Кодекса Российской Федерации).</w:t>
            </w:r>
          </w:p>
          <w:p w:rsidR="005C2186" w:rsidRPr="00C765F2" w:rsidRDefault="005C2186">
            <w:pPr>
              <w:jc w:val="both"/>
              <w:rPr>
                <w:rFonts w:ascii="Times New Roman" w:hAnsi="Times New Roman"/>
                <w:sz w:val="20"/>
                <w:szCs w:val="20"/>
              </w:rPr>
            </w:pPr>
          </w:p>
        </w:tc>
      </w:tr>
      <w:tr w:rsidR="005C2186">
        <w:trPr>
          <w:trHeight w:val="290"/>
        </w:trPr>
        <w:tc>
          <w:tcPr>
            <w:tcW w:w="10395" w:type="dxa"/>
            <w:gridSpan w:val="11"/>
            <w:shd w:val="clear" w:color="FFFFFF" w:fill="auto"/>
            <w:vAlign w:val="bottom"/>
          </w:tcPr>
          <w:p w:rsidR="005C2186" w:rsidRDefault="00C765F2">
            <w:pPr>
              <w:jc w:val="center"/>
            </w:pPr>
            <w:r>
              <w:rPr>
                <w:rFonts w:ascii="Times New Roman" w:hAnsi="Times New Roman"/>
                <w:b/>
                <w:sz w:val="20"/>
                <w:szCs w:val="20"/>
              </w:rPr>
              <w:t>9. Заключительные положения</w:t>
            </w:r>
          </w:p>
        </w:tc>
      </w:tr>
      <w:tr w:rsidR="005C2186">
        <w:trPr>
          <w:trHeight w:val="590"/>
        </w:trPr>
        <w:tc>
          <w:tcPr>
            <w:tcW w:w="10395" w:type="dxa"/>
            <w:gridSpan w:val="11"/>
            <w:shd w:val="clear" w:color="FFFFFF" w:fill="auto"/>
            <w:vAlign w:val="bottom"/>
          </w:tcPr>
          <w:p w:rsidR="005C2186" w:rsidRDefault="00C765F2">
            <w:pPr>
              <w:jc w:val="both"/>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rsidR="005C2186">
        <w:trPr>
          <w:trHeight w:val="300"/>
        </w:trPr>
        <w:tc>
          <w:tcPr>
            <w:tcW w:w="10395" w:type="dxa"/>
            <w:gridSpan w:val="11"/>
            <w:shd w:val="clear" w:color="FFFFFF" w:fill="auto"/>
            <w:vAlign w:val="bottom"/>
          </w:tcPr>
          <w:p w:rsidR="005C2186" w:rsidRDefault="00C765F2">
            <w:pPr>
              <w:jc w:val="both"/>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rsidR="005C2186">
        <w:trPr>
          <w:trHeight w:val="265"/>
        </w:trPr>
        <w:tc>
          <w:tcPr>
            <w:tcW w:w="10395" w:type="dxa"/>
            <w:gridSpan w:val="11"/>
            <w:shd w:val="clear" w:color="FFFFFF" w:fill="auto"/>
            <w:vAlign w:val="bottom"/>
          </w:tcPr>
          <w:p w:rsidR="005C2186" w:rsidRDefault="00C765F2">
            <w:pPr>
              <w:jc w:val="both"/>
            </w:pPr>
            <w:r>
              <w:rPr>
                <w:rFonts w:ascii="Times New Roman" w:hAnsi="Times New Roman"/>
                <w:sz w:val="20"/>
                <w:szCs w:val="20"/>
              </w:rPr>
              <w:t>9.3. Настоящий Договор составлен в 2-х экземплярах, имеющих одинаковую юридическую силу.</w:t>
            </w:r>
          </w:p>
        </w:tc>
      </w:tr>
      <w:tr w:rsidR="005C2186">
        <w:trPr>
          <w:trHeight w:val="985"/>
        </w:trPr>
        <w:tc>
          <w:tcPr>
            <w:tcW w:w="10395" w:type="dxa"/>
            <w:gridSpan w:val="11"/>
            <w:shd w:val="clear" w:color="FFFFFF" w:fill="auto"/>
            <w:vAlign w:val="bottom"/>
          </w:tcPr>
          <w:p w:rsidR="005C2186" w:rsidRDefault="00C765F2">
            <w:pPr>
              <w:jc w:val="both"/>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rsidR="005C2186">
        <w:trPr>
          <w:trHeight w:val="290"/>
        </w:trPr>
        <w:tc>
          <w:tcPr>
            <w:tcW w:w="10395" w:type="dxa"/>
            <w:gridSpan w:val="11"/>
            <w:shd w:val="clear" w:color="FFFFFF" w:fill="auto"/>
            <w:vAlign w:val="bottom"/>
          </w:tcPr>
          <w:p w:rsidR="005C2186" w:rsidRDefault="00C765F2">
            <w:pPr>
              <w:jc w:val="center"/>
            </w:pPr>
            <w:r>
              <w:rPr>
                <w:rFonts w:ascii="Times New Roman" w:hAnsi="Times New Roman"/>
                <w:b/>
                <w:sz w:val="20"/>
                <w:szCs w:val="20"/>
              </w:rPr>
              <w:t>10. Реквизиты и подписи Сторон</w:t>
            </w:r>
          </w:p>
        </w:tc>
      </w:tr>
      <w:tr w:rsidR="005C2186">
        <w:trPr>
          <w:trHeight w:val="290"/>
        </w:trPr>
        <w:tc>
          <w:tcPr>
            <w:tcW w:w="4725" w:type="dxa"/>
            <w:gridSpan w:val="5"/>
            <w:shd w:val="clear" w:color="FFFFFF" w:fill="auto"/>
            <w:vAlign w:val="bottom"/>
          </w:tcPr>
          <w:p w:rsidR="005C2186" w:rsidRDefault="00C765F2">
            <w:pPr>
              <w:jc w:val="center"/>
            </w:pPr>
            <w:r>
              <w:rPr>
                <w:rFonts w:ascii="Times New Roman" w:hAnsi="Times New Roman"/>
                <w:b/>
                <w:sz w:val="20"/>
                <w:szCs w:val="20"/>
              </w:rPr>
              <w:t>Продавец:</w:t>
            </w:r>
          </w:p>
        </w:tc>
        <w:tc>
          <w:tcPr>
            <w:tcW w:w="5670" w:type="dxa"/>
            <w:gridSpan w:val="6"/>
            <w:shd w:val="clear" w:color="FFFFFF" w:fill="auto"/>
            <w:vAlign w:val="bottom"/>
          </w:tcPr>
          <w:p w:rsidR="005C2186" w:rsidRDefault="00C765F2">
            <w:pPr>
              <w:jc w:val="center"/>
            </w:pPr>
            <w:r>
              <w:rPr>
                <w:rFonts w:ascii="Times New Roman" w:hAnsi="Times New Roman"/>
                <w:b/>
                <w:sz w:val="20"/>
                <w:szCs w:val="20"/>
              </w:rPr>
              <w:t>Покупатель:</w:t>
            </w:r>
          </w:p>
        </w:tc>
      </w:tr>
      <w:tr w:rsidR="005C2186">
        <w:trPr>
          <w:trHeight w:val="290"/>
        </w:trPr>
        <w:tc>
          <w:tcPr>
            <w:tcW w:w="4725" w:type="dxa"/>
            <w:gridSpan w:val="5"/>
            <w:shd w:val="clear" w:color="FFFFFF" w:fill="auto"/>
            <w:vAlign w:val="bottom"/>
          </w:tcPr>
          <w:p w:rsidR="005C2186" w:rsidRDefault="00C765F2">
            <w:pPr>
              <w:jc w:val="center"/>
            </w:pPr>
            <w:r>
              <w:rPr>
                <w:rFonts w:ascii="Times New Roman" w:hAnsi="Times New Roman"/>
                <w:b/>
                <w:sz w:val="20"/>
                <w:szCs w:val="20"/>
              </w:rPr>
              <w:t>Гражданин РФ</w:t>
            </w:r>
          </w:p>
        </w:tc>
        <w:tc>
          <w:tcPr>
            <w:tcW w:w="5670" w:type="dxa"/>
            <w:gridSpan w:val="6"/>
            <w:shd w:val="clear" w:color="FFFFFF" w:fill="auto"/>
            <w:vAlign w:val="bottom"/>
          </w:tcPr>
          <w:p w:rsidR="005C2186" w:rsidRDefault="00C765F2">
            <w:pPr>
              <w:jc w:val="center"/>
            </w:pPr>
            <w:r>
              <w:rPr>
                <w:rFonts w:ascii="Times New Roman" w:hAnsi="Times New Roman"/>
                <w:b/>
                <w:sz w:val="20"/>
                <w:szCs w:val="20"/>
              </w:rPr>
              <w:t>Гражданин РФ</w:t>
            </w:r>
          </w:p>
        </w:tc>
      </w:tr>
      <w:tr w:rsidR="005C2186">
        <w:tc>
          <w:tcPr>
            <w:tcW w:w="4725" w:type="dxa"/>
            <w:gridSpan w:val="5"/>
            <w:shd w:val="clear" w:color="FFFFFF" w:fill="auto"/>
            <w:vAlign w:val="bottom"/>
          </w:tcPr>
          <w:p w:rsidR="005C2186" w:rsidRDefault="00C765F2">
            <w:pPr>
              <w:jc w:val="both"/>
            </w:pPr>
            <w:r>
              <w:rPr>
                <w:rFonts w:ascii="Times New Roman" w:hAnsi="Times New Roman"/>
                <w:b/>
                <w:sz w:val="20"/>
                <w:szCs w:val="20"/>
              </w:rPr>
              <w:t xml:space="preserve">Чистякова Ирина Владимировна (Сухова Ирина Владимировна) (30.03.1987г.р., место </w:t>
            </w:r>
            <w:proofErr w:type="spellStart"/>
            <w:r>
              <w:rPr>
                <w:rFonts w:ascii="Times New Roman" w:hAnsi="Times New Roman"/>
                <w:b/>
                <w:sz w:val="20"/>
                <w:szCs w:val="20"/>
              </w:rPr>
              <w:t>рожд</w:t>
            </w:r>
            <w:proofErr w:type="spellEnd"/>
            <w:r>
              <w:rPr>
                <w:rFonts w:ascii="Times New Roman" w:hAnsi="Times New Roman"/>
                <w:b/>
                <w:sz w:val="20"/>
                <w:szCs w:val="20"/>
              </w:rPr>
              <w:t xml:space="preserve">: п. С/ЗА "Воронежский" </w:t>
            </w:r>
            <w:proofErr w:type="spellStart"/>
            <w:r>
              <w:rPr>
                <w:rFonts w:ascii="Times New Roman" w:hAnsi="Times New Roman"/>
                <w:b/>
                <w:sz w:val="20"/>
                <w:szCs w:val="20"/>
              </w:rPr>
              <w:t>Новоусманского</w:t>
            </w:r>
            <w:proofErr w:type="spellEnd"/>
            <w:r>
              <w:rPr>
                <w:rFonts w:ascii="Times New Roman" w:hAnsi="Times New Roman"/>
                <w:b/>
                <w:sz w:val="20"/>
                <w:szCs w:val="20"/>
              </w:rPr>
              <w:t xml:space="preserve"> р-на Воронежской обл., адрес </w:t>
            </w:r>
            <w:proofErr w:type="spellStart"/>
            <w:r>
              <w:rPr>
                <w:rFonts w:ascii="Times New Roman" w:hAnsi="Times New Roman"/>
                <w:b/>
                <w:sz w:val="20"/>
                <w:szCs w:val="20"/>
              </w:rPr>
              <w:t>рег</w:t>
            </w:r>
            <w:proofErr w:type="spellEnd"/>
            <w:r>
              <w:rPr>
                <w:rFonts w:ascii="Times New Roman" w:hAnsi="Times New Roman"/>
                <w:b/>
                <w:sz w:val="20"/>
                <w:szCs w:val="20"/>
              </w:rPr>
              <w:t xml:space="preserve">: 396334, Воронежская </w:t>
            </w:r>
            <w:proofErr w:type="spellStart"/>
            <w:r>
              <w:rPr>
                <w:rFonts w:ascii="Times New Roman" w:hAnsi="Times New Roman"/>
                <w:b/>
                <w:sz w:val="20"/>
                <w:szCs w:val="20"/>
              </w:rPr>
              <w:t>обл</w:t>
            </w:r>
            <w:proofErr w:type="spellEnd"/>
            <w:r>
              <w:rPr>
                <w:rFonts w:ascii="Times New Roman" w:hAnsi="Times New Roman"/>
                <w:b/>
                <w:sz w:val="20"/>
                <w:szCs w:val="20"/>
              </w:rPr>
              <w:t xml:space="preserve">, </w:t>
            </w:r>
            <w:proofErr w:type="spellStart"/>
            <w:r>
              <w:rPr>
                <w:rFonts w:ascii="Times New Roman" w:hAnsi="Times New Roman"/>
                <w:b/>
                <w:sz w:val="20"/>
                <w:szCs w:val="20"/>
              </w:rPr>
              <w:t>Новоусманский</w:t>
            </w:r>
            <w:proofErr w:type="spellEnd"/>
            <w:r>
              <w:rPr>
                <w:rFonts w:ascii="Times New Roman" w:hAnsi="Times New Roman"/>
                <w:b/>
                <w:sz w:val="20"/>
                <w:szCs w:val="20"/>
              </w:rPr>
              <w:t xml:space="preserve"> р-н, совхоза "Воронежский" </w:t>
            </w:r>
            <w:proofErr w:type="spellStart"/>
            <w:r>
              <w:rPr>
                <w:rFonts w:ascii="Times New Roman" w:hAnsi="Times New Roman"/>
                <w:b/>
                <w:sz w:val="20"/>
                <w:szCs w:val="20"/>
              </w:rPr>
              <w:t>п</w:t>
            </w:r>
            <w:proofErr w:type="spellEnd"/>
            <w:r>
              <w:rPr>
                <w:rFonts w:ascii="Times New Roman" w:hAnsi="Times New Roman"/>
                <w:b/>
                <w:sz w:val="20"/>
                <w:szCs w:val="20"/>
              </w:rPr>
              <w:t xml:space="preserve">, Воронежская </w:t>
            </w:r>
            <w:proofErr w:type="spellStart"/>
            <w:r>
              <w:rPr>
                <w:rFonts w:ascii="Times New Roman" w:hAnsi="Times New Roman"/>
                <w:b/>
                <w:sz w:val="20"/>
                <w:szCs w:val="20"/>
              </w:rPr>
              <w:t>ул</w:t>
            </w:r>
            <w:proofErr w:type="spellEnd"/>
            <w:r>
              <w:rPr>
                <w:rFonts w:ascii="Times New Roman" w:hAnsi="Times New Roman"/>
                <w:b/>
                <w:sz w:val="20"/>
                <w:szCs w:val="20"/>
              </w:rPr>
              <w:t xml:space="preserve">, д. 3, кв. 2, СНИЛС15430220311, ИНН 361604486977, паспорт РФ серия 2009, номер 048277, выдан 29.11.2008, кем выдан Отделением УФМС России по Воронежской области в </w:t>
            </w:r>
            <w:proofErr w:type="spellStart"/>
            <w:r>
              <w:rPr>
                <w:rFonts w:ascii="Times New Roman" w:hAnsi="Times New Roman"/>
                <w:b/>
                <w:sz w:val="20"/>
                <w:szCs w:val="20"/>
              </w:rPr>
              <w:t>Новоусманском</w:t>
            </w:r>
            <w:proofErr w:type="spellEnd"/>
            <w:r>
              <w:rPr>
                <w:rFonts w:ascii="Times New Roman" w:hAnsi="Times New Roman"/>
                <w:b/>
                <w:sz w:val="20"/>
                <w:szCs w:val="20"/>
              </w:rPr>
              <w:t xml:space="preserve"> районе, код подразделения 360-025)</w:t>
            </w:r>
          </w:p>
        </w:tc>
        <w:tc>
          <w:tcPr>
            <w:tcW w:w="5670" w:type="dxa"/>
            <w:gridSpan w:val="6"/>
            <w:vMerge w:val="restart"/>
            <w:shd w:val="clear" w:color="FFFFFF" w:fill="auto"/>
          </w:tcPr>
          <w:p w:rsidR="005C2186" w:rsidRDefault="005C2186">
            <w:pPr>
              <w:jc w:val="both"/>
            </w:pPr>
          </w:p>
        </w:tc>
      </w:tr>
      <w:tr w:rsidR="005C2186">
        <w:tc>
          <w:tcPr>
            <w:tcW w:w="4725" w:type="dxa"/>
            <w:gridSpan w:val="5"/>
            <w:shd w:val="clear" w:color="FFFFFF" w:fill="auto"/>
            <w:vAlign w:val="bottom"/>
          </w:tcPr>
          <w:p w:rsidR="005C2186" w:rsidRDefault="00C765F2">
            <w:pPr>
              <w:jc w:val="both"/>
            </w:pPr>
            <w:r>
              <w:rPr>
                <w:rFonts w:ascii="Times New Roman" w:hAnsi="Times New Roman"/>
                <w:sz w:val="20"/>
                <w:szCs w:val="20"/>
              </w:rPr>
              <w:t>Реквизиты</w:t>
            </w:r>
          </w:p>
        </w:tc>
        <w:tc>
          <w:tcPr>
            <w:tcW w:w="5670" w:type="dxa"/>
            <w:gridSpan w:val="6"/>
            <w:vMerge/>
            <w:shd w:val="clear" w:color="FFFFFF" w:fill="auto"/>
          </w:tcPr>
          <w:p w:rsidR="005C2186" w:rsidRDefault="005C2186">
            <w:pPr>
              <w:jc w:val="both"/>
            </w:pPr>
          </w:p>
        </w:tc>
      </w:tr>
      <w:tr w:rsidR="005C2186">
        <w:tc>
          <w:tcPr>
            <w:tcW w:w="4725" w:type="dxa"/>
            <w:gridSpan w:val="5"/>
            <w:shd w:val="clear" w:color="FFFFFF" w:fill="auto"/>
            <w:vAlign w:val="bottom"/>
          </w:tcPr>
          <w:p w:rsidR="005C2186" w:rsidRPr="00C765F2" w:rsidRDefault="00C765F2">
            <w:pPr>
              <w:rPr>
                <w:rFonts w:ascii="Times New Roman" w:hAnsi="Times New Roman" w:cs="Times New Roman"/>
                <w:b/>
                <w:sz w:val="20"/>
              </w:rPr>
            </w:pPr>
            <w:bookmarkStart w:id="1" w:name="_Hlk158911104"/>
            <w:r w:rsidRPr="00C765F2">
              <w:rPr>
                <w:rFonts w:ascii="Times New Roman" w:hAnsi="Times New Roman" w:cs="Times New Roman"/>
                <w:b/>
                <w:sz w:val="20"/>
              </w:rPr>
              <w:t>Федосеев Сергей Викторович</w:t>
            </w:r>
            <w:bookmarkEnd w:id="1"/>
            <w:r w:rsidRPr="00C765F2">
              <w:rPr>
                <w:rFonts w:ascii="Times New Roman" w:hAnsi="Times New Roman" w:cs="Times New Roman"/>
                <w:b/>
                <w:sz w:val="20"/>
              </w:rPr>
              <w:t xml:space="preserve">, ИНН 366312900124, </w:t>
            </w:r>
            <w:r w:rsidRPr="00C765F2">
              <w:rPr>
                <w:rFonts w:ascii="Times New Roman" w:hAnsi="Times New Roman" w:cs="Times New Roman"/>
                <w:b/>
                <w:sz w:val="20"/>
              </w:rPr>
              <w:lastRenderedPageBreak/>
              <w:t>счет № 40817810613008158325, Доп. Офис № 9013/0175 ПАО Сбербанк, БИК 042007681, к/с 30101810600000000681.</w:t>
            </w:r>
          </w:p>
        </w:tc>
        <w:tc>
          <w:tcPr>
            <w:tcW w:w="5670" w:type="dxa"/>
            <w:gridSpan w:val="6"/>
            <w:vMerge/>
            <w:shd w:val="clear" w:color="FFFFFF" w:fill="auto"/>
          </w:tcPr>
          <w:p w:rsidR="005C2186" w:rsidRDefault="005C2186">
            <w:pPr>
              <w:jc w:val="both"/>
            </w:pPr>
          </w:p>
        </w:tc>
      </w:tr>
      <w:tr w:rsidR="005C2186">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5670" w:type="dxa"/>
            <w:gridSpan w:val="6"/>
            <w:vMerge/>
            <w:shd w:val="clear" w:color="FFFFFF" w:fill="auto"/>
          </w:tcPr>
          <w:p w:rsidR="005C2186" w:rsidRDefault="005C2186">
            <w:pPr>
              <w:jc w:val="both"/>
            </w:pPr>
          </w:p>
        </w:tc>
      </w:tr>
      <w:tr w:rsidR="005C2186">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5670" w:type="dxa"/>
            <w:gridSpan w:val="6"/>
            <w:vMerge/>
            <w:shd w:val="clear" w:color="FFFFFF" w:fill="auto"/>
          </w:tcPr>
          <w:p w:rsidR="005C2186" w:rsidRDefault="005C2186">
            <w:pPr>
              <w:jc w:val="both"/>
            </w:pPr>
          </w:p>
        </w:tc>
      </w:tr>
      <w:tr w:rsidR="005C2186">
        <w:tc>
          <w:tcPr>
            <w:tcW w:w="4725" w:type="dxa"/>
            <w:gridSpan w:val="5"/>
            <w:shd w:val="clear" w:color="FFFFFF" w:fill="auto"/>
            <w:vAlign w:val="bottom"/>
          </w:tcPr>
          <w:p w:rsidR="005C2186" w:rsidRDefault="00C765F2">
            <w:pPr>
              <w:jc w:val="both"/>
            </w:pPr>
            <w:r>
              <w:rPr>
                <w:rFonts w:ascii="Times New Roman" w:hAnsi="Times New Roman"/>
                <w:b/>
                <w:sz w:val="20"/>
                <w:szCs w:val="20"/>
              </w:rPr>
              <w:t>Финансовый управляющий</w:t>
            </w: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r>
      <w:tr w:rsidR="005C2186">
        <w:tc>
          <w:tcPr>
            <w:tcW w:w="4725" w:type="dxa"/>
            <w:gridSpan w:val="5"/>
            <w:shd w:val="clear" w:color="FFFFFF" w:fill="auto"/>
            <w:vAlign w:val="bottom"/>
          </w:tcPr>
          <w:p w:rsidR="005C2186" w:rsidRDefault="00C765F2">
            <w:pPr>
              <w:jc w:val="both"/>
            </w:pPr>
            <w:r>
              <w:rPr>
                <w:rFonts w:ascii="Times New Roman" w:hAnsi="Times New Roman"/>
                <w:b/>
                <w:sz w:val="20"/>
                <w:szCs w:val="20"/>
              </w:rPr>
              <w:t>Чистяковой Ирины Владимировны</w:t>
            </w: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r>
      <w:tr w:rsidR="005C2186">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c>
          <w:tcPr>
            <w:tcW w:w="945" w:type="dxa"/>
            <w:shd w:val="clear" w:color="FFFFFF" w:fill="auto"/>
            <w:vAlign w:val="bottom"/>
          </w:tcPr>
          <w:p w:rsidR="005C2186" w:rsidRDefault="005C2186">
            <w:pPr>
              <w:jc w:val="both"/>
            </w:pPr>
          </w:p>
        </w:tc>
      </w:tr>
      <w:tr w:rsidR="005C2186">
        <w:trPr>
          <w:trHeight w:val="360"/>
        </w:trPr>
        <w:tc>
          <w:tcPr>
            <w:tcW w:w="2835" w:type="dxa"/>
            <w:gridSpan w:val="3"/>
            <w:shd w:val="clear" w:color="FFFFFF" w:fill="auto"/>
            <w:vAlign w:val="bottom"/>
          </w:tcPr>
          <w:p w:rsidR="005C2186" w:rsidRPr="00C765F2" w:rsidRDefault="00C765F2">
            <w:pPr>
              <w:jc w:val="both"/>
              <w:rPr>
                <w:lang w:val="en-US"/>
              </w:rPr>
            </w:pPr>
            <w:r w:rsidRPr="00C765F2">
              <w:rPr>
                <w:rFonts w:ascii="Times New Roman" w:hAnsi="Times New Roman"/>
                <w:b/>
                <w:sz w:val="20"/>
                <w:szCs w:val="20"/>
              </w:rPr>
              <w:t>Федосеев Сергей Викторович</w:t>
            </w:r>
            <w:r>
              <w:rPr>
                <w:rFonts w:ascii="Times New Roman" w:hAnsi="Times New Roman"/>
                <w:b/>
                <w:sz w:val="20"/>
                <w:szCs w:val="20"/>
                <w:lang w:val="en-US"/>
              </w:rPr>
              <w:t xml:space="preserve"> </w:t>
            </w:r>
          </w:p>
        </w:tc>
        <w:tc>
          <w:tcPr>
            <w:tcW w:w="1890" w:type="dxa"/>
            <w:gridSpan w:val="2"/>
            <w:shd w:val="clear" w:color="FFFFFF" w:fill="auto"/>
            <w:vAlign w:val="bottom"/>
          </w:tcPr>
          <w:p w:rsidR="005C2186" w:rsidRDefault="00C765F2">
            <w:pPr>
              <w:jc w:val="both"/>
            </w:pPr>
            <w:r>
              <w:rPr>
                <w:rFonts w:ascii="Times New Roman" w:hAnsi="Times New Roman"/>
                <w:sz w:val="22"/>
              </w:rPr>
              <w:t>______________</w:t>
            </w:r>
          </w:p>
        </w:tc>
        <w:tc>
          <w:tcPr>
            <w:tcW w:w="5670" w:type="dxa"/>
            <w:gridSpan w:val="6"/>
            <w:shd w:val="clear" w:color="FFFFFF" w:fill="auto"/>
            <w:vAlign w:val="bottom"/>
          </w:tcPr>
          <w:p w:rsidR="005C2186" w:rsidRDefault="005C2186">
            <w:pPr>
              <w:jc w:val="both"/>
            </w:pPr>
          </w:p>
        </w:tc>
      </w:tr>
    </w:tbl>
    <w:p w:rsidR="00EA43DA" w:rsidRDefault="00EA43DA"/>
    <w:sectPr w:rsidR="00EA43DA" w:rsidSect="005C2186">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useFELayout/>
  </w:compat>
  <w:rsids>
    <w:rsidRoot w:val="005C2186"/>
    <w:rsid w:val="005C2186"/>
    <w:rsid w:val="00645876"/>
    <w:rsid w:val="00C765F2"/>
    <w:rsid w:val="00EA4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5C2186"/>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Ini</cp:lastModifiedBy>
  <cp:revision>3</cp:revision>
  <dcterms:created xsi:type="dcterms:W3CDTF">2024-02-15T14:32:00Z</dcterms:created>
  <dcterms:modified xsi:type="dcterms:W3CDTF">2024-02-15T15:46:00Z</dcterms:modified>
</cp:coreProperties>
</file>