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52E1D156" w14:textId="77777777" w:rsidR="00DB7F34" w:rsidRDefault="00DB7F34" w:rsidP="00DB7F34">
      <w:pPr>
        <w:jc w:val="right"/>
      </w:pPr>
      <w:r>
        <w:t>____________________________</w:t>
      </w: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1285548C" w:rsidR="005572EC" w:rsidRPr="005972D0" w:rsidRDefault="00445EB7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21</w:t>
      </w:r>
      <w:r w:rsidR="005572EC" w:rsidRPr="005972D0">
        <w:rPr>
          <w:b/>
        </w:rPr>
        <w:t xml:space="preserve"> </w:t>
      </w:r>
      <w:r w:rsidR="001A5A5B">
        <w:rPr>
          <w:b/>
        </w:rPr>
        <w:t>февраля</w:t>
      </w:r>
      <w:r w:rsidR="005572EC" w:rsidRPr="005972D0">
        <w:rPr>
          <w:b/>
        </w:rPr>
        <w:t xml:space="preserve"> 202</w:t>
      </w:r>
      <w:r w:rsidR="001A5A5B">
        <w:rPr>
          <w:b/>
        </w:rPr>
        <w:t xml:space="preserve">4 </w:t>
      </w:r>
      <w:r w:rsidR="005572EC" w:rsidRPr="005972D0">
        <w:rPr>
          <w:b/>
        </w:rPr>
        <w:t>г.</w:t>
      </w:r>
    </w:p>
    <w:p w14:paraId="4FEC8B9A" w14:textId="577587EF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0218AC" w:rsidRPr="000218AC">
        <w:rPr>
          <w:i/>
        </w:rPr>
        <w:t>175547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e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47"/>
        <w:gridCol w:w="1068"/>
        <w:gridCol w:w="8038"/>
      </w:tblGrid>
      <w:tr w:rsidR="00FB017F" w14:paraId="09CDA994" w14:textId="77777777" w:rsidTr="000218AC">
        <w:tc>
          <w:tcPr>
            <w:tcW w:w="471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531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998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0218AC">
        <w:trPr>
          <w:trHeight w:val="8396"/>
        </w:trPr>
        <w:tc>
          <w:tcPr>
            <w:tcW w:w="471" w:type="pct"/>
            <w:tcMar>
              <w:top w:w="28" w:type="dxa"/>
              <w:bottom w:w="28" w:type="dxa"/>
            </w:tcMar>
          </w:tcPr>
          <w:p w14:paraId="31EF3EF0" w14:textId="77777777" w:rsidR="00C943C0" w:rsidRPr="000218AC" w:rsidRDefault="001C7132" w:rsidP="00F6474C">
            <w:pPr>
              <w:jc w:val="center"/>
              <w:rPr>
                <w:sz w:val="20"/>
                <w:szCs w:val="20"/>
              </w:rPr>
            </w:pPr>
            <w:r w:rsidRPr="000218AC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Mar>
              <w:top w:w="28" w:type="dxa"/>
              <w:bottom w:w="28" w:type="dxa"/>
            </w:tcMar>
          </w:tcPr>
          <w:p w14:paraId="424E46CE" w14:textId="77206A69" w:rsidR="00C943C0" w:rsidRPr="000218AC" w:rsidRDefault="000218AC" w:rsidP="00F6474C">
            <w:pPr>
              <w:jc w:val="center"/>
              <w:rPr>
                <w:sz w:val="20"/>
                <w:szCs w:val="20"/>
              </w:rPr>
            </w:pPr>
            <w:r w:rsidRPr="000218AC">
              <w:rPr>
                <w:sz w:val="20"/>
                <w:szCs w:val="20"/>
              </w:rPr>
              <w:t>РАД-360688</w:t>
            </w:r>
          </w:p>
        </w:tc>
        <w:tc>
          <w:tcPr>
            <w:tcW w:w="3998" w:type="pct"/>
            <w:tcMar>
              <w:top w:w="28" w:type="dxa"/>
              <w:bottom w:w="28" w:type="dxa"/>
            </w:tcMar>
          </w:tcPr>
          <w:p w14:paraId="2100F7A1" w14:textId="77777777" w:rsidR="000218AC" w:rsidRPr="000218AC" w:rsidRDefault="000218AC" w:rsidP="000218AC">
            <w:pPr>
              <w:ind w:right="76"/>
              <w:jc w:val="both"/>
              <w:rPr>
                <w:sz w:val="20"/>
                <w:szCs w:val="20"/>
              </w:rPr>
            </w:pPr>
            <w:bookmarkStart w:id="0" w:name="_Hlk158987227"/>
            <w:r w:rsidRPr="000218AC">
              <w:rPr>
                <w:b/>
                <w:sz w:val="20"/>
                <w:szCs w:val="20"/>
              </w:rPr>
              <w:t xml:space="preserve">Адрес имущества: </w:t>
            </w:r>
            <w:r w:rsidRPr="000218AC">
              <w:rPr>
                <w:sz w:val="20"/>
                <w:szCs w:val="20"/>
              </w:rPr>
              <w:t>Свердловская область, г. Новоуральск, ул. Фурманова, д. 34</w:t>
            </w:r>
          </w:p>
          <w:p w14:paraId="3D289DBA" w14:textId="77777777" w:rsidR="000218AC" w:rsidRPr="000218AC" w:rsidRDefault="000218AC" w:rsidP="000218AC">
            <w:pPr>
              <w:ind w:right="76"/>
              <w:jc w:val="both"/>
              <w:rPr>
                <w:b/>
                <w:bCs/>
                <w:sz w:val="20"/>
                <w:szCs w:val="20"/>
              </w:rPr>
            </w:pPr>
            <w:r w:rsidRPr="000218AC">
              <w:rPr>
                <w:b/>
                <w:bCs/>
                <w:sz w:val="20"/>
                <w:szCs w:val="20"/>
              </w:rPr>
              <w:t xml:space="preserve">Объект единым лотом: </w:t>
            </w:r>
          </w:p>
          <w:p w14:paraId="5A37B1ED" w14:textId="77777777" w:rsidR="000218AC" w:rsidRPr="000218AC" w:rsidRDefault="000218AC" w:rsidP="000218AC">
            <w:pPr>
              <w:ind w:right="76"/>
              <w:jc w:val="both"/>
              <w:rPr>
                <w:bCs/>
                <w:sz w:val="20"/>
                <w:szCs w:val="20"/>
              </w:rPr>
            </w:pPr>
            <w:r w:rsidRPr="000218AC">
              <w:rPr>
                <w:sz w:val="20"/>
                <w:szCs w:val="20"/>
              </w:rPr>
              <w:t xml:space="preserve">Нежилое помещение общей площадью 1 670,3 кв. м. (в том числе подвал – 467 кв.м., 1 этаж – 489,8 кв.м., 2 этаж – 592,5 кв.м., 3 этаж – 121 кв.м.), кадастровый номер </w:t>
            </w:r>
            <w:r w:rsidRPr="000218AC">
              <w:rPr>
                <w:bCs/>
                <w:color w:val="000000"/>
                <w:sz w:val="20"/>
                <w:szCs w:val="20"/>
              </w:rPr>
              <w:t>66:57:0102060:159</w:t>
            </w:r>
            <w:r w:rsidRPr="000218AC">
              <w:rPr>
                <w:bCs/>
                <w:sz w:val="20"/>
                <w:szCs w:val="20"/>
              </w:rPr>
              <w:t xml:space="preserve">; </w:t>
            </w:r>
          </w:p>
          <w:p w14:paraId="25B1A445" w14:textId="77777777" w:rsidR="000218AC" w:rsidRPr="000218AC" w:rsidRDefault="000218AC" w:rsidP="000218AC">
            <w:pPr>
              <w:numPr>
                <w:ilvl w:val="0"/>
                <w:numId w:val="2"/>
              </w:numPr>
              <w:tabs>
                <w:tab w:val="left" w:pos="0"/>
                <w:tab w:val="left" w:pos="54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218AC">
              <w:rPr>
                <w:bCs/>
                <w:sz w:val="20"/>
                <w:szCs w:val="20"/>
              </w:rPr>
              <w:t>Нежилое помещение общей площадью 69 кв.м. (1 этаж) с кадастровым номером 66:57:0102060:161;</w:t>
            </w:r>
          </w:p>
          <w:p w14:paraId="2AF7B65F" w14:textId="77777777" w:rsidR="000218AC" w:rsidRPr="000218AC" w:rsidRDefault="000218AC" w:rsidP="000218AC">
            <w:pPr>
              <w:numPr>
                <w:ilvl w:val="0"/>
                <w:numId w:val="2"/>
              </w:numPr>
              <w:tabs>
                <w:tab w:val="left" w:pos="0"/>
                <w:tab w:val="left" w:pos="54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218AC">
              <w:rPr>
                <w:bCs/>
                <w:sz w:val="20"/>
                <w:szCs w:val="20"/>
              </w:rPr>
              <w:t>Нежилое помещение общей площадью 24 кв. м.  (1 этаж) с кадастровым номером 66:57:0102060:163;</w:t>
            </w:r>
          </w:p>
          <w:p w14:paraId="7C1C230A" w14:textId="77777777" w:rsidR="000218AC" w:rsidRPr="000218AC" w:rsidRDefault="000218AC" w:rsidP="000218AC">
            <w:pPr>
              <w:numPr>
                <w:ilvl w:val="0"/>
                <w:numId w:val="2"/>
              </w:numPr>
              <w:tabs>
                <w:tab w:val="left" w:pos="0"/>
                <w:tab w:val="left" w:pos="54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218AC">
              <w:rPr>
                <w:bCs/>
                <w:sz w:val="20"/>
                <w:szCs w:val="20"/>
              </w:rPr>
              <w:t>Нежилое помещение общей площадью 73,7 кв. м.  (1 этаж) с кадастровым номером 66:57:0102060:160;</w:t>
            </w:r>
          </w:p>
          <w:p w14:paraId="5E79303D" w14:textId="77777777" w:rsidR="000218AC" w:rsidRPr="000218AC" w:rsidRDefault="000218AC" w:rsidP="000218AC">
            <w:pPr>
              <w:numPr>
                <w:ilvl w:val="0"/>
                <w:numId w:val="2"/>
              </w:numPr>
              <w:tabs>
                <w:tab w:val="left" w:pos="0"/>
                <w:tab w:val="left" w:pos="54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218AC">
              <w:rPr>
                <w:bCs/>
                <w:sz w:val="20"/>
                <w:szCs w:val="20"/>
              </w:rPr>
              <w:t>Нежилое помещение общей площадью 70,8 кв.м. (3 этаж) с кадастровым номером 66:57:0102060:158.</w:t>
            </w:r>
          </w:p>
          <w:p w14:paraId="6A3C8CDE" w14:textId="77777777" w:rsidR="000218AC" w:rsidRPr="000218AC" w:rsidRDefault="000218AC" w:rsidP="000218A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218AC">
              <w:rPr>
                <w:b/>
                <w:sz w:val="20"/>
                <w:szCs w:val="20"/>
              </w:rPr>
              <w:t>Общая площадь Объекта:</w:t>
            </w:r>
            <w:r w:rsidRPr="000218AC">
              <w:rPr>
                <w:sz w:val="20"/>
                <w:szCs w:val="20"/>
              </w:rPr>
              <w:t xml:space="preserve"> 1907,8 кв.м.</w:t>
            </w:r>
          </w:p>
          <w:p w14:paraId="2FF51264" w14:textId="7A94F0DD" w:rsidR="000218AC" w:rsidRPr="000218AC" w:rsidRDefault="000218AC" w:rsidP="000218AC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bookmarkStart w:id="1" w:name="_Hlk156293432"/>
            <w:r w:rsidRPr="000218AC">
              <w:rPr>
                <w:b/>
                <w:sz w:val="20"/>
                <w:szCs w:val="20"/>
              </w:rPr>
              <w:t>Информационно</w:t>
            </w:r>
            <w:r w:rsidRPr="000218AC">
              <w:rPr>
                <w:sz w:val="20"/>
                <w:szCs w:val="20"/>
              </w:rPr>
              <w:t>: г.Новоуральск имеет статус закрытого административно-территориального образования (ЗАТО). Совершение сделок с недвижимостью на территории ЗАТО регулируется положениями Закона РФ «О закрытом административно-территориальном образовании» № 3297-1</w:t>
            </w:r>
            <w:r>
              <w:rPr>
                <w:sz w:val="20"/>
                <w:szCs w:val="20"/>
              </w:rPr>
              <w:t xml:space="preserve"> </w:t>
            </w:r>
            <w:r w:rsidRPr="000218AC">
              <w:rPr>
                <w:sz w:val="20"/>
                <w:szCs w:val="20"/>
              </w:rPr>
              <w:t>от 14.07.1992 г.</w:t>
            </w:r>
          </w:p>
          <w:bookmarkEnd w:id="1"/>
          <w:p w14:paraId="67CF55D3" w14:textId="53274FDB" w:rsidR="000218AC" w:rsidRPr="000218AC" w:rsidRDefault="000218AC" w:rsidP="000218AC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0218AC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Pr="000218AC">
              <w:rPr>
                <w:bCs/>
                <w:color w:val="000000"/>
                <w:sz w:val="20"/>
                <w:szCs w:val="20"/>
              </w:rPr>
              <w:t>66:57:0102060:35</w:t>
            </w:r>
            <w:r w:rsidRPr="000218AC">
              <w:rPr>
                <w:sz w:val="20"/>
                <w:szCs w:val="20"/>
              </w:rPr>
              <w:t>, на котором расположен Объект, находится у Банка во временном пользовании на основании договора аренды, заключенного</w:t>
            </w:r>
            <w:r>
              <w:rPr>
                <w:sz w:val="20"/>
                <w:szCs w:val="20"/>
              </w:rPr>
              <w:t xml:space="preserve"> </w:t>
            </w:r>
            <w:r w:rsidRPr="000218AC">
              <w:rPr>
                <w:sz w:val="20"/>
                <w:szCs w:val="20"/>
              </w:rPr>
              <w:t xml:space="preserve">с Администрацией Новоуральского городского округа на неопределенный срок. Покупатель самостоятельно и за свой счет производит оформление прав на Земельный участок. </w:t>
            </w:r>
          </w:p>
          <w:p w14:paraId="181C7525" w14:textId="77777777" w:rsidR="000218AC" w:rsidRPr="000218AC" w:rsidRDefault="000218AC" w:rsidP="000218AC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0218AC">
              <w:rPr>
                <w:b/>
                <w:bCs/>
                <w:sz w:val="20"/>
                <w:szCs w:val="20"/>
              </w:rPr>
              <w:t>Обременения:</w:t>
            </w:r>
            <w:r w:rsidRPr="000218AC">
              <w:rPr>
                <w:sz w:val="20"/>
                <w:szCs w:val="20"/>
              </w:rPr>
              <w:t xml:space="preserve"> не зарегистрированы.</w:t>
            </w:r>
          </w:p>
          <w:p w14:paraId="16C6B8BA" w14:textId="59BBD753" w:rsidR="000218AC" w:rsidRPr="000218AC" w:rsidRDefault="000218AC" w:rsidP="000218A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0218AC">
              <w:rPr>
                <w:b/>
                <w:bCs/>
                <w:sz w:val="20"/>
                <w:szCs w:val="20"/>
              </w:rPr>
              <w:t>Особые условия:</w:t>
            </w:r>
            <w:r w:rsidRPr="000218AC">
              <w:rPr>
                <w:sz w:val="20"/>
                <w:szCs w:val="20"/>
              </w:rPr>
              <w:t xml:space="preserve"> реализация осуществляется с условием обязательной передачи во временное владение и пользование (аренду) продавцу в реализованном здании нежилых помещений на 2-ом этаже, общей площадью 65 кв.м. с допустимым отклонением в площади +/- 10% (в соответствиис приложением 1 к настоящему информационному сообщению). Продавец </w:t>
            </w:r>
            <w:r w:rsidRPr="000218AC">
              <w:rPr>
                <w:bCs/>
                <w:sz w:val="20"/>
                <w:szCs w:val="20"/>
              </w:rPr>
              <w:t xml:space="preserve">в течение 8 (Восьми) месяцев </w:t>
            </w:r>
            <w:r w:rsidRPr="000218AC">
              <w:rPr>
                <w:sz w:val="20"/>
                <w:szCs w:val="20"/>
              </w:rPr>
              <w:t>с момента подписания договора купли-продажи</w:t>
            </w:r>
            <w:r w:rsidRPr="000218AC">
              <w:rPr>
                <w:bCs/>
                <w:sz w:val="20"/>
                <w:szCs w:val="20"/>
              </w:rPr>
              <w:t>, проводит все необходимые действия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18AC">
              <w:rPr>
                <w:bCs/>
                <w:sz w:val="20"/>
                <w:szCs w:val="20"/>
              </w:rPr>
              <w:t>по обособлению части Объекта для размещения подразделений Банка</w:t>
            </w:r>
            <w:r w:rsidRPr="000218AC">
              <w:rPr>
                <w:sz w:val="20"/>
                <w:szCs w:val="20"/>
              </w:rPr>
              <w:t xml:space="preserve"> и передаче Объекта.</w:t>
            </w:r>
          </w:p>
          <w:bookmarkEnd w:id="0"/>
          <w:p w14:paraId="04117FBA" w14:textId="77777777" w:rsidR="000218AC" w:rsidRPr="000218AC" w:rsidRDefault="000218AC" w:rsidP="000218AC">
            <w:pPr>
              <w:ind w:right="-57"/>
              <w:jc w:val="both"/>
              <w:rPr>
                <w:iCs/>
                <w:sz w:val="20"/>
                <w:szCs w:val="20"/>
              </w:rPr>
            </w:pPr>
            <w:r w:rsidRPr="000218AC">
              <w:rPr>
                <w:b/>
                <w:sz w:val="20"/>
                <w:szCs w:val="20"/>
              </w:rPr>
              <w:t>Начальная цена продажи имущества</w:t>
            </w:r>
            <w:r w:rsidRPr="000218AC">
              <w:rPr>
                <w:bCs/>
                <w:sz w:val="20"/>
                <w:szCs w:val="20"/>
              </w:rPr>
              <w:t>: 14 076 400,00 (Четырнадцать миллионов семьдесят шесть тысяч четыреста рублей 00 копеек) рублей 00 копеек</w:t>
            </w:r>
            <w:r w:rsidRPr="000218AC">
              <w:rPr>
                <w:iCs/>
                <w:sz w:val="20"/>
                <w:szCs w:val="20"/>
              </w:rPr>
              <w:t xml:space="preserve">, </w:t>
            </w:r>
            <w:r w:rsidRPr="000218AC">
              <w:rPr>
                <w:sz w:val="20"/>
                <w:szCs w:val="20"/>
              </w:rPr>
              <w:t>с учетом НДС 20%</w:t>
            </w:r>
          </w:p>
          <w:p w14:paraId="2E5DC722" w14:textId="51A44CB3" w:rsidR="000218AC" w:rsidRPr="000218AC" w:rsidRDefault="000218AC" w:rsidP="000218AC">
            <w:pPr>
              <w:pStyle w:val="a5"/>
              <w:ind w:left="0"/>
              <w:jc w:val="both"/>
              <w:rPr>
                <w:rFonts w:eastAsia="Calibri"/>
                <w:spacing w:val="-2"/>
                <w:sz w:val="20"/>
                <w:szCs w:val="20"/>
              </w:rPr>
            </w:pPr>
            <w:r w:rsidRPr="000218AC">
              <w:rPr>
                <w:b/>
                <w:sz w:val="20"/>
                <w:szCs w:val="20"/>
              </w:rPr>
              <w:t>Сумма задатка:</w:t>
            </w:r>
            <w:r w:rsidRPr="000218AC">
              <w:rPr>
                <w:sz w:val="20"/>
                <w:szCs w:val="20"/>
              </w:rPr>
              <w:t xml:space="preserve"> 1 407 640,00 (Один миллион четыреста семь тысяч шестьсот сорок) рублей</w:t>
            </w:r>
            <w:r>
              <w:rPr>
                <w:sz w:val="20"/>
                <w:szCs w:val="20"/>
              </w:rPr>
              <w:t xml:space="preserve"> </w:t>
            </w:r>
            <w:r w:rsidRPr="000218AC">
              <w:rPr>
                <w:sz w:val="20"/>
                <w:szCs w:val="20"/>
              </w:rPr>
              <w:t>00 копеек).</w:t>
            </w:r>
          </w:p>
          <w:p w14:paraId="4FFF2537" w14:textId="5EF775F5" w:rsidR="00C943C0" w:rsidRPr="000218AC" w:rsidRDefault="000218AC" w:rsidP="000218AC">
            <w:pPr>
              <w:pStyle w:val="af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8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Шаг аукциона на повышение:</w:t>
            </w:r>
            <w:r w:rsidRPr="000218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8AC">
              <w:rPr>
                <w:rFonts w:ascii="Times New Roman" w:hAnsi="Times New Roman"/>
                <w:sz w:val="20"/>
                <w:szCs w:val="20"/>
              </w:rPr>
              <w:t>281 528,00 (Двести восемьдесят одна тысяча пятьсот двадцать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8AC">
              <w:rPr>
                <w:rFonts w:ascii="Times New Roman" w:hAnsi="Times New Roman"/>
                <w:sz w:val="20"/>
                <w:szCs w:val="20"/>
              </w:rPr>
              <w:t>восемь</w:t>
            </w:r>
            <w:r w:rsidRPr="000218AC">
              <w:rPr>
                <w:rFonts w:ascii="Times New Roman" w:hAnsi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</w:tbl>
    <w:p w14:paraId="5A6C22E7" w14:textId="77777777" w:rsidR="00C943C0" w:rsidRDefault="00C943C0" w:rsidP="008F75B8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0218AC">
      <w:footerReference w:type="default" r:id="rId9"/>
      <w:pgSz w:w="11906" w:h="16838"/>
      <w:pgMar w:top="568" w:right="850" w:bottom="142" w:left="993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4891" w14:textId="76ED0447" w:rsidR="000E0D26" w:rsidRDefault="00062CE9">
    <w:pPr>
      <w:pStyle w:val="af1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45EB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45EB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445EB7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445EB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445EB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445E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E3727"/>
    <w:multiLevelType w:val="hybridMultilevel"/>
    <w:tmpl w:val="E2F8E95C"/>
    <w:lvl w:ilvl="0" w:tplc="66820C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89616">
    <w:abstractNumId w:val="0"/>
  </w:num>
  <w:num w:numId="2" w16cid:durableId="1293290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8AC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5A5B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45EB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2A17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6"/>
    <w:uiPriority w:val="34"/>
    <w:qFormat/>
    <w:rsid w:val="00DB7F34"/>
    <w:pPr>
      <w:ind w:left="720"/>
      <w:contextualSpacing/>
    </w:pPr>
  </w:style>
  <w:style w:type="character" w:styleId="a7">
    <w:name w:val="annotation reference"/>
    <w:rsid w:val="00A73AAE"/>
    <w:rPr>
      <w:sz w:val="16"/>
      <w:szCs w:val="16"/>
    </w:rPr>
  </w:style>
  <w:style w:type="paragraph" w:styleId="a8">
    <w:name w:val="annotation text"/>
    <w:basedOn w:val="a"/>
    <w:link w:val="a9"/>
    <w:rsid w:val="00A73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73AAE"/>
  </w:style>
  <w:style w:type="paragraph" w:styleId="aa">
    <w:name w:val="annotation subject"/>
    <w:basedOn w:val="a8"/>
    <w:next w:val="a8"/>
    <w:link w:val="ab"/>
    <w:rsid w:val="00A73AAE"/>
    <w:rPr>
      <w:b/>
      <w:bCs/>
    </w:rPr>
  </w:style>
  <w:style w:type="character" w:customStyle="1" w:styleId="ab">
    <w:name w:val="Тема примечания Знак"/>
    <w:link w:val="aa"/>
    <w:rsid w:val="00A73AAE"/>
    <w:rPr>
      <w:b/>
      <w:bCs/>
    </w:rPr>
  </w:style>
  <w:style w:type="paragraph" w:styleId="ac">
    <w:name w:val="Balloon Text"/>
    <w:basedOn w:val="a"/>
    <w:link w:val="ad"/>
    <w:rsid w:val="00A7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3AA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0E0D26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0D26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1A5A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1A5A5B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1A5A5B"/>
    <w:rPr>
      <w:vertAlign w:val="superscript"/>
    </w:rPr>
  </w:style>
  <w:style w:type="character" w:customStyle="1" w:styleId="a6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rsid w:val="000218AC"/>
    <w:rPr>
      <w:sz w:val="24"/>
      <w:szCs w:val="24"/>
    </w:rPr>
  </w:style>
  <w:style w:type="paragraph" w:styleId="af6">
    <w:name w:val="No Spacing"/>
    <w:uiPriority w:val="99"/>
    <w:qFormat/>
    <w:rsid w:val="000218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3</cp:revision>
  <cp:lastPrinted>2011-06-20T12:22:00Z</cp:lastPrinted>
  <dcterms:created xsi:type="dcterms:W3CDTF">2024-02-16T10:26:00Z</dcterms:created>
  <dcterms:modified xsi:type="dcterms:W3CDTF">2024-02-21T11:48:00Z</dcterms:modified>
</cp:coreProperties>
</file>