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Масалов Руслан Николаевич (24.03.1980г.р., место рожд: пос. Плоское Грязовецкого района Вологодской обл., адрес рег: 162013, Вологодская обл, Грязовецкий р-н, Плоское п, Школьная ул, дом № 7, квартира 5, СНИЛС06831805068, ИНН 350900320349, паспорт РФ серия 1902, номер 716617, выдан 10.12.2002, кем выдан ОВД Грязовецкого р-на Вологодской обл., код подразделения 352-014),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01.11.2023г. по делу №А13-10843/2023,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10.04.2024г. по продаже имущества Масалова Руслана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10.04.2024г. на сайте https://lot-online.ru/, и указана в Протоколе  от 10.04.2024г.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Масалова Руслана Николаевича 40817810750171201045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Масалов Руслан Николаевич (24.03.1980г.р., место рожд: пос. Плоское Грязовецкого района Вологодской обл., адрес рег: 162013, Вологодская обл, Грязовецкий р-н, Плоское п, Школьная ул, дом № 7, квартира 5, СНИЛС06831805068, ИНН 350900320349, паспорт РФ серия 1902, номер 716617, выдан 10.12.2002, кем выдан ОВД Грязовецкого р-на Вологодской обл., код подразделения 352-014)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Масалова Руслана Николаевича 40817810750171201045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Масалова Руслана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