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1D8E" w14:textId="6A6DD02D" w:rsidR="00404EF9" w:rsidRPr="00F144B7" w:rsidRDefault="00BE53FD" w:rsidP="00F144B7">
      <w:pPr>
        <w:ind w:firstLine="709"/>
        <w:jc w:val="both"/>
        <w:rPr>
          <w:rFonts w:ascii="Times New Roman" w:eastAsia="Times New Roman" w:hAnsi="Times New Roman" w:cs="Times New Roman"/>
          <w:b/>
          <w:bCs/>
          <w:sz w:val="25"/>
          <w:szCs w:val="25"/>
          <w:lang w:eastAsia="ru-RU"/>
        </w:rPr>
      </w:pPr>
      <w:r w:rsidRPr="005709D5">
        <w:rPr>
          <w:rFonts w:ascii="Times New Roman" w:eastAsia="Calibri" w:hAnsi="Times New Roman" w:cs="Times New Roman"/>
          <w:b/>
          <w:bCs/>
          <w:color w:val="000000" w:themeColor="text1"/>
          <w:sz w:val="25"/>
          <w:szCs w:val="25"/>
        </w:rPr>
        <w:t xml:space="preserve">Организатор торгов </w:t>
      </w:r>
      <w:r w:rsidR="00AC4B7D" w:rsidRPr="005709D5">
        <w:rPr>
          <w:rFonts w:ascii="Times New Roman" w:eastAsia="Calibri" w:hAnsi="Times New Roman" w:cs="Times New Roman"/>
          <w:b/>
          <w:bCs/>
          <w:color w:val="000000" w:themeColor="text1"/>
          <w:sz w:val="25"/>
          <w:szCs w:val="25"/>
        </w:rPr>
        <w:t>АО «Российский аукционный дом»</w:t>
      </w:r>
      <w:r w:rsidR="00AC4B7D" w:rsidRPr="005709D5">
        <w:rPr>
          <w:rFonts w:ascii="Times New Roman" w:eastAsia="Calibri" w:hAnsi="Times New Roman" w:cs="Times New Roman"/>
          <w:color w:val="000000" w:themeColor="text1"/>
          <w:sz w:val="25"/>
          <w:szCs w:val="25"/>
        </w:rPr>
        <w:t xml:space="preserve"> (ОГРН 1097847233351 ИНН 7838430413, 190000, Санкт-Петербург, пер.</w:t>
      </w:r>
      <w:r w:rsidR="00896EFF">
        <w:rPr>
          <w:rFonts w:ascii="Times New Roman" w:eastAsia="Calibri" w:hAnsi="Times New Roman" w:cs="Times New Roman"/>
          <w:color w:val="000000" w:themeColor="text1"/>
          <w:sz w:val="25"/>
          <w:szCs w:val="25"/>
        </w:rPr>
        <w:t xml:space="preserve"> </w:t>
      </w:r>
      <w:r w:rsidR="00AC4B7D" w:rsidRPr="005709D5">
        <w:rPr>
          <w:rFonts w:ascii="Times New Roman" w:eastAsia="Calibri" w:hAnsi="Times New Roman" w:cs="Times New Roman"/>
          <w:color w:val="000000" w:themeColor="text1"/>
          <w:sz w:val="25"/>
          <w:szCs w:val="25"/>
        </w:rPr>
        <w:t>Гривцова, д.5, лит.</w:t>
      </w:r>
      <w:r w:rsidR="00896EFF">
        <w:rPr>
          <w:rFonts w:ascii="Times New Roman" w:eastAsia="Calibri" w:hAnsi="Times New Roman" w:cs="Times New Roman"/>
          <w:color w:val="000000" w:themeColor="text1"/>
          <w:sz w:val="25"/>
          <w:szCs w:val="25"/>
        </w:rPr>
        <w:t xml:space="preserve"> </w:t>
      </w:r>
      <w:r w:rsidR="00AC4B7D" w:rsidRPr="005709D5">
        <w:rPr>
          <w:rFonts w:ascii="Times New Roman" w:eastAsia="Calibri" w:hAnsi="Times New Roman" w:cs="Times New Roman"/>
          <w:color w:val="000000" w:themeColor="text1"/>
          <w:sz w:val="25"/>
          <w:szCs w:val="25"/>
        </w:rPr>
        <w:t xml:space="preserve">В, </w:t>
      </w:r>
      <w:r w:rsidR="00F74527" w:rsidRPr="005709D5">
        <w:rPr>
          <w:rFonts w:ascii="Times New Roman" w:eastAsia="Calibri" w:hAnsi="Times New Roman" w:cs="Times New Roman"/>
          <w:color w:val="000000" w:themeColor="text1"/>
          <w:sz w:val="25"/>
          <w:szCs w:val="25"/>
        </w:rPr>
        <w:t>8(473)2106431</w:t>
      </w:r>
      <w:r w:rsidR="0077446F" w:rsidRPr="005709D5">
        <w:rPr>
          <w:rFonts w:ascii="Times New Roman" w:eastAsia="Calibri" w:hAnsi="Times New Roman" w:cs="Times New Roman"/>
          <w:color w:val="000000" w:themeColor="text1"/>
          <w:sz w:val="25"/>
          <w:szCs w:val="25"/>
        </w:rPr>
        <w:t xml:space="preserve">, </w:t>
      </w:r>
      <w:r w:rsidR="00AC4B7D" w:rsidRPr="005709D5">
        <w:rPr>
          <w:rFonts w:ascii="Times New Roman" w:eastAsia="Calibri" w:hAnsi="Times New Roman" w:cs="Times New Roman"/>
          <w:color w:val="000000" w:themeColor="text1"/>
          <w:sz w:val="25"/>
          <w:szCs w:val="25"/>
        </w:rPr>
        <w:t xml:space="preserve">8(800)7775757, </w:t>
      </w:r>
      <w:proofErr w:type="spellStart"/>
      <w:r w:rsidR="00896EFF" w:rsidRPr="00896EFF">
        <w:rPr>
          <w:rFonts w:ascii="Times New Roman" w:eastAsia="Calibri" w:hAnsi="Times New Roman" w:cs="Times New Roman"/>
          <w:color w:val="000000" w:themeColor="text1"/>
          <w:sz w:val="25"/>
          <w:szCs w:val="25"/>
          <w:lang w:val="en-US"/>
        </w:rPr>
        <w:t>kartavov</w:t>
      </w:r>
      <w:proofErr w:type="spellEnd"/>
      <w:r w:rsidR="00896EFF" w:rsidRPr="00896EFF">
        <w:rPr>
          <w:rFonts w:ascii="Times New Roman" w:eastAsia="Calibri" w:hAnsi="Times New Roman" w:cs="Times New Roman"/>
          <w:color w:val="000000" w:themeColor="text1"/>
          <w:sz w:val="25"/>
          <w:szCs w:val="25"/>
        </w:rPr>
        <w:t>@</w:t>
      </w:r>
      <w:r w:rsidR="00896EFF" w:rsidRPr="00896EFF">
        <w:rPr>
          <w:rFonts w:ascii="Times New Roman" w:eastAsia="Calibri" w:hAnsi="Times New Roman" w:cs="Times New Roman"/>
          <w:color w:val="000000" w:themeColor="text1"/>
          <w:sz w:val="25"/>
          <w:szCs w:val="25"/>
          <w:lang w:val="en-US"/>
        </w:rPr>
        <w:t>auction</w:t>
      </w:r>
      <w:r w:rsidR="00896EFF" w:rsidRPr="00896EFF">
        <w:rPr>
          <w:rFonts w:ascii="Times New Roman" w:eastAsia="Calibri" w:hAnsi="Times New Roman" w:cs="Times New Roman"/>
          <w:color w:val="000000" w:themeColor="text1"/>
          <w:sz w:val="25"/>
          <w:szCs w:val="25"/>
        </w:rPr>
        <w:t>-</w:t>
      </w:r>
      <w:r w:rsidR="00896EFF" w:rsidRPr="00896EFF">
        <w:rPr>
          <w:rFonts w:ascii="Times New Roman" w:eastAsia="Calibri" w:hAnsi="Times New Roman" w:cs="Times New Roman"/>
          <w:color w:val="000000" w:themeColor="text1"/>
          <w:sz w:val="25"/>
          <w:szCs w:val="25"/>
          <w:lang w:val="en-US"/>
        </w:rPr>
        <w:t>house</w:t>
      </w:r>
      <w:r w:rsidR="00896EFF" w:rsidRPr="00896EFF">
        <w:rPr>
          <w:rFonts w:ascii="Times New Roman" w:eastAsia="Calibri" w:hAnsi="Times New Roman" w:cs="Times New Roman"/>
          <w:color w:val="000000" w:themeColor="text1"/>
          <w:sz w:val="25"/>
          <w:szCs w:val="25"/>
        </w:rPr>
        <w:t>.</w:t>
      </w:r>
      <w:proofErr w:type="spellStart"/>
      <w:r w:rsidR="00896EFF" w:rsidRPr="00896EFF">
        <w:rPr>
          <w:rFonts w:ascii="Times New Roman" w:eastAsia="Calibri" w:hAnsi="Times New Roman" w:cs="Times New Roman"/>
          <w:color w:val="000000" w:themeColor="text1"/>
          <w:sz w:val="25"/>
          <w:szCs w:val="25"/>
          <w:lang w:val="en-US"/>
        </w:rPr>
        <w:t>ru</w:t>
      </w:r>
      <w:proofErr w:type="spellEnd"/>
      <w:r w:rsidR="00AC4B7D" w:rsidRPr="005709D5">
        <w:rPr>
          <w:rFonts w:ascii="Times New Roman" w:eastAsia="Calibri" w:hAnsi="Times New Roman" w:cs="Times New Roman"/>
          <w:color w:val="000000" w:themeColor="text1"/>
          <w:sz w:val="25"/>
          <w:szCs w:val="25"/>
        </w:rPr>
        <w:t xml:space="preserve">) (далее-ОТ), действующее на основании договора поручения с </w:t>
      </w:r>
      <w:bookmarkStart w:id="0" w:name="_Hlk57805460"/>
      <w:r w:rsidR="00CE0C6B" w:rsidRPr="005709D5">
        <w:rPr>
          <w:rFonts w:ascii="Times New Roman" w:eastAsia="Calibri" w:hAnsi="Times New Roman" w:cs="Times New Roman"/>
          <w:color w:val="000000" w:themeColor="text1"/>
          <w:sz w:val="25"/>
          <w:szCs w:val="25"/>
        </w:rPr>
        <w:t xml:space="preserve"> </w:t>
      </w:r>
      <w:bookmarkStart w:id="1" w:name="_Hlk52275322"/>
      <w:bookmarkStart w:id="2" w:name="_Hlk117524333"/>
      <w:bookmarkStart w:id="3" w:name="_Hlk120392727"/>
      <w:bookmarkStart w:id="4" w:name="_Hlk120390621"/>
      <w:bookmarkStart w:id="5" w:name="_Hlk121839891"/>
      <w:bookmarkStart w:id="6" w:name="_Hlk112427806"/>
      <w:bookmarkStart w:id="7" w:name="_Hlk103715504"/>
      <w:bookmarkEnd w:id="0"/>
      <w:r w:rsidR="00396A91" w:rsidRPr="005709D5">
        <w:rPr>
          <w:rFonts w:ascii="Times New Roman" w:hAnsi="Times New Roman" w:cs="Times New Roman"/>
          <w:b/>
          <w:bCs/>
          <w:sz w:val="25"/>
          <w:szCs w:val="25"/>
        </w:rPr>
        <w:t xml:space="preserve">гражданином Российской Федерации </w:t>
      </w:r>
      <w:bookmarkEnd w:id="1"/>
      <w:r w:rsidR="00F144B7" w:rsidRPr="00F144B7">
        <w:rPr>
          <w:rFonts w:ascii="Times New Roman" w:eastAsia="Calibri" w:hAnsi="Times New Roman" w:cs="Times New Roman"/>
          <w:b/>
          <w:bCs/>
          <w:sz w:val="25"/>
          <w:szCs w:val="25"/>
        </w:rPr>
        <w:t>Барсуков</w:t>
      </w:r>
      <w:r w:rsidR="00F144B7">
        <w:rPr>
          <w:rFonts w:ascii="Times New Roman" w:eastAsia="Calibri" w:hAnsi="Times New Roman" w:cs="Times New Roman"/>
          <w:b/>
          <w:bCs/>
          <w:sz w:val="25"/>
          <w:szCs w:val="25"/>
        </w:rPr>
        <w:t>ым</w:t>
      </w:r>
      <w:r w:rsidR="00F144B7" w:rsidRPr="00F144B7">
        <w:rPr>
          <w:rFonts w:ascii="Times New Roman" w:eastAsia="Calibri" w:hAnsi="Times New Roman" w:cs="Times New Roman"/>
          <w:b/>
          <w:bCs/>
          <w:sz w:val="25"/>
          <w:szCs w:val="25"/>
        </w:rPr>
        <w:t xml:space="preserve"> Серге</w:t>
      </w:r>
      <w:r w:rsidR="00F144B7">
        <w:rPr>
          <w:rFonts w:ascii="Times New Roman" w:eastAsia="Calibri" w:hAnsi="Times New Roman" w:cs="Times New Roman"/>
          <w:b/>
          <w:bCs/>
          <w:sz w:val="25"/>
          <w:szCs w:val="25"/>
        </w:rPr>
        <w:t>ем</w:t>
      </w:r>
      <w:r w:rsidR="00F144B7" w:rsidRPr="00F144B7">
        <w:rPr>
          <w:rFonts w:ascii="Times New Roman" w:eastAsia="Calibri" w:hAnsi="Times New Roman" w:cs="Times New Roman"/>
          <w:b/>
          <w:bCs/>
          <w:sz w:val="25"/>
          <w:szCs w:val="25"/>
        </w:rPr>
        <w:t xml:space="preserve"> Александрович</w:t>
      </w:r>
      <w:r w:rsidR="00F144B7">
        <w:rPr>
          <w:rFonts w:ascii="Times New Roman" w:eastAsia="Calibri" w:hAnsi="Times New Roman" w:cs="Times New Roman"/>
          <w:b/>
          <w:bCs/>
          <w:sz w:val="25"/>
          <w:szCs w:val="25"/>
        </w:rPr>
        <w:t>ем</w:t>
      </w:r>
      <w:r w:rsidR="000D5A45" w:rsidRPr="000D5A45">
        <w:rPr>
          <w:rFonts w:ascii="Times New Roman" w:eastAsia="Calibri" w:hAnsi="Times New Roman" w:cs="Times New Roman"/>
          <w:b/>
          <w:bCs/>
          <w:sz w:val="25"/>
          <w:szCs w:val="25"/>
        </w:rPr>
        <w:t xml:space="preserve"> </w:t>
      </w:r>
      <w:r w:rsidR="00F144B7" w:rsidRPr="00F144B7">
        <w:rPr>
          <w:rFonts w:ascii="Times New Roman" w:eastAsia="Calibri" w:hAnsi="Times New Roman" w:cs="Times New Roman"/>
          <w:sz w:val="25"/>
          <w:szCs w:val="25"/>
        </w:rPr>
        <w:t xml:space="preserve">(дата рождения 26.08.1991, место рождения </w:t>
      </w:r>
      <w:proofErr w:type="spellStart"/>
      <w:r w:rsidR="00F144B7" w:rsidRPr="00F144B7">
        <w:rPr>
          <w:rFonts w:ascii="Times New Roman" w:eastAsia="Calibri" w:hAnsi="Times New Roman" w:cs="Times New Roman"/>
          <w:sz w:val="25"/>
          <w:szCs w:val="25"/>
        </w:rPr>
        <w:t>г.Рассказово</w:t>
      </w:r>
      <w:proofErr w:type="spellEnd"/>
      <w:r w:rsidR="00F144B7" w:rsidRPr="00F144B7">
        <w:rPr>
          <w:rFonts w:ascii="Times New Roman" w:eastAsia="Calibri" w:hAnsi="Times New Roman" w:cs="Times New Roman"/>
          <w:sz w:val="25"/>
          <w:szCs w:val="25"/>
        </w:rPr>
        <w:t xml:space="preserve"> Тамбовской обл., (ИНН 682803378182, СНИЛС 137-507-634 67), место жительства: Тамбовская обл., г.</w:t>
      </w:r>
      <w:r w:rsidR="005B1D9D">
        <w:rPr>
          <w:rFonts w:ascii="Times New Roman" w:eastAsia="Calibri" w:hAnsi="Times New Roman" w:cs="Times New Roman"/>
          <w:sz w:val="25"/>
          <w:szCs w:val="25"/>
        </w:rPr>
        <w:t xml:space="preserve"> </w:t>
      </w:r>
      <w:r w:rsidR="00F144B7" w:rsidRPr="00F144B7">
        <w:rPr>
          <w:rFonts w:ascii="Times New Roman" w:eastAsia="Calibri" w:hAnsi="Times New Roman" w:cs="Times New Roman"/>
          <w:sz w:val="25"/>
          <w:szCs w:val="25"/>
        </w:rPr>
        <w:t>Рассказово, ул. Пушкина, д.4, кв.6</w:t>
      </w:r>
      <w:r w:rsidR="00396A91" w:rsidRPr="005709D5">
        <w:rPr>
          <w:rFonts w:ascii="Times New Roman" w:hAnsi="Times New Roman" w:cs="Times New Roman"/>
          <w:b/>
          <w:bCs/>
          <w:sz w:val="25"/>
          <w:szCs w:val="25"/>
        </w:rPr>
        <w:t xml:space="preserve">, </w:t>
      </w:r>
      <w:bookmarkEnd w:id="2"/>
      <w:bookmarkEnd w:id="3"/>
      <w:bookmarkEnd w:id="4"/>
      <w:bookmarkEnd w:id="5"/>
      <w:bookmarkEnd w:id="6"/>
      <w:r w:rsidR="00F144B7" w:rsidRPr="00F144B7">
        <w:rPr>
          <w:rFonts w:ascii="Times New Roman" w:eastAsia="Times New Roman" w:hAnsi="Times New Roman" w:cs="Times New Roman"/>
          <w:b/>
          <w:bCs/>
          <w:sz w:val="25"/>
          <w:szCs w:val="25"/>
          <w:lang w:eastAsia="ru-RU"/>
        </w:rPr>
        <w:t xml:space="preserve">в лице финансового управляющего </w:t>
      </w:r>
      <w:bookmarkStart w:id="8" w:name="_Hlk48664446"/>
      <w:r w:rsidR="00F144B7" w:rsidRPr="00F144B7">
        <w:rPr>
          <w:rFonts w:ascii="Times New Roman" w:eastAsia="Times New Roman" w:hAnsi="Times New Roman" w:cs="Times New Roman"/>
          <w:b/>
          <w:bCs/>
          <w:sz w:val="25"/>
          <w:szCs w:val="25"/>
          <w:lang w:eastAsia="ru-RU"/>
        </w:rPr>
        <w:t xml:space="preserve">Казариной Марины Михайловны </w:t>
      </w:r>
      <w:r w:rsidR="00F144B7" w:rsidRPr="00F144B7">
        <w:rPr>
          <w:rFonts w:ascii="Times New Roman" w:eastAsia="Times New Roman" w:hAnsi="Times New Roman" w:cs="Times New Roman"/>
          <w:sz w:val="25"/>
          <w:szCs w:val="25"/>
          <w:lang w:eastAsia="ru-RU"/>
        </w:rPr>
        <w:t xml:space="preserve">(ИНН 683211077358, СНИЛС 066-424-801 64, рег.№ 14674), </w:t>
      </w:r>
      <w:r w:rsidR="00782DC3" w:rsidRPr="00782DC3">
        <w:rPr>
          <w:rFonts w:ascii="Times New Roman" w:eastAsia="Times New Roman" w:hAnsi="Times New Roman" w:cs="Times New Roman"/>
          <w:sz w:val="25"/>
          <w:szCs w:val="25"/>
          <w:lang w:eastAsia="ru-RU"/>
        </w:rPr>
        <w:t xml:space="preserve">адрес для корреспонденции: 392000, г. Тамбов, ул. </w:t>
      </w:r>
      <w:proofErr w:type="spellStart"/>
      <w:r w:rsidR="00782DC3" w:rsidRPr="00782DC3">
        <w:rPr>
          <w:rFonts w:ascii="Times New Roman" w:eastAsia="Times New Roman" w:hAnsi="Times New Roman" w:cs="Times New Roman"/>
          <w:sz w:val="25"/>
          <w:szCs w:val="25"/>
          <w:lang w:eastAsia="ru-RU"/>
        </w:rPr>
        <w:t>Студенецкая</w:t>
      </w:r>
      <w:proofErr w:type="spellEnd"/>
      <w:r w:rsidR="00782DC3" w:rsidRPr="00782DC3">
        <w:rPr>
          <w:rFonts w:ascii="Times New Roman" w:eastAsia="Times New Roman" w:hAnsi="Times New Roman" w:cs="Times New Roman"/>
          <w:sz w:val="25"/>
          <w:szCs w:val="25"/>
          <w:lang w:eastAsia="ru-RU"/>
        </w:rPr>
        <w:t>, д. 14, оф. 302</w:t>
      </w:r>
      <w:r w:rsidR="00782DC3">
        <w:rPr>
          <w:rFonts w:ascii="Times New Roman" w:eastAsia="Times New Roman" w:hAnsi="Times New Roman" w:cs="Times New Roman"/>
          <w:sz w:val="25"/>
          <w:szCs w:val="25"/>
          <w:lang w:eastAsia="ru-RU"/>
        </w:rPr>
        <w:t xml:space="preserve">, </w:t>
      </w:r>
      <w:r w:rsidR="00F144B7" w:rsidRPr="00F144B7">
        <w:rPr>
          <w:rFonts w:ascii="Times New Roman" w:eastAsia="Times New Roman" w:hAnsi="Times New Roman" w:cs="Times New Roman"/>
          <w:sz w:val="25"/>
          <w:szCs w:val="25"/>
          <w:lang w:eastAsia="ru-RU"/>
        </w:rPr>
        <w:t xml:space="preserve">член СРО Ассоциация арбитражных управляющих "СИБИРСКИЙ ЦЕНТР ЭКСПЕРТОВ АНТИКРИЗИСНОГО УПРАВЛЕНИЯ" (ИНН 5406245522, ОГРН 1035402470036, адрес: 630091, г. Новосибирск, ул. Писарева, д. 4), действующей на основании Решения </w:t>
      </w:r>
      <w:bookmarkStart w:id="9" w:name="_Hlk159927810"/>
      <w:r w:rsidR="00F144B7" w:rsidRPr="00F144B7">
        <w:rPr>
          <w:rFonts w:ascii="Times New Roman" w:eastAsia="Times New Roman" w:hAnsi="Times New Roman" w:cs="Times New Roman"/>
          <w:sz w:val="25"/>
          <w:szCs w:val="25"/>
          <w:lang w:eastAsia="ru-RU"/>
        </w:rPr>
        <w:t>Арбитражного суда Тамбовской области от 05.10.2022 г. по делу № А64-1279/2022</w:t>
      </w:r>
      <w:bookmarkEnd w:id="9"/>
      <w:r w:rsidR="00F144B7" w:rsidRPr="00F144B7">
        <w:rPr>
          <w:rFonts w:ascii="Times New Roman" w:eastAsia="Times New Roman" w:hAnsi="Times New Roman" w:cs="Times New Roman"/>
          <w:sz w:val="25"/>
          <w:szCs w:val="25"/>
          <w:lang w:eastAsia="ru-RU"/>
        </w:rPr>
        <w:t xml:space="preserve"> </w:t>
      </w:r>
      <w:bookmarkEnd w:id="8"/>
      <w:r w:rsidR="00F144B7" w:rsidRPr="00F144B7">
        <w:rPr>
          <w:rFonts w:ascii="Times New Roman" w:eastAsia="Times New Roman" w:hAnsi="Times New Roman" w:cs="Times New Roman"/>
          <w:sz w:val="25"/>
          <w:szCs w:val="25"/>
          <w:lang w:eastAsia="ru-RU"/>
        </w:rPr>
        <w:t>(далее – Финансовый управляющий, ФУ)</w:t>
      </w:r>
      <w:r w:rsidRPr="005709D5">
        <w:rPr>
          <w:rFonts w:ascii="Times New Roman" w:hAnsi="Times New Roman" w:cs="Times New Roman"/>
          <w:color w:val="000000" w:themeColor="text1"/>
          <w:sz w:val="25"/>
          <w:szCs w:val="25"/>
        </w:rPr>
        <w:t>,</w:t>
      </w:r>
      <w:bookmarkEnd w:id="7"/>
      <w:r w:rsidRPr="005709D5">
        <w:rPr>
          <w:rFonts w:ascii="Times New Roman" w:eastAsia="Calibri" w:hAnsi="Times New Roman" w:cs="Times New Roman"/>
          <w:color w:val="000000" w:themeColor="text1"/>
          <w:sz w:val="25"/>
          <w:szCs w:val="25"/>
        </w:rPr>
        <w:t xml:space="preserve"> </w:t>
      </w:r>
      <w:r w:rsidR="001B4E6F" w:rsidRPr="005709D5">
        <w:rPr>
          <w:rFonts w:ascii="Times New Roman" w:hAnsi="Times New Roman" w:cs="Times New Roman"/>
          <w:color w:val="000000" w:themeColor="text1"/>
          <w:sz w:val="25"/>
          <w:szCs w:val="25"/>
          <w:shd w:val="clear" w:color="auto" w:fill="FFFFFF"/>
        </w:rPr>
        <w:t xml:space="preserve">сообщает о проведении </w:t>
      </w:r>
      <w:bookmarkStart w:id="10" w:name="_Hlk114076530"/>
      <w:r w:rsidR="00F33EFC">
        <w:rPr>
          <w:rFonts w:ascii="Times New Roman" w:eastAsia="Calibri" w:hAnsi="Times New Roman" w:cs="Times New Roman"/>
          <w:b/>
          <w:bCs/>
          <w:color w:val="000000" w:themeColor="text1"/>
          <w:sz w:val="25"/>
          <w:szCs w:val="25"/>
          <w:shd w:val="clear" w:color="auto" w:fill="FFFFFF"/>
        </w:rPr>
        <w:t>17</w:t>
      </w:r>
      <w:r w:rsidR="00B75658" w:rsidRPr="005709D5">
        <w:rPr>
          <w:rFonts w:ascii="Times New Roman" w:eastAsia="Calibri" w:hAnsi="Times New Roman" w:cs="Times New Roman"/>
          <w:b/>
          <w:bCs/>
          <w:color w:val="000000" w:themeColor="text1"/>
          <w:sz w:val="25"/>
          <w:szCs w:val="25"/>
          <w:shd w:val="clear" w:color="auto" w:fill="FFFFFF"/>
        </w:rPr>
        <w:t>.</w:t>
      </w:r>
      <w:r w:rsidRPr="005709D5">
        <w:rPr>
          <w:rFonts w:ascii="Times New Roman" w:eastAsia="Calibri" w:hAnsi="Times New Roman" w:cs="Times New Roman"/>
          <w:b/>
          <w:bCs/>
          <w:color w:val="000000" w:themeColor="text1"/>
          <w:sz w:val="25"/>
          <w:szCs w:val="25"/>
          <w:shd w:val="clear" w:color="auto" w:fill="FFFFFF"/>
        </w:rPr>
        <w:t>0</w:t>
      </w:r>
      <w:r w:rsidR="00F33EFC">
        <w:rPr>
          <w:rFonts w:ascii="Times New Roman" w:eastAsia="Calibri" w:hAnsi="Times New Roman" w:cs="Times New Roman"/>
          <w:b/>
          <w:bCs/>
          <w:color w:val="000000" w:themeColor="text1"/>
          <w:sz w:val="25"/>
          <w:szCs w:val="25"/>
          <w:shd w:val="clear" w:color="auto" w:fill="FFFFFF"/>
        </w:rPr>
        <w:t>4</w:t>
      </w:r>
      <w:r w:rsidR="00B75658" w:rsidRPr="005709D5">
        <w:rPr>
          <w:rFonts w:ascii="Times New Roman" w:eastAsia="Calibri" w:hAnsi="Times New Roman" w:cs="Times New Roman"/>
          <w:b/>
          <w:bCs/>
          <w:color w:val="000000" w:themeColor="text1"/>
          <w:sz w:val="25"/>
          <w:szCs w:val="25"/>
          <w:shd w:val="clear" w:color="auto" w:fill="FFFFFF"/>
        </w:rPr>
        <w:t>.202</w:t>
      </w:r>
      <w:r w:rsidR="005F6257">
        <w:rPr>
          <w:rFonts w:ascii="Times New Roman" w:eastAsia="Calibri" w:hAnsi="Times New Roman" w:cs="Times New Roman"/>
          <w:b/>
          <w:bCs/>
          <w:color w:val="000000" w:themeColor="text1"/>
          <w:sz w:val="25"/>
          <w:szCs w:val="25"/>
          <w:shd w:val="clear" w:color="auto" w:fill="FFFFFF"/>
        </w:rPr>
        <w:t>4</w:t>
      </w:r>
      <w:r w:rsidR="00B75658" w:rsidRPr="005709D5">
        <w:rPr>
          <w:rFonts w:ascii="Times New Roman" w:eastAsia="Calibri" w:hAnsi="Times New Roman" w:cs="Times New Roman"/>
          <w:color w:val="000000" w:themeColor="text1"/>
          <w:sz w:val="25"/>
          <w:szCs w:val="25"/>
          <w:shd w:val="clear" w:color="auto" w:fill="FFFFFF"/>
        </w:rPr>
        <w:t xml:space="preserve"> </w:t>
      </w:r>
      <w:bookmarkEnd w:id="10"/>
      <w:r w:rsidR="00B75658" w:rsidRPr="005709D5">
        <w:rPr>
          <w:rFonts w:ascii="Times New Roman" w:eastAsia="Calibri" w:hAnsi="Times New Roman" w:cs="Times New Roman"/>
          <w:b/>
          <w:bCs/>
          <w:color w:val="000000" w:themeColor="text1"/>
          <w:sz w:val="25"/>
          <w:szCs w:val="25"/>
          <w:shd w:val="clear" w:color="auto" w:fill="FFFFFF"/>
        </w:rPr>
        <w:t>в 10 час. 00 мин</w:t>
      </w:r>
      <w:r w:rsidR="00B75658" w:rsidRPr="005709D5">
        <w:rPr>
          <w:rFonts w:ascii="Times New Roman" w:eastAsia="Calibri" w:hAnsi="Times New Roman" w:cs="Times New Roman"/>
          <w:color w:val="000000" w:themeColor="text1"/>
          <w:sz w:val="25"/>
          <w:szCs w:val="25"/>
          <w:shd w:val="clear" w:color="auto" w:fill="FFFFFF"/>
        </w:rPr>
        <w:t xml:space="preserve">. (время </w:t>
      </w:r>
      <w:proofErr w:type="spellStart"/>
      <w:r w:rsidR="00B75658" w:rsidRPr="005709D5">
        <w:rPr>
          <w:rFonts w:ascii="Times New Roman" w:eastAsia="Calibri" w:hAnsi="Times New Roman" w:cs="Times New Roman"/>
          <w:color w:val="000000" w:themeColor="text1"/>
          <w:sz w:val="25"/>
          <w:szCs w:val="25"/>
          <w:shd w:val="clear" w:color="auto" w:fill="FFFFFF"/>
        </w:rPr>
        <w:t>мск</w:t>
      </w:r>
      <w:proofErr w:type="spellEnd"/>
      <w:r w:rsidR="00B75658" w:rsidRPr="005709D5">
        <w:rPr>
          <w:rFonts w:ascii="Times New Roman" w:eastAsia="Calibri" w:hAnsi="Times New Roman" w:cs="Times New Roman"/>
          <w:color w:val="000000" w:themeColor="text1"/>
          <w:sz w:val="25"/>
          <w:szCs w:val="25"/>
          <w:shd w:val="clear" w:color="auto" w:fill="FFFFFF"/>
        </w:rPr>
        <w:t xml:space="preserve">) </w:t>
      </w:r>
      <w:r w:rsidR="00B75658" w:rsidRPr="005709D5">
        <w:rPr>
          <w:rFonts w:ascii="Times New Roman" w:eastAsia="Calibri" w:hAnsi="Times New Roman" w:cs="Times New Roman"/>
          <w:color w:val="000000" w:themeColor="text1"/>
          <w:sz w:val="25"/>
          <w:szCs w:val="25"/>
        </w:rPr>
        <w:t xml:space="preserve">на электронной площадке АО «Российский аукционный дом», по адресу </w:t>
      </w:r>
      <w:r w:rsidR="00B75658" w:rsidRPr="005709D5">
        <w:rPr>
          <w:rFonts w:ascii="Times New Roman" w:eastAsia="Calibri" w:hAnsi="Times New Roman" w:cs="Times New Roman"/>
          <w:color w:val="000000" w:themeColor="text1"/>
          <w:sz w:val="25"/>
          <w:szCs w:val="25"/>
          <w:shd w:val="clear" w:color="auto" w:fill="FFFFFF"/>
        </w:rPr>
        <w:t xml:space="preserve">в сети Интернет: http://www.lot-online.ru/ </w:t>
      </w:r>
      <w:r w:rsidR="00B75658" w:rsidRPr="005709D5">
        <w:rPr>
          <w:rFonts w:ascii="Times New Roman" w:eastAsia="Calibri" w:hAnsi="Times New Roman" w:cs="Times New Roman"/>
          <w:color w:val="000000" w:themeColor="text1"/>
          <w:sz w:val="25"/>
          <w:szCs w:val="25"/>
        </w:rPr>
        <w:t xml:space="preserve">(далее – ЭП) аукциона, открытого по составу участников с открытой формой подачи предложений о цене (далее – Торги 1). </w:t>
      </w:r>
    </w:p>
    <w:p w14:paraId="267B7C87" w14:textId="1063BFB4" w:rsidR="00404EF9" w:rsidRPr="005709D5" w:rsidRDefault="00B75658" w:rsidP="006479DF">
      <w:pPr>
        <w:spacing w:after="0" w:line="240" w:lineRule="auto"/>
        <w:ind w:firstLine="709"/>
        <w:jc w:val="both"/>
        <w:rPr>
          <w:rFonts w:ascii="Times New Roman" w:eastAsia="Calibri" w:hAnsi="Times New Roman" w:cs="Times New Roman"/>
          <w:color w:val="000000" w:themeColor="text1"/>
          <w:sz w:val="25"/>
          <w:szCs w:val="25"/>
        </w:rPr>
      </w:pPr>
      <w:r w:rsidRPr="005709D5">
        <w:rPr>
          <w:rFonts w:ascii="Times New Roman" w:eastAsia="Calibri" w:hAnsi="Times New Roman" w:cs="Times New Roman"/>
          <w:color w:val="000000" w:themeColor="text1"/>
          <w:sz w:val="25"/>
          <w:szCs w:val="25"/>
        </w:rPr>
        <w:t xml:space="preserve">Начало приема заявок на участие в Торгах 1 </w:t>
      </w:r>
      <w:r w:rsidRPr="005709D5">
        <w:rPr>
          <w:rFonts w:ascii="Times New Roman" w:eastAsia="Calibri" w:hAnsi="Times New Roman" w:cs="Times New Roman"/>
          <w:b/>
          <w:bCs/>
          <w:color w:val="000000" w:themeColor="text1"/>
          <w:sz w:val="25"/>
          <w:szCs w:val="25"/>
        </w:rPr>
        <w:t>с</w:t>
      </w:r>
      <w:r w:rsidRPr="005709D5">
        <w:rPr>
          <w:rFonts w:ascii="Times New Roman" w:eastAsia="Calibri" w:hAnsi="Times New Roman" w:cs="Times New Roman"/>
          <w:color w:val="000000" w:themeColor="text1"/>
          <w:sz w:val="25"/>
          <w:szCs w:val="25"/>
        </w:rPr>
        <w:t xml:space="preserve"> </w:t>
      </w:r>
      <w:r w:rsidR="00F33EFC">
        <w:rPr>
          <w:rFonts w:ascii="Times New Roman" w:eastAsia="Calibri" w:hAnsi="Times New Roman" w:cs="Times New Roman"/>
          <w:b/>
          <w:bCs/>
          <w:color w:val="000000" w:themeColor="text1"/>
          <w:sz w:val="25"/>
          <w:szCs w:val="25"/>
        </w:rPr>
        <w:t>11</w:t>
      </w:r>
      <w:r w:rsidRPr="005709D5">
        <w:rPr>
          <w:rFonts w:ascii="Times New Roman" w:eastAsia="Calibri" w:hAnsi="Times New Roman" w:cs="Times New Roman"/>
          <w:b/>
          <w:bCs/>
          <w:color w:val="000000" w:themeColor="text1"/>
          <w:sz w:val="25"/>
          <w:szCs w:val="25"/>
        </w:rPr>
        <w:t>.</w:t>
      </w:r>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3</w:t>
      </w:r>
      <w:r w:rsidR="00AA0A20"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с 11 час. 00 мин. (время </w:t>
      </w:r>
      <w:proofErr w:type="spellStart"/>
      <w:r w:rsidRPr="005709D5">
        <w:rPr>
          <w:rFonts w:ascii="Times New Roman" w:eastAsia="Calibri" w:hAnsi="Times New Roman" w:cs="Times New Roman"/>
          <w:b/>
          <w:bCs/>
          <w:color w:val="000000" w:themeColor="text1"/>
          <w:sz w:val="25"/>
          <w:szCs w:val="25"/>
        </w:rPr>
        <w:t>мск</w:t>
      </w:r>
      <w:proofErr w:type="spellEnd"/>
      <w:r w:rsidRPr="005709D5">
        <w:rPr>
          <w:rFonts w:ascii="Times New Roman" w:eastAsia="Calibri" w:hAnsi="Times New Roman" w:cs="Times New Roman"/>
          <w:b/>
          <w:bCs/>
          <w:color w:val="000000" w:themeColor="text1"/>
          <w:sz w:val="25"/>
          <w:szCs w:val="25"/>
        </w:rPr>
        <w:t xml:space="preserve">) по </w:t>
      </w:r>
      <w:bookmarkStart w:id="11" w:name="_Hlk109211639"/>
      <w:r w:rsidR="00AA0A20" w:rsidRPr="005709D5">
        <w:rPr>
          <w:rFonts w:ascii="Times New Roman" w:eastAsia="Calibri" w:hAnsi="Times New Roman" w:cs="Times New Roman"/>
          <w:b/>
          <w:bCs/>
          <w:color w:val="000000" w:themeColor="text1"/>
          <w:sz w:val="25"/>
          <w:szCs w:val="25"/>
        </w:rPr>
        <w:t>1</w:t>
      </w:r>
      <w:r w:rsidR="005F6257">
        <w:rPr>
          <w:rFonts w:ascii="Times New Roman" w:eastAsia="Calibri" w:hAnsi="Times New Roman" w:cs="Times New Roman"/>
          <w:b/>
          <w:bCs/>
          <w:color w:val="000000" w:themeColor="text1"/>
          <w:sz w:val="25"/>
          <w:szCs w:val="25"/>
        </w:rPr>
        <w:t>5</w:t>
      </w:r>
      <w:r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w:t>
      </w:r>
      <w:bookmarkEnd w:id="11"/>
      <w:r w:rsidRPr="005709D5">
        <w:rPr>
          <w:rFonts w:ascii="Times New Roman" w:eastAsia="Calibri" w:hAnsi="Times New Roman" w:cs="Times New Roman"/>
          <w:b/>
          <w:bCs/>
          <w:color w:val="000000" w:themeColor="text1"/>
          <w:sz w:val="25"/>
          <w:szCs w:val="25"/>
        </w:rPr>
        <w:t>до 23 час 00 мин</w:t>
      </w:r>
      <w:r w:rsidRPr="005709D5">
        <w:rPr>
          <w:rFonts w:ascii="Times New Roman" w:eastAsia="Calibri" w:hAnsi="Times New Roman" w:cs="Times New Roman"/>
          <w:color w:val="000000" w:themeColor="text1"/>
          <w:sz w:val="25"/>
          <w:szCs w:val="25"/>
        </w:rPr>
        <w:t xml:space="preserve">. Определение участников торгов – </w:t>
      </w:r>
      <w:r w:rsidR="00AA0A20" w:rsidRPr="005709D5">
        <w:rPr>
          <w:rFonts w:ascii="Times New Roman" w:eastAsia="Calibri" w:hAnsi="Times New Roman" w:cs="Times New Roman"/>
          <w:b/>
          <w:bCs/>
          <w:color w:val="000000" w:themeColor="text1"/>
          <w:sz w:val="25"/>
          <w:szCs w:val="25"/>
        </w:rPr>
        <w:t>1</w:t>
      </w:r>
      <w:r w:rsidR="00F33EFC">
        <w:rPr>
          <w:rFonts w:ascii="Times New Roman" w:eastAsia="Calibri" w:hAnsi="Times New Roman" w:cs="Times New Roman"/>
          <w:b/>
          <w:bCs/>
          <w:color w:val="000000" w:themeColor="text1"/>
          <w:sz w:val="25"/>
          <w:szCs w:val="25"/>
        </w:rPr>
        <w:t>6</w:t>
      </w:r>
      <w:r w:rsidRPr="005709D5">
        <w:rPr>
          <w:rFonts w:ascii="Times New Roman" w:eastAsia="Calibri" w:hAnsi="Times New Roman" w:cs="Times New Roman"/>
          <w:b/>
          <w:bCs/>
          <w:color w:val="000000" w:themeColor="text1"/>
          <w:sz w:val="25"/>
          <w:szCs w:val="25"/>
        </w:rPr>
        <w:t>.</w:t>
      </w:r>
      <w:r w:rsidR="00BE53FD"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в 1</w:t>
      </w:r>
      <w:r w:rsidR="008A6858" w:rsidRPr="005709D5">
        <w:rPr>
          <w:rFonts w:ascii="Times New Roman" w:eastAsia="Calibri" w:hAnsi="Times New Roman" w:cs="Times New Roman"/>
          <w:b/>
          <w:bCs/>
          <w:color w:val="000000" w:themeColor="text1"/>
          <w:sz w:val="25"/>
          <w:szCs w:val="25"/>
        </w:rPr>
        <w:t>7</w:t>
      </w:r>
      <w:r w:rsidRPr="005709D5">
        <w:rPr>
          <w:rFonts w:ascii="Times New Roman" w:eastAsia="Calibri" w:hAnsi="Times New Roman" w:cs="Times New Roman"/>
          <w:b/>
          <w:bCs/>
          <w:color w:val="000000" w:themeColor="text1"/>
          <w:sz w:val="25"/>
          <w:szCs w:val="25"/>
        </w:rPr>
        <w:t xml:space="preserve"> час. 00 мин</w:t>
      </w:r>
      <w:r w:rsidRPr="005709D5">
        <w:rPr>
          <w:rFonts w:ascii="Times New Roman" w:eastAsia="Calibri" w:hAnsi="Times New Roman" w:cs="Times New Roman"/>
          <w:color w:val="000000" w:themeColor="text1"/>
          <w:sz w:val="25"/>
          <w:szCs w:val="25"/>
        </w:rPr>
        <w:t xml:space="preserve">., оформляется протоколом об определении участников торгов. </w:t>
      </w:r>
    </w:p>
    <w:p w14:paraId="42190D64" w14:textId="1C2FA197" w:rsidR="00404EF9" w:rsidRPr="005709D5" w:rsidRDefault="00B75658" w:rsidP="006479DF">
      <w:pPr>
        <w:spacing w:after="0" w:line="240" w:lineRule="auto"/>
        <w:ind w:firstLine="709"/>
        <w:jc w:val="both"/>
        <w:rPr>
          <w:rFonts w:ascii="Times New Roman" w:hAnsi="Times New Roman" w:cs="Times New Roman"/>
          <w:color w:val="000000" w:themeColor="text1"/>
          <w:sz w:val="25"/>
          <w:szCs w:val="25"/>
        </w:rPr>
      </w:pPr>
      <w:r w:rsidRPr="005709D5">
        <w:rPr>
          <w:rFonts w:ascii="Times New Roman" w:eastAsia="Calibri" w:hAnsi="Times New Roman" w:cs="Times New Roman"/>
          <w:color w:val="000000" w:themeColor="text1"/>
          <w:sz w:val="25"/>
          <w:szCs w:val="25"/>
        </w:rPr>
        <w:t xml:space="preserve">В случае, если по итогам Торгов 1, назначенных на </w:t>
      </w:r>
      <w:r w:rsidR="00F33EFC">
        <w:rPr>
          <w:rFonts w:ascii="Times New Roman" w:eastAsia="Calibri" w:hAnsi="Times New Roman" w:cs="Times New Roman"/>
          <w:b/>
          <w:bCs/>
          <w:color w:val="000000" w:themeColor="text1"/>
          <w:sz w:val="25"/>
          <w:szCs w:val="25"/>
        </w:rPr>
        <w:t>17</w:t>
      </w:r>
      <w:r w:rsidRPr="005709D5">
        <w:rPr>
          <w:rFonts w:ascii="Times New Roman" w:eastAsia="Calibri" w:hAnsi="Times New Roman" w:cs="Times New Roman"/>
          <w:b/>
          <w:bCs/>
          <w:color w:val="000000" w:themeColor="text1"/>
          <w:sz w:val="25"/>
          <w:szCs w:val="25"/>
        </w:rPr>
        <w:t>.</w:t>
      </w:r>
      <w:r w:rsidR="00422FDC"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color w:val="000000" w:themeColor="text1"/>
          <w:sz w:val="25"/>
          <w:szCs w:val="25"/>
        </w:rPr>
        <w:t xml:space="preserve">, торги признаны несостоявшимися по причине отсутствия заявок на участие в торгах, ОТ сообщает о проведении </w:t>
      </w:r>
      <w:r w:rsidR="00F33EFC">
        <w:rPr>
          <w:rFonts w:ascii="Times New Roman" w:eastAsia="Calibri" w:hAnsi="Times New Roman" w:cs="Times New Roman"/>
          <w:b/>
          <w:bCs/>
          <w:color w:val="000000" w:themeColor="text1"/>
          <w:sz w:val="25"/>
          <w:szCs w:val="25"/>
        </w:rPr>
        <w:t>07</w:t>
      </w:r>
      <w:r w:rsidRPr="005709D5">
        <w:rPr>
          <w:rFonts w:ascii="Times New Roman" w:eastAsia="Calibri" w:hAnsi="Times New Roman" w:cs="Times New Roman"/>
          <w:b/>
          <w:bCs/>
          <w:color w:val="000000" w:themeColor="text1"/>
          <w:sz w:val="25"/>
          <w:szCs w:val="25"/>
        </w:rPr>
        <w:t>.</w:t>
      </w:r>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6</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в 10 час. 00 мин.</w:t>
      </w:r>
      <w:r w:rsidRPr="005709D5">
        <w:rPr>
          <w:rFonts w:ascii="Times New Roman" w:eastAsia="Calibri" w:hAnsi="Times New Roman" w:cs="Times New Roman"/>
          <w:color w:val="000000" w:themeColor="text1"/>
          <w:sz w:val="25"/>
          <w:szCs w:val="25"/>
        </w:rPr>
        <w:t xml:space="preserve"> повторных открытых электронных торгов (далее – Торги 2) на ЭП по нереализованному лоту со снижением начальной цены лота на </w:t>
      </w:r>
      <w:r w:rsidRPr="000F65C3">
        <w:rPr>
          <w:rFonts w:ascii="Times New Roman" w:eastAsia="Calibri" w:hAnsi="Times New Roman" w:cs="Times New Roman"/>
          <w:b/>
          <w:bCs/>
          <w:color w:val="000000" w:themeColor="text1"/>
          <w:sz w:val="25"/>
          <w:szCs w:val="25"/>
        </w:rPr>
        <w:t>10 (Десять) %</w:t>
      </w:r>
      <w:r w:rsidRPr="005709D5">
        <w:rPr>
          <w:rFonts w:ascii="Times New Roman" w:eastAsia="Calibri" w:hAnsi="Times New Roman" w:cs="Times New Roman"/>
          <w:color w:val="000000" w:themeColor="text1"/>
          <w:sz w:val="25"/>
          <w:szCs w:val="25"/>
        </w:rPr>
        <w:t xml:space="preserve">. Начало приема заявок на участие в Торгах 2 </w:t>
      </w:r>
      <w:r w:rsidRPr="005709D5">
        <w:rPr>
          <w:rFonts w:ascii="Times New Roman" w:eastAsia="Calibri" w:hAnsi="Times New Roman" w:cs="Times New Roman"/>
          <w:b/>
          <w:bCs/>
          <w:color w:val="000000" w:themeColor="text1"/>
          <w:sz w:val="25"/>
          <w:szCs w:val="25"/>
        </w:rPr>
        <w:t>с</w:t>
      </w:r>
      <w:r w:rsidRPr="005709D5">
        <w:rPr>
          <w:rFonts w:ascii="Times New Roman" w:eastAsia="Calibri" w:hAnsi="Times New Roman" w:cs="Times New Roman"/>
          <w:color w:val="000000" w:themeColor="text1"/>
          <w:sz w:val="25"/>
          <w:szCs w:val="25"/>
        </w:rPr>
        <w:t xml:space="preserve"> </w:t>
      </w:r>
      <w:r w:rsidR="00F33EFC">
        <w:rPr>
          <w:rFonts w:ascii="Times New Roman" w:eastAsia="Calibri" w:hAnsi="Times New Roman" w:cs="Times New Roman"/>
          <w:b/>
          <w:bCs/>
          <w:color w:val="000000" w:themeColor="text1"/>
          <w:sz w:val="25"/>
          <w:szCs w:val="25"/>
        </w:rPr>
        <w:t>25</w:t>
      </w:r>
      <w:r w:rsidRPr="005709D5">
        <w:rPr>
          <w:rFonts w:ascii="Times New Roman" w:eastAsia="Calibri" w:hAnsi="Times New Roman" w:cs="Times New Roman"/>
          <w:b/>
          <w:bCs/>
          <w:color w:val="000000" w:themeColor="text1"/>
          <w:sz w:val="25"/>
          <w:szCs w:val="25"/>
        </w:rPr>
        <w:t>.</w:t>
      </w:r>
      <w:r w:rsidR="00422FDC" w:rsidRPr="005709D5">
        <w:rPr>
          <w:rFonts w:ascii="Times New Roman" w:eastAsia="Calibri" w:hAnsi="Times New Roman" w:cs="Times New Roman"/>
          <w:b/>
          <w:bCs/>
          <w:color w:val="000000" w:themeColor="text1"/>
          <w:sz w:val="25"/>
          <w:szCs w:val="25"/>
        </w:rPr>
        <w:t>0</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с 11 час. 00 мин. (время </w:t>
      </w:r>
      <w:proofErr w:type="spellStart"/>
      <w:r w:rsidRPr="005709D5">
        <w:rPr>
          <w:rFonts w:ascii="Times New Roman" w:eastAsia="Calibri" w:hAnsi="Times New Roman" w:cs="Times New Roman"/>
          <w:b/>
          <w:bCs/>
          <w:color w:val="000000" w:themeColor="text1"/>
          <w:sz w:val="25"/>
          <w:szCs w:val="25"/>
        </w:rPr>
        <w:t>мск</w:t>
      </w:r>
      <w:proofErr w:type="spellEnd"/>
      <w:r w:rsidRPr="005709D5">
        <w:rPr>
          <w:rFonts w:ascii="Times New Roman" w:eastAsia="Calibri" w:hAnsi="Times New Roman" w:cs="Times New Roman"/>
          <w:b/>
          <w:bCs/>
          <w:color w:val="000000" w:themeColor="text1"/>
          <w:sz w:val="25"/>
          <w:szCs w:val="25"/>
        </w:rPr>
        <w:t xml:space="preserve">) по </w:t>
      </w:r>
      <w:bookmarkStart w:id="12" w:name="_Hlk109211692"/>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5</w:t>
      </w:r>
      <w:r w:rsidRPr="005709D5">
        <w:rPr>
          <w:rFonts w:ascii="Times New Roman" w:eastAsia="Calibri" w:hAnsi="Times New Roman" w:cs="Times New Roman"/>
          <w:b/>
          <w:bCs/>
          <w:color w:val="000000" w:themeColor="text1"/>
          <w:sz w:val="25"/>
          <w:szCs w:val="25"/>
        </w:rPr>
        <w:t>.</w:t>
      </w:r>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6</w:t>
      </w:r>
      <w:r w:rsidR="00AA0A20"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w:t>
      </w:r>
      <w:bookmarkEnd w:id="12"/>
      <w:r w:rsidRPr="005709D5">
        <w:rPr>
          <w:rFonts w:ascii="Times New Roman" w:eastAsia="Calibri" w:hAnsi="Times New Roman" w:cs="Times New Roman"/>
          <w:b/>
          <w:bCs/>
          <w:color w:val="000000" w:themeColor="text1"/>
          <w:sz w:val="25"/>
          <w:szCs w:val="25"/>
        </w:rPr>
        <w:t>до 23 час 00 мин.</w:t>
      </w:r>
      <w:r w:rsidRPr="005709D5">
        <w:rPr>
          <w:rFonts w:ascii="Times New Roman" w:eastAsia="Calibri" w:hAnsi="Times New Roman" w:cs="Times New Roman"/>
          <w:color w:val="000000" w:themeColor="text1"/>
          <w:sz w:val="25"/>
          <w:szCs w:val="25"/>
        </w:rPr>
        <w:t xml:space="preserve"> Определение участников торгов – </w:t>
      </w:r>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6</w:t>
      </w:r>
      <w:r w:rsidRPr="005709D5">
        <w:rPr>
          <w:rFonts w:ascii="Times New Roman" w:eastAsia="Calibri" w:hAnsi="Times New Roman" w:cs="Times New Roman"/>
          <w:b/>
          <w:bCs/>
          <w:color w:val="000000" w:themeColor="text1"/>
          <w:sz w:val="25"/>
          <w:szCs w:val="25"/>
        </w:rPr>
        <w:t>.</w:t>
      </w:r>
      <w:r w:rsidR="00AA0A20" w:rsidRPr="005709D5">
        <w:rPr>
          <w:rFonts w:ascii="Times New Roman" w:eastAsia="Calibri" w:hAnsi="Times New Roman" w:cs="Times New Roman"/>
          <w:b/>
          <w:bCs/>
          <w:color w:val="000000" w:themeColor="text1"/>
          <w:sz w:val="25"/>
          <w:szCs w:val="25"/>
        </w:rPr>
        <w:t>0</w:t>
      </w:r>
      <w:r w:rsidR="00F33EFC">
        <w:rPr>
          <w:rFonts w:ascii="Times New Roman" w:eastAsia="Calibri" w:hAnsi="Times New Roman" w:cs="Times New Roman"/>
          <w:b/>
          <w:bCs/>
          <w:color w:val="000000" w:themeColor="text1"/>
          <w:sz w:val="25"/>
          <w:szCs w:val="25"/>
        </w:rPr>
        <w:t>6</w:t>
      </w:r>
      <w:r w:rsidRPr="005709D5">
        <w:rPr>
          <w:rFonts w:ascii="Times New Roman" w:eastAsia="Calibri" w:hAnsi="Times New Roman" w:cs="Times New Roman"/>
          <w:b/>
          <w:bCs/>
          <w:color w:val="000000" w:themeColor="text1"/>
          <w:sz w:val="25"/>
          <w:szCs w:val="25"/>
        </w:rPr>
        <w:t>.202</w:t>
      </w:r>
      <w:r w:rsidR="005F6257">
        <w:rPr>
          <w:rFonts w:ascii="Times New Roman" w:eastAsia="Calibri" w:hAnsi="Times New Roman" w:cs="Times New Roman"/>
          <w:b/>
          <w:bCs/>
          <w:color w:val="000000" w:themeColor="text1"/>
          <w:sz w:val="25"/>
          <w:szCs w:val="25"/>
        </w:rPr>
        <w:t>4</w:t>
      </w:r>
      <w:r w:rsidRPr="005709D5">
        <w:rPr>
          <w:rFonts w:ascii="Times New Roman" w:eastAsia="Calibri" w:hAnsi="Times New Roman" w:cs="Times New Roman"/>
          <w:b/>
          <w:bCs/>
          <w:color w:val="000000" w:themeColor="text1"/>
          <w:sz w:val="25"/>
          <w:szCs w:val="25"/>
        </w:rPr>
        <w:t xml:space="preserve"> в 17 час. 00 мин., </w:t>
      </w:r>
      <w:r w:rsidRPr="005709D5">
        <w:rPr>
          <w:rFonts w:ascii="Times New Roman" w:eastAsia="Calibri" w:hAnsi="Times New Roman" w:cs="Times New Roman"/>
          <w:color w:val="000000" w:themeColor="text1"/>
          <w:sz w:val="25"/>
          <w:szCs w:val="25"/>
        </w:rPr>
        <w:t>оформляется протоколом об определении участников торгов.</w:t>
      </w:r>
      <w:r w:rsidRPr="005709D5">
        <w:rPr>
          <w:rFonts w:ascii="Times New Roman" w:hAnsi="Times New Roman" w:cs="Times New Roman"/>
          <w:color w:val="000000" w:themeColor="text1"/>
          <w:sz w:val="25"/>
          <w:szCs w:val="25"/>
        </w:rPr>
        <w:t xml:space="preserve"> </w:t>
      </w:r>
    </w:p>
    <w:p w14:paraId="2D9AF668" w14:textId="77777777" w:rsidR="00F144B7" w:rsidRPr="00F144B7" w:rsidRDefault="001B4E6F" w:rsidP="00F144B7">
      <w:pPr>
        <w:spacing w:after="0" w:line="240" w:lineRule="auto"/>
        <w:ind w:firstLine="709"/>
        <w:jc w:val="both"/>
        <w:rPr>
          <w:rFonts w:ascii="Times New Roman" w:eastAsia="Calibri" w:hAnsi="Times New Roman" w:cs="Times New Roman"/>
          <w:color w:val="000000" w:themeColor="text1"/>
          <w:sz w:val="25"/>
          <w:szCs w:val="25"/>
        </w:rPr>
      </w:pPr>
      <w:r w:rsidRPr="005709D5">
        <w:rPr>
          <w:rFonts w:ascii="Times New Roman" w:eastAsia="Calibri" w:hAnsi="Times New Roman" w:cs="Times New Roman"/>
          <w:color w:val="000000" w:themeColor="text1"/>
          <w:sz w:val="25"/>
          <w:szCs w:val="25"/>
        </w:rPr>
        <w:t xml:space="preserve">Продаже на </w:t>
      </w:r>
      <w:r w:rsidR="009156FB" w:rsidRPr="005709D5">
        <w:rPr>
          <w:rFonts w:ascii="Times New Roman" w:eastAsia="Calibri" w:hAnsi="Times New Roman" w:cs="Times New Roman"/>
          <w:color w:val="000000" w:themeColor="text1"/>
          <w:sz w:val="25"/>
          <w:szCs w:val="25"/>
        </w:rPr>
        <w:t>Торгах 1 и Торгах 2</w:t>
      </w:r>
      <w:r w:rsidRPr="005709D5">
        <w:rPr>
          <w:rFonts w:ascii="Times New Roman" w:eastAsia="Calibri" w:hAnsi="Times New Roman" w:cs="Times New Roman"/>
          <w:color w:val="000000" w:themeColor="text1"/>
          <w:sz w:val="25"/>
          <w:szCs w:val="25"/>
        </w:rPr>
        <w:t xml:space="preserve"> подлежит следующее имущество</w:t>
      </w:r>
      <w:r w:rsidR="00876D5B" w:rsidRPr="005709D5">
        <w:rPr>
          <w:rFonts w:ascii="Times New Roman" w:hAnsi="Times New Roman" w:cs="Times New Roman"/>
          <w:b/>
          <w:bCs/>
          <w:color w:val="000000" w:themeColor="text1"/>
          <w:sz w:val="25"/>
          <w:szCs w:val="25"/>
          <w:shd w:val="clear" w:color="auto" w:fill="FFFFFF"/>
        </w:rPr>
        <w:t xml:space="preserve"> в залоге </w:t>
      </w:r>
      <w:bookmarkStart w:id="13" w:name="_Hlk115897989"/>
      <w:bookmarkStart w:id="14" w:name="_Hlk122006598"/>
      <w:r w:rsidR="00896EFF" w:rsidRPr="00896EFF">
        <w:rPr>
          <w:rFonts w:ascii="Times New Roman" w:hAnsi="Times New Roman" w:cs="Times New Roman"/>
          <w:b/>
          <w:bCs/>
          <w:color w:val="000000" w:themeColor="text1"/>
          <w:sz w:val="25"/>
          <w:szCs w:val="25"/>
          <w:shd w:val="clear" w:color="auto" w:fill="FFFFFF"/>
        </w:rPr>
        <w:t>АО «Эксперт Банк»</w:t>
      </w:r>
      <w:r w:rsidR="006479DF" w:rsidRPr="005709D5">
        <w:rPr>
          <w:rFonts w:ascii="Times New Roman" w:hAnsi="Times New Roman" w:cs="Times New Roman"/>
          <w:b/>
          <w:bCs/>
          <w:iCs/>
          <w:sz w:val="25"/>
          <w:szCs w:val="25"/>
        </w:rPr>
        <w:t xml:space="preserve"> </w:t>
      </w:r>
      <w:bookmarkEnd w:id="13"/>
      <w:bookmarkEnd w:id="14"/>
      <w:r w:rsidR="006479DF" w:rsidRPr="005709D5">
        <w:rPr>
          <w:rFonts w:ascii="Times New Roman" w:eastAsia="Calibri" w:hAnsi="Times New Roman" w:cs="Times New Roman"/>
          <w:color w:val="000000" w:themeColor="text1"/>
          <w:sz w:val="25"/>
          <w:szCs w:val="25"/>
        </w:rPr>
        <w:t xml:space="preserve">(далее – Лот): </w:t>
      </w:r>
      <w:r w:rsidR="006479DF" w:rsidRPr="005709D5">
        <w:rPr>
          <w:rFonts w:ascii="Times New Roman" w:hAnsi="Times New Roman" w:cs="Times New Roman"/>
          <w:b/>
          <w:bCs/>
          <w:color w:val="000000" w:themeColor="text1"/>
          <w:sz w:val="25"/>
          <w:szCs w:val="25"/>
          <w:shd w:val="clear" w:color="auto" w:fill="FFFFFF"/>
        </w:rPr>
        <w:t xml:space="preserve">Лот №1: </w:t>
      </w:r>
      <w:r w:rsidR="00896EFF" w:rsidRPr="00896EFF">
        <w:rPr>
          <w:rFonts w:ascii="Times New Roman" w:eastAsia="Calibri" w:hAnsi="Times New Roman" w:cs="Times New Roman"/>
          <w:color w:val="000000" w:themeColor="text1"/>
          <w:sz w:val="25"/>
          <w:szCs w:val="25"/>
        </w:rPr>
        <w:t xml:space="preserve">Автомобиль легковой </w:t>
      </w:r>
      <w:r w:rsidR="00F144B7" w:rsidRPr="00F144B7">
        <w:rPr>
          <w:rFonts w:ascii="Times New Roman" w:eastAsia="Calibri" w:hAnsi="Times New Roman" w:cs="Times New Roman"/>
          <w:color w:val="000000" w:themeColor="text1"/>
          <w:sz w:val="25"/>
          <w:szCs w:val="25"/>
        </w:rPr>
        <w:t xml:space="preserve">HYUNDAI SOLARIS год выпуска 2018, цвет серебристый, номер кузова (идентификационный номер, VIN) Z94K241CBKR095433, паспорт транспортного средства серия 78 OX 651001. Указанное Имущество представляет собой металлический корпус автомобиля без дверей кабины, капота и багажника, внутренние детали отсутствуют. Фактическое состояние Имущества исключает его использование в качестве автотранспортного средства. </w:t>
      </w:r>
    </w:p>
    <w:p w14:paraId="2CEBB99E" w14:textId="77777777" w:rsidR="00F144B7" w:rsidRPr="00F144B7" w:rsidRDefault="00F144B7" w:rsidP="00F144B7">
      <w:pPr>
        <w:spacing w:after="0" w:line="240" w:lineRule="auto"/>
        <w:ind w:firstLine="709"/>
        <w:jc w:val="both"/>
        <w:rPr>
          <w:rFonts w:ascii="Times New Roman" w:eastAsia="Calibri" w:hAnsi="Times New Roman" w:cs="Times New Roman"/>
          <w:color w:val="000000" w:themeColor="text1"/>
          <w:sz w:val="25"/>
          <w:szCs w:val="25"/>
        </w:rPr>
      </w:pPr>
      <w:r w:rsidRPr="00F144B7">
        <w:rPr>
          <w:rFonts w:ascii="Times New Roman" w:eastAsia="Calibri" w:hAnsi="Times New Roman" w:cs="Times New Roman"/>
          <w:color w:val="000000" w:themeColor="text1"/>
          <w:sz w:val="25"/>
          <w:szCs w:val="25"/>
        </w:rPr>
        <w:t xml:space="preserve">Обременения Имущества: в залоге АО «Эксперт Банк». </w:t>
      </w:r>
    </w:p>
    <w:p w14:paraId="030403D3" w14:textId="32F7F0E8" w:rsidR="00CE0761" w:rsidRDefault="00F144B7" w:rsidP="00F144B7">
      <w:pPr>
        <w:spacing w:after="0" w:line="240" w:lineRule="auto"/>
        <w:ind w:firstLine="709"/>
        <w:jc w:val="both"/>
        <w:rPr>
          <w:rFonts w:ascii="Times New Roman" w:eastAsia="Calibri" w:hAnsi="Times New Roman" w:cs="Times New Roman"/>
          <w:color w:val="000000" w:themeColor="text1"/>
          <w:sz w:val="25"/>
          <w:szCs w:val="25"/>
        </w:rPr>
      </w:pPr>
      <w:r w:rsidRPr="00F144B7">
        <w:rPr>
          <w:rFonts w:ascii="Times New Roman" w:eastAsia="Calibri" w:hAnsi="Times New Roman" w:cs="Times New Roman"/>
          <w:color w:val="000000" w:themeColor="text1"/>
          <w:sz w:val="25"/>
          <w:szCs w:val="25"/>
        </w:rPr>
        <w:t>Ограничения Имущества: по данным ГИБДД по состоянию на 27.02.2028 информация об ограничениях отсутствует. В случае наложения ограничений на Имущество, Финансовым управляющим будут осуществлены действия по погашению записи о запрете перед заключением Договора купли-продажи с Победителем торгов.</w:t>
      </w:r>
    </w:p>
    <w:p w14:paraId="648CF64E" w14:textId="77777777" w:rsidR="00F144B7" w:rsidRDefault="00896EFF" w:rsidP="00F144B7">
      <w:pPr>
        <w:spacing w:after="0" w:line="240" w:lineRule="auto"/>
        <w:ind w:firstLine="709"/>
        <w:jc w:val="both"/>
        <w:rPr>
          <w:rFonts w:ascii="Times New Roman" w:eastAsia="Calibri" w:hAnsi="Times New Roman" w:cs="Times New Roman"/>
          <w:b/>
          <w:bCs/>
          <w:color w:val="000000" w:themeColor="text1"/>
          <w:sz w:val="25"/>
          <w:szCs w:val="25"/>
        </w:rPr>
      </w:pPr>
      <w:r w:rsidRPr="00896EFF">
        <w:rPr>
          <w:rFonts w:ascii="Times New Roman" w:eastAsia="Calibri" w:hAnsi="Times New Roman" w:cs="Times New Roman"/>
          <w:b/>
          <w:bCs/>
          <w:color w:val="000000" w:themeColor="text1"/>
          <w:sz w:val="25"/>
          <w:szCs w:val="25"/>
        </w:rPr>
        <w:t xml:space="preserve">Адрес местонахождения Имущества — </w:t>
      </w:r>
      <w:bookmarkStart w:id="15" w:name="_Hlk114163042"/>
      <w:r w:rsidR="00F144B7" w:rsidRPr="00F144B7">
        <w:rPr>
          <w:rFonts w:ascii="Times New Roman" w:eastAsia="Calibri" w:hAnsi="Times New Roman" w:cs="Times New Roman"/>
          <w:b/>
          <w:bCs/>
          <w:color w:val="000000" w:themeColor="text1"/>
          <w:sz w:val="25"/>
          <w:szCs w:val="25"/>
        </w:rPr>
        <w:t>г. Тамбов, ул. Октябрьская, д.47</w:t>
      </w:r>
      <w:r w:rsidR="00F144B7">
        <w:rPr>
          <w:rFonts w:ascii="Times New Roman" w:eastAsia="Calibri" w:hAnsi="Times New Roman" w:cs="Times New Roman"/>
          <w:b/>
          <w:bCs/>
          <w:color w:val="000000" w:themeColor="text1"/>
          <w:sz w:val="25"/>
          <w:szCs w:val="25"/>
        </w:rPr>
        <w:t>.</w:t>
      </w:r>
    </w:p>
    <w:p w14:paraId="4D4F0402" w14:textId="1C4B5BFC" w:rsidR="000F65C3" w:rsidRPr="000F65C3" w:rsidRDefault="000F65C3" w:rsidP="00F144B7">
      <w:pPr>
        <w:spacing w:after="0" w:line="240" w:lineRule="auto"/>
        <w:ind w:firstLine="709"/>
        <w:jc w:val="both"/>
        <w:rPr>
          <w:rFonts w:ascii="Times New Roman" w:eastAsia="Times New Roman" w:hAnsi="Times New Roman" w:cs="Times New Roman"/>
          <w:b/>
          <w:bCs/>
          <w:sz w:val="25"/>
          <w:szCs w:val="25"/>
          <w:lang w:eastAsia="ru-RU" w:bidi="ru-RU"/>
        </w:rPr>
      </w:pPr>
      <w:r w:rsidRPr="000F65C3">
        <w:rPr>
          <w:rFonts w:ascii="Times New Roman" w:eastAsia="Times New Roman" w:hAnsi="Times New Roman" w:cs="Times New Roman"/>
          <w:sz w:val="25"/>
          <w:szCs w:val="25"/>
          <w:lang w:eastAsia="ru-RU" w:bidi="ru-RU"/>
        </w:rPr>
        <w:t xml:space="preserve">Ознакомление с документами в отношении Имущества проводится путем обращения по тел. </w:t>
      </w:r>
      <w:r w:rsidRPr="000F65C3">
        <w:rPr>
          <w:rFonts w:ascii="Times New Roman" w:eastAsia="Times New Roman" w:hAnsi="Times New Roman" w:cs="Times New Roman"/>
          <w:b/>
          <w:bCs/>
          <w:sz w:val="25"/>
          <w:szCs w:val="25"/>
          <w:lang w:eastAsia="ru-RU" w:bidi="ru-RU"/>
        </w:rPr>
        <w:t xml:space="preserve">8(936)511-01-34 </w:t>
      </w:r>
      <w:bookmarkStart w:id="16" w:name="_Hlk157429457"/>
      <w:r w:rsidRPr="000F65C3">
        <w:rPr>
          <w:rFonts w:ascii="Times New Roman" w:eastAsia="Times New Roman" w:hAnsi="Times New Roman" w:cs="Times New Roman"/>
          <w:b/>
          <w:bCs/>
          <w:sz w:val="25"/>
          <w:szCs w:val="25"/>
          <w:lang w:eastAsia="ru-RU" w:bidi="ru-RU"/>
        </w:rPr>
        <w:t xml:space="preserve">и по </w:t>
      </w:r>
      <w:r w:rsidRPr="000F65C3">
        <w:rPr>
          <w:rFonts w:ascii="Times New Roman" w:eastAsia="Times New Roman" w:hAnsi="Times New Roman" w:cs="Times New Roman"/>
          <w:b/>
          <w:bCs/>
          <w:sz w:val="25"/>
          <w:szCs w:val="25"/>
          <w:lang w:val="en-US" w:eastAsia="ru-RU" w:bidi="ru-RU"/>
        </w:rPr>
        <w:t>e</w:t>
      </w:r>
      <w:r w:rsidRPr="000F65C3">
        <w:rPr>
          <w:rFonts w:ascii="Times New Roman" w:eastAsia="Times New Roman" w:hAnsi="Times New Roman" w:cs="Times New Roman"/>
          <w:b/>
          <w:bCs/>
          <w:sz w:val="25"/>
          <w:szCs w:val="25"/>
          <w:lang w:eastAsia="ru-RU" w:bidi="ru-RU"/>
        </w:rPr>
        <w:t>-</w:t>
      </w:r>
      <w:r w:rsidRPr="000F65C3">
        <w:rPr>
          <w:rFonts w:ascii="Times New Roman" w:eastAsia="Times New Roman" w:hAnsi="Times New Roman" w:cs="Times New Roman"/>
          <w:b/>
          <w:bCs/>
          <w:sz w:val="25"/>
          <w:szCs w:val="25"/>
          <w:lang w:val="en-US" w:eastAsia="ru-RU" w:bidi="ru-RU"/>
        </w:rPr>
        <w:t>mail</w:t>
      </w:r>
      <w:r w:rsidRPr="000F65C3">
        <w:rPr>
          <w:rFonts w:ascii="Times New Roman" w:eastAsia="Times New Roman" w:hAnsi="Times New Roman" w:cs="Times New Roman"/>
          <w:b/>
          <w:bCs/>
          <w:sz w:val="25"/>
          <w:szCs w:val="25"/>
          <w:lang w:eastAsia="ru-RU" w:bidi="ru-RU"/>
        </w:rPr>
        <w:t xml:space="preserve">: </w:t>
      </w:r>
      <w:bookmarkEnd w:id="16"/>
      <w:r w:rsidRPr="000F65C3">
        <w:rPr>
          <w:rFonts w:ascii="NTTimes/Cyrillic" w:eastAsia="Times New Roman" w:hAnsi="NTTimes/Cyrillic" w:cs="NTTimes/Cyrillic"/>
          <w:sz w:val="24"/>
          <w:szCs w:val="24"/>
          <w:lang w:val="en-US" w:eastAsia="ru-RU"/>
        </w:rPr>
        <w:fldChar w:fldCharType="begin"/>
      </w:r>
      <w:r w:rsidRPr="000F65C3">
        <w:rPr>
          <w:rFonts w:ascii="NTTimes/Cyrillic" w:eastAsia="Times New Roman" w:hAnsi="NTTimes/Cyrillic" w:cs="NTTimes/Cyrillic"/>
          <w:sz w:val="24"/>
          <w:szCs w:val="24"/>
          <w:lang w:val="en-US" w:eastAsia="ru-RU"/>
        </w:rPr>
        <w:instrText>HYPERLINK</w:instrText>
      </w:r>
      <w:r w:rsidRPr="000F65C3">
        <w:rPr>
          <w:rFonts w:ascii="NTTimes/Cyrillic" w:eastAsia="Times New Roman" w:hAnsi="NTTimes/Cyrillic" w:cs="NTTimes/Cyrillic"/>
          <w:sz w:val="24"/>
          <w:szCs w:val="24"/>
          <w:lang w:eastAsia="ru-RU"/>
        </w:rPr>
        <w:instrText xml:space="preserve"> "</w:instrText>
      </w:r>
      <w:r w:rsidRPr="000F65C3">
        <w:rPr>
          <w:rFonts w:ascii="NTTimes/Cyrillic" w:eastAsia="Times New Roman" w:hAnsi="NTTimes/Cyrillic" w:cs="NTTimes/Cyrillic"/>
          <w:sz w:val="24"/>
          <w:szCs w:val="24"/>
          <w:lang w:val="en-US" w:eastAsia="ru-RU"/>
        </w:rPr>
        <w:instrText>mailto</w:instrText>
      </w:r>
      <w:r w:rsidRPr="000F65C3">
        <w:rPr>
          <w:rFonts w:ascii="NTTimes/Cyrillic" w:eastAsia="Times New Roman" w:hAnsi="NTTimes/Cyrillic" w:cs="NTTimes/Cyrillic"/>
          <w:sz w:val="24"/>
          <w:szCs w:val="24"/>
          <w:lang w:eastAsia="ru-RU"/>
        </w:rPr>
        <w:instrText>:</w:instrText>
      </w:r>
      <w:r w:rsidRPr="000F65C3">
        <w:rPr>
          <w:rFonts w:ascii="NTTimes/Cyrillic" w:eastAsia="Times New Roman" w:hAnsi="NTTimes/Cyrillic" w:cs="NTTimes/Cyrillic"/>
          <w:sz w:val="24"/>
          <w:szCs w:val="24"/>
          <w:lang w:val="en-US" w:eastAsia="ru-RU"/>
        </w:rPr>
        <w:instrText>kartavov</w:instrText>
      </w:r>
      <w:r w:rsidRPr="000F65C3">
        <w:rPr>
          <w:rFonts w:ascii="NTTimes/Cyrillic" w:eastAsia="Times New Roman" w:hAnsi="NTTimes/Cyrillic" w:cs="NTTimes/Cyrillic"/>
          <w:sz w:val="24"/>
          <w:szCs w:val="24"/>
          <w:lang w:eastAsia="ru-RU"/>
        </w:rPr>
        <w:instrText>@</w:instrText>
      </w:r>
      <w:r w:rsidRPr="000F65C3">
        <w:rPr>
          <w:rFonts w:ascii="NTTimes/Cyrillic" w:eastAsia="Times New Roman" w:hAnsi="NTTimes/Cyrillic" w:cs="NTTimes/Cyrillic"/>
          <w:sz w:val="24"/>
          <w:szCs w:val="24"/>
          <w:lang w:val="en-US" w:eastAsia="ru-RU"/>
        </w:rPr>
        <w:instrText>auction</w:instrText>
      </w:r>
      <w:r w:rsidRPr="000F65C3">
        <w:rPr>
          <w:rFonts w:ascii="NTTimes/Cyrillic" w:eastAsia="Times New Roman" w:hAnsi="NTTimes/Cyrillic" w:cs="NTTimes/Cyrillic"/>
          <w:sz w:val="24"/>
          <w:szCs w:val="24"/>
          <w:lang w:eastAsia="ru-RU"/>
        </w:rPr>
        <w:instrText>-</w:instrText>
      </w:r>
      <w:r w:rsidRPr="000F65C3">
        <w:rPr>
          <w:rFonts w:ascii="NTTimes/Cyrillic" w:eastAsia="Times New Roman" w:hAnsi="NTTimes/Cyrillic" w:cs="NTTimes/Cyrillic"/>
          <w:sz w:val="24"/>
          <w:szCs w:val="24"/>
          <w:lang w:val="en-US" w:eastAsia="ru-RU"/>
        </w:rPr>
        <w:instrText>house</w:instrText>
      </w:r>
      <w:r w:rsidRPr="000F65C3">
        <w:rPr>
          <w:rFonts w:ascii="NTTimes/Cyrillic" w:eastAsia="Times New Roman" w:hAnsi="NTTimes/Cyrillic" w:cs="NTTimes/Cyrillic"/>
          <w:sz w:val="24"/>
          <w:szCs w:val="24"/>
          <w:lang w:eastAsia="ru-RU"/>
        </w:rPr>
        <w:instrText>.</w:instrText>
      </w:r>
      <w:r w:rsidRPr="000F65C3">
        <w:rPr>
          <w:rFonts w:ascii="NTTimes/Cyrillic" w:eastAsia="Times New Roman" w:hAnsi="NTTimes/Cyrillic" w:cs="NTTimes/Cyrillic"/>
          <w:sz w:val="24"/>
          <w:szCs w:val="24"/>
          <w:lang w:val="en-US" w:eastAsia="ru-RU"/>
        </w:rPr>
        <w:instrText>ru</w:instrText>
      </w:r>
      <w:r w:rsidRPr="000F65C3">
        <w:rPr>
          <w:rFonts w:ascii="NTTimes/Cyrillic" w:eastAsia="Times New Roman" w:hAnsi="NTTimes/Cyrillic" w:cs="NTTimes/Cyrillic"/>
          <w:sz w:val="24"/>
          <w:szCs w:val="24"/>
          <w:lang w:eastAsia="ru-RU"/>
        </w:rPr>
        <w:instrText>"</w:instrText>
      </w:r>
      <w:r w:rsidRPr="000F65C3">
        <w:rPr>
          <w:rFonts w:ascii="NTTimes/Cyrillic" w:eastAsia="Times New Roman" w:hAnsi="NTTimes/Cyrillic" w:cs="NTTimes/Cyrillic"/>
          <w:sz w:val="24"/>
          <w:szCs w:val="24"/>
          <w:lang w:val="en-US" w:eastAsia="ru-RU"/>
        </w:rPr>
      </w:r>
      <w:r w:rsidRPr="000F65C3">
        <w:rPr>
          <w:rFonts w:ascii="NTTimes/Cyrillic" w:eastAsia="Times New Roman" w:hAnsi="NTTimes/Cyrillic" w:cs="NTTimes/Cyrillic"/>
          <w:sz w:val="24"/>
          <w:szCs w:val="24"/>
          <w:lang w:val="en-US" w:eastAsia="ru-RU"/>
        </w:rPr>
        <w:fldChar w:fldCharType="separate"/>
      </w:r>
      <w:r w:rsidRPr="000F65C3">
        <w:rPr>
          <w:rFonts w:ascii="NTTimes/Cyrillic" w:eastAsia="Times New Roman" w:hAnsi="NTTimes/Cyrillic" w:cs="NTTimes/Cyrillic"/>
          <w:b/>
          <w:bCs/>
          <w:color w:val="0000FF"/>
          <w:sz w:val="24"/>
          <w:szCs w:val="24"/>
          <w:u w:val="single"/>
          <w:lang w:val="en-US" w:eastAsia="ru-RU"/>
        </w:rPr>
        <w:t>kartavov</w:t>
      </w:r>
      <w:r w:rsidRPr="000F65C3">
        <w:rPr>
          <w:rFonts w:ascii="NTTimes/Cyrillic" w:eastAsia="Times New Roman" w:hAnsi="NTTimes/Cyrillic" w:cs="NTTimes/Cyrillic"/>
          <w:b/>
          <w:bCs/>
          <w:color w:val="0000FF"/>
          <w:sz w:val="24"/>
          <w:szCs w:val="24"/>
          <w:u w:val="single"/>
          <w:lang w:eastAsia="ru-RU"/>
        </w:rPr>
        <w:t>@</w:t>
      </w:r>
      <w:r w:rsidRPr="000F65C3">
        <w:rPr>
          <w:rFonts w:ascii="NTTimes/Cyrillic" w:eastAsia="Times New Roman" w:hAnsi="NTTimes/Cyrillic" w:cs="NTTimes/Cyrillic"/>
          <w:b/>
          <w:bCs/>
          <w:color w:val="0000FF"/>
          <w:sz w:val="24"/>
          <w:szCs w:val="24"/>
          <w:u w:val="single"/>
          <w:lang w:val="en-US" w:eastAsia="ru-RU"/>
        </w:rPr>
        <w:t>auction</w:t>
      </w:r>
      <w:r w:rsidRPr="000F65C3">
        <w:rPr>
          <w:rFonts w:ascii="NTTimes/Cyrillic" w:eastAsia="Times New Roman" w:hAnsi="NTTimes/Cyrillic" w:cs="NTTimes/Cyrillic"/>
          <w:b/>
          <w:bCs/>
          <w:color w:val="0000FF"/>
          <w:sz w:val="24"/>
          <w:szCs w:val="24"/>
          <w:u w:val="single"/>
          <w:lang w:eastAsia="ru-RU"/>
        </w:rPr>
        <w:t>-</w:t>
      </w:r>
      <w:r w:rsidRPr="000F65C3">
        <w:rPr>
          <w:rFonts w:ascii="NTTimes/Cyrillic" w:eastAsia="Times New Roman" w:hAnsi="NTTimes/Cyrillic" w:cs="NTTimes/Cyrillic"/>
          <w:b/>
          <w:bCs/>
          <w:color w:val="0000FF"/>
          <w:sz w:val="24"/>
          <w:szCs w:val="24"/>
          <w:u w:val="single"/>
          <w:lang w:val="en-US" w:eastAsia="ru-RU"/>
        </w:rPr>
        <w:t>house</w:t>
      </w:r>
      <w:r w:rsidRPr="000F65C3">
        <w:rPr>
          <w:rFonts w:ascii="NTTimes/Cyrillic" w:eastAsia="Times New Roman" w:hAnsi="NTTimes/Cyrillic" w:cs="NTTimes/Cyrillic"/>
          <w:b/>
          <w:bCs/>
          <w:color w:val="0000FF"/>
          <w:sz w:val="24"/>
          <w:szCs w:val="24"/>
          <w:u w:val="single"/>
          <w:lang w:eastAsia="ru-RU"/>
        </w:rPr>
        <w:t>.</w:t>
      </w:r>
      <w:proofErr w:type="spellStart"/>
      <w:r w:rsidRPr="000F65C3">
        <w:rPr>
          <w:rFonts w:ascii="NTTimes/Cyrillic" w:eastAsia="Times New Roman" w:hAnsi="NTTimes/Cyrillic" w:cs="NTTimes/Cyrillic"/>
          <w:b/>
          <w:bCs/>
          <w:color w:val="0000FF"/>
          <w:sz w:val="24"/>
          <w:szCs w:val="24"/>
          <w:u w:val="single"/>
          <w:lang w:val="en-US" w:eastAsia="ru-RU"/>
        </w:rPr>
        <w:t>ru</w:t>
      </w:r>
      <w:proofErr w:type="spellEnd"/>
      <w:r w:rsidRPr="000F65C3">
        <w:rPr>
          <w:rFonts w:ascii="NTTimes/Cyrillic" w:eastAsia="Times New Roman" w:hAnsi="NTTimes/Cyrillic" w:cs="NTTimes/Cyrillic"/>
          <w:sz w:val="24"/>
          <w:szCs w:val="24"/>
          <w:lang w:val="en-US" w:eastAsia="ru-RU"/>
        </w:rPr>
        <w:fldChar w:fldCharType="end"/>
      </w:r>
      <w:r w:rsidRPr="000F65C3">
        <w:rPr>
          <w:rFonts w:ascii="NTTimes/Cyrillic" w:eastAsia="Times New Roman" w:hAnsi="NTTimes/Cyrillic" w:cs="NTTimes/Cyrillic"/>
          <w:sz w:val="24"/>
          <w:szCs w:val="24"/>
          <w:lang w:eastAsia="ru-RU"/>
        </w:rPr>
        <w:t xml:space="preserve"> </w:t>
      </w:r>
      <w:r w:rsidRPr="000F65C3">
        <w:rPr>
          <w:rFonts w:ascii="Times New Roman" w:eastAsia="Times New Roman" w:hAnsi="Times New Roman" w:cs="Times New Roman"/>
          <w:sz w:val="25"/>
          <w:szCs w:val="25"/>
          <w:lang w:eastAsia="ru-RU" w:bidi="ru-RU"/>
        </w:rPr>
        <w:t xml:space="preserve">в рабочие дни с 10:00 до 17:00. Ознакомление с Имуществом производится по месту нахождения Имущества, </w:t>
      </w:r>
      <w:r w:rsidR="00F144B7">
        <w:rPr>
          <w:rFonts w:ascii="Times New Roman" w:eastAsia="Times New Roman" w:hAnsi="Times New Roman" w:cs="Times New Roman"/>
          <w:sz w:val="25"/>
          <w:szCs w:val="25"/>
          <w:lang w:eastAsia="ru-RU" w:bidi="ru-RU"/>
        </w:rPr>
        <w:t>доступ свободный.</w:t>
      </w:r>
    </w:p>
    <w:p w14:paraId="475ECE6D" w14:textId="4773E199" w:rsidR="00404EF9" w:rsidRPr="005709D5" w:rsidRDefault="00466B8E" w:rsidP="00EB6549">
      <w:pPr>
        <w:spacing w:after="0" w:line="240" w:lineRule="auto"/>
        <w:ind w:firstLine="709"/>
        <w:jc w:val="both"/>
        <w:rPr>
          <w:rFonts w:ascii="Times New Roman" w:hAnsi="Times New Roman" w:cs="Times New Roman"/>
          <w:sz w:val="25"/>
          <w:szCs w:val="25"/>
        </w:rPr>
      </w:pPr>
      <w:r w:rsidRPr="005709D5">
        <w:rPr>
          <w:rFonts w:ascii="Times New Roman" w:eastAsia="Calibri" w:hAnsi="Times New Roman" w:cs="Times New Roman"/>
          <w:b/>
          <w:color w:val="000000" w:themeColor="text1"/>
          <w:sz w:val="25"/>
          <w:szCs w:val="25"/>
        </w:rPr>
        <w:t xml:space="preserve">Начальная цена </w:t>
      </w:r>
      <w:bookmarkEnd w:id="15"/>
      <w:r w:rsidRPr="005709D5">
        <w:rPr>
          <w:rFonts w:ascii="Times New Roman" w:eastAsia="Calibri" w:hAnsi="Times New Roman" w:cs="Times New Roman"/>
          <w:color w:val="000000" w:themeColor="text1"/>
          <w:sz w:val="25"/>
          <w:szCs w:val="25"/>
        </w:rPr>
        <w:t xml:space="preserve">Лота №1 на Торгах 1 </w:t>
      </w:r>
      <w:r w:rsidR="000F65C3">
        <w:rPr>
          <w:rFonts w:ascii="Times New Roman" w:eastAsia="Calibri" w:hAnsi="Times New Roman" w:cs="Times New Roman"/>
          <w:color w:val="000000" w:themeColor="text1"/>
          <w:sz w:val="25"/>
          <w:szCs w:val="25"/>
        </w:rPr>
        <w:t>составляет</w:t>
      </w:r>
      <w:r w:rsidRPr="005709D5">
        <w:rPr>
          <w:rFonts w:ascii="Times New Roman" w:eastAsia="Calibri" w:hAnsi="Times New Roman" w:cs="Times New Roman"/>
          <w:color w:val="000000" w:themeColor="text1"/>
          <w:sz w:val="25"/>
          <w:szCs w:val="25"/>
        </w:rPr>
        <w:t xml:space="preserve"> </w:t>
      </w:r>
      <w:r w:rsidR="00F144B7" w:rsidRPr="00F144B7">
        <w:rPr>
          <w:rFonts w:ascii="Times New Roman" w:eastAsia="Calibri" w:hAnsi="Times New Roman" w:cs="Times New Roman"/>
          <w:b/>
          <w:bCs/>
          <w:sz w:val="25"/>
          <w:szCs w:val="25"/>
        </w:rPr>
        <w:t>38 500,00 (Тридцать восемь тысяч пятьсот) рублей</w:t>
      </w:r>
      <w:r w:rsidR="000F65C3" w:rsidRPr="000F65C3">
        <w:rPr>
          <w:rFonts w:ascii="Times New Roman" w:eastAsia="Calibri" w:hAnsi="Times New Roman" w:cs="Times New Roman"/>
          <w:b/>
          <w:bCs/>
          <w:sz w:val="25"/>
          <w:szCs w:val="25"/>
        </w:rPr>
        <w:t>.</w:t>
      </w:r>
      <w:r w:rsidR="000F65C3">
        <w:rPr>
          <w:rFonts w:ascii="Times New Roman" w:eastAsia="Calibri" w:hAnsi="Times New Roman" w:cs="Times New Roman"/>
          <w:b/>
          <w:bCs/>
          <w:sz w:val="25"/>
          <w:szCs w:val="25"/>
        </w:rPr>
        <w:t xml:space="preserve"> </w:t>
      </w:r>
      <w:r w:rsidR="007C4886" w:rsidRPr="005709D5">
        <w:rPr>
          <w:rFonts w:ascii="Times New Roman" w:hAnsi="Times New Roman" w:cs="Times New Roman"/>
          <w:sz w:val="25"/>
          <w:szCs w:val="25"/>
        </w:rPr>
        <w:t xml:space="preserve">Торги проводятся путем повышения </w:t>
      </w:r>
      <w:r w:rsidR="00436CE7" w:rsidRPr="005709D5">
        <w:rPr>
          <w:rFonts w:ascii="Times New Roman" w:hAnsi="Times New Roman" w:cs="Times New Roman"/>
          <w:sz w:val="25"/>
          <w:szCs w:val="25"/>
        </w:rPr>
        <w:t>начальной</w:t>
      </w:r>
      <w:r w:rsidR="007C4886" w:rsidRPr="005709D5">
        <w:rPr>
          <w:rFonts w:ascii="Times New Roman" w:hAnsi="Times New Roman" w:cs="Times New Roman"/>
          <w:sz w:val="25"/>
          <w:szCs w:val="25"/>
        </w:rPr>
        <w:t xml:space="preserve"> цены Лота на величину, кратную величине шага аукциона. </w:t>
      </w:r>
      <w:r w:rsidR="00C03FCF" w:rsidRPr="005709D5">
        <w:rPr>
          <w:rFonts w:ascii="Times New Roman" w:eastAsia="Calibri" w:hAnsi="Times New Roman" w:cs="Times New Roman"/>
          <w:color w:val="000000" w:themeColor="text1"/>
          <w:sz w:val="25"/>
          <w:szCs w:val="25"/>
        </w:rPr>
        <w:t xml:space="preserve">Шаг аукциона – </w:t>
      </w:r>
      <w:r w:rsidR="00C03FCF" w:rsidRPr="005709D5">
        <w:rPr>
          <w:rFonts w:ascii="Times New Roman" w:eastAsia="Calibri" w:hAnsi="Times New Roman" w:cs="Times New Roman"/>
          <w:b/>
          <w:bCs/>
          <w:color w:val="000000" w:themeColor="text1"/>
          <w:sz w:val="25"/>
          <w:szCs w:val="25"/>
        </w:rPr>
        <w:t>5%</w:t>
      </w:r>
      <w:r w:rsidR="00C03FCF" w:rsidRPr="005709D5">
        <w:rPr>
          <w:rFonts w:ascii="Times New Roman" w:eastAsia="Calibri" w:hAnsi="Times New Roman" w:cs="Times New Roman"/>
          <w:color w:val="000000" w:themeColor="text1"/>
          <w:sz w:val="25"/>
          <w:szCs w:val="25"/>
        </w:rPr>
        <w:t xml:space="preserve"> от начальной цены Лота. </w:t>
      </w:r>
    </w:p>
    <w:p w14:paraId="0AC3D0A2" w14:textId="584BB1C9" w:rsidR="00256EAC" w:rsidRPr="005709D5" w:rsidRDefault="00C03FCF" w:rsidP="00256EAC">
      <w:pPr>
        <w:spacing w:after="0" w:line="264" w:lineRule="auto"/>
        <w:ind w:firstLine="709"/>
        <w:jc w:val="both"/>
        <w:rPr>
          <w:rFonts w:ascii="Times New Roman" w:eastAsia="Times New Roman" w:hAnsi="Times New Roman" w:cs="Times New Roman"/>
          <w:bCs/>
          <w:color w:val="000000"/>
          <w:sz w:val="25"/>
          <w:szCs w:val="25"/>
          <w:shd w:val="clear" w:color="auto" w:fill="FFFFFF"/>
          <w:lang w:eastAsia="ru-RU"/>
        </w:rPr>
      </w:pPr>
      <w:r w:rsidRPr="005709D5">
        <w:rPr>
          <w:rFonts w:ascii="Times New Roman" w:hAnsi="Times New Roman" w:cs="Times New Roman"/>
          <w:b/>
          <w:bCs/>
          <w:sz w:val="25"/>
          <w:szCs w:val="25"/>
        </w:rPr>
        <w:t>З</w:t>
      </w:r>
      <w:r w:rsidR="00AC4B7D" w:rsidRPr="005709D5">
        <w:rPr>
          <w:rFonts w:ascii="Times New Roman" w:eastAsia="Calibri" w:hAnsi="Times New Roman" w:cs="Times New Roman"/>
          <w:b/>
          <w:bCs/>
          <w:color w:val="000000" w:themeColor="text1"/>
          <w:sz w:val="25"/>
          <w:szCs w:val="25"/>
        </w:rPr>
        <w:t xml:space="preserve">адаток – </w:t>
      </w:r>
      <w:r w:rsidR="006479DF" w:rsidRPr="005709D5">
        <w:rPr>
          <w:rFonts w:ascii="Times New Roman" w:hAnsi="Times New Roman" w:cs="Times New Roman"/>
          <w:b/>
          <w:bCs/>
          <w:sz w:val="25"/>
          <w:szCs w:val="25"/>
        </w:rPr>
        <w:t>20</w:t>
      </w:r>
      <w:r w:rsidR="00CE0761">
        <w:rPr>
          <w:rFonts w:ascii="Times New Roman" w:hAnsi="Times New Roman" w:cs="Times New Roman"/>
          <w:b/>
          <w:bCs/>
          <w:sz w:val="25"/>
          <w:szCs w:val="25"/>
        </w:rPr>
        <w:t xml:space="preserve"> %</w:t>
      </w:r>
      <w:r w:rsidR="006479DF" w:rsidRPr="005709D5">
        <w:rPr>
          <w:rFonts w:ascii="Times New Roman" w:hAnsi="Times New Roman" w:cs="Times New Roman"/>
          <w:b/>
          <w:bCs/>
          <w:sz w:val="25"/>
          <w:szCs w:val="25"/>
        </w:rPr>
        <w:t xml:space="preserve"> (двадцать</w:t>
      </w:r>
      <w:r w:rsidR="00CE0761">
        <w:rPr>
          <w:rFonts w:ascii="Times New Roman" w:hAnsi="Times New Roman" w:cs="Times New Roman"/>
          <w:b/>
          <w:bCs/>
          <w:sz w:val="25"/>
          <w:szCs w:val="25"/>
        </w:rPr>
        <w:t xml:space="preserve"> процентов</w:t>
      </w:r>
      <w:r w:rsidR="006479DF" w:rsidRPr="005709D5">
        <w:rPr>
          <w:rFonts w:ascii="Times New Roman" w:hAnsi="Times New Roman" w:cs="Times New Roman"/>
          <w:b/>
          <w:bCs/>
          <w:sz w:val="25"/>
          <w:szCs w:val="25"/>
        </w:rPr>
        <w:t xml:space="preserve">) </w:t>
      </w:r>
      <w:r w:rsidR="00AC4B7D" w:rsidRPr="005709D5">
        <w:rPr>
          <w:rFonts w:ascii="Times New Roman" w:eastAsia="Calibri" w:hAnsi="Times New Roman" w:cs="Times New Roman"/>
          <w:b/>
          <w:bCs/>
          <w:color w:val="000000" w:themeColor="text1"/>
          <w:sz w:val="25"/>
          <w:szCs w:val="25"/>
        </w:rPr>
        <w:t>от начальной цены Лота</w:t>
      </w:r>
      <w:r w:rsidRPr="005709D5">
        <w:rPr>
          <w:rFonts w:ascii="Times New Roman" w:eastAsia="Times New Roman" w:hAnsi="Times New Roman" w:cs="Times New Roman"/>
          <w:b/>
          <w:bCs/>
          <w:color w:val="000000"/>
          <w:sz w:val="25"/>
          <w:szCs w:val="25"/>
          <w:shd w:val="clear" w:color="auto" w:fill="FFFFFF"/>
          <w:lang w:eastAsia="ru-RU"/>
        </w:rPr>
        <w:t>,</w:t>
      </w:r>
      <w:r w:rsidRPr="005709D5">
        <w:rPr>
          <w:rFonts w:ascii="Times New Roman" w:eastAsia="Times New Roman" w:hAnsi="Times New Roman" w:cs="Times New Roman"/>
          <w:color w:val="000000"/>
          <w:sz w:val="25"/>
          <w:szCs w:val="25"/>
          <w:shd w:val="clear" w:color="auto" w:fill="FFFFFF"/>
          <w:lang w:eastAsia="ru-RU"/>
        </w:rPr>
        <w:t xml:space="preserve"> </w:t>
      </w:r>
      <w:r w:rsidR="00256EAC" w:rsidRPr="005709D5">
        <w:rPr>
          <w:rFonts w:ascii="Times New Roman" w:eastAsia="Times New Roman" w:hAnsi="Times New Roman" w:cs="Times New Roman"/>
          <w:color w:val="000000"/>
          <w:sz w:val="25"/>
          <w:szCs w:val="25"/>
          <w:shd w:val="clear" w:color="auto" w:fill="FFFFFF"/>
          <w:lang w:eastAsia="ru-RU"/>
        </w:rPr>
        <w:t>установленный для Торгов</w:t>
      </w:r>
      <w:r w:rsidR="00256EAC" w:rsidRPr="005709D5">
        <w:rPr>
          <w:rFonts w:ascii="Times New Roman" w:eastAsia="Times New Roman" w:hAnsi="Times New Roman" w:cs="Times New Roman"/>
          <w:color w:val="000000"/>
          <w:sz w:val="25"/>
          <w:szCs w:val="25"/>
        </w:rPr>
        <w:t>,</w:t>
      </w:r>
      <w:r w:rsidR="00256EAC" w:rsidRPr="005709D5">
        <w:rPr>
          <w:rFonts w:ascii="Times New Roman" w:eastAsia="Times New Roman" w:hAnsi="Times New Roman" w:cs="Times New Roman"/>
          <w:bCs/>
          <w:color w:val="000000"/>
          <w:sz w:val="25"/>
          <w:szCs w:val="25"/>
          <w:shd w:val="clear" w:color="auto" w:fill="FFFFFF"/>
          <w:lang w:eastAsia="ru-RU"/>
        </w:rPr>
        <w:t xml:space="preserve"> должен поступить </w:t>
      </w:r>
      <w:r w:rsidR="00256EAC" w:rsidRPr="005709D5">
        <w:rPr>
          <w:rFonts w:ascii="Times New Roman" w:eastAsia="Times New Roman" w:hAnsi="Times New Roman" w:cs="Times New Roman"/>
          <w:b/>
          <w:color w:val="000000"/>
          <w:sz w:val="25"/>
          <w:szCs w:val="25"/>
          <w:shd w:val="clear" w:color="auto" w:fill="FFFFFF"/>
          <w:lang w:eastAsia="ru-RU"/>
        </w:rPr>
        <w:t>на счет</w:t>
      </w:r>
      <w:r w:rsidR="00256EAC" w:rsidRPr="005709D5">
        <w:rPr>
          <w:rFonts w:ascii="Times New Roman" w:eastAsia="Times New Roman" w:hAnsi="Times New Roman" w:cs="Times New Roman"/>
          <w:bCs/>
          <w:color w:val="000000"/>
          <w:sz w:val="25"/>
          <w:szCs w:val="25"/>
          <w:shd w:val="clear" w:color="auto" w:fill="FFFFFF"/>
          <w:lang w:eastAsia="ru-RU"/>
        </w:rPr>
        <w:t xml:space="preserve"> </w:t>
      </w:r>
      <w:r w:rsidR="00256EAC" w:rsidRPr="005709D5">
        <w:rPr>
          <w:rFonts w:ascii="Times New Roman" w:hAnsi="Times New Roman" w:cs="Times New Roman"/>
          <w:b/>
          <w:bCs/>
          <w:spacing w:val="-6"/>
          <w:sz w:val="25"/>
          <w:szCs w:val="25"/>
        </w:rPr>
        <w:t>Оператора ЭП</w:t>
      </w:r>
      <w:r w:rsidR="00256EAC" w:rsidRPr="005709D5">
        <w:rPr>
          <w:rFonts w:ascii="Times New Roman" w:hAnsi="Times New Roman" w:cs="Times New Roman"/>
          <w:spacing w:val="-6"/>
          <w:sz w:val="25"/>
          <w:szCs w:val="25"/>
        </w:rPr>
        <w:t xml:space="preserve"> </w:t>
      </w:r>
      <w:r w:rsidR="00256EAC" w:rsidRPr="005709D5">
        <w:rPr>
          <w:rFonts w:ascii="Times New Roman" w:eastAsia="Times New Roman" w:hAnsi="Times New Roman" w:cs="Times New Roman"/>
          <w:bCs/>
          <w:color w:val="000000"/>
          <w:sz w:val="25"/>
          <w:szCs w:val="25"/>
          <w:shd w:val="clear" w:color="auto" w:fill="FFFFFF"/>
          <w:lang w:eastAsia="ru-RU"/>
        </w:rPr>
        <w:t xml:space="preserve">не позднее даты и времени окончания приема заявок на участие в Торгах. </w:t>
      </w:r>
      <w:r w:rsidR="00256EAC" w:rsidRPr="005709D5">
        <w:rPr>
          <w:rFonts w:ascii="Times New Roman" w:hAnsi="Times New Roman" w:cs="Times New Roman"/>
          <w:color w:val="000000"/>
          <w:sz w:val="25"/>
          <w:szCs w:val="25"/>
        </w:rPr>
        <w:t xml:space="preserve">Датой внесения задатка считается дата поступления денежных средств, перечисленных в качестве задатка, на счет Оператора ЭП в соответствии с Регламентом АО «РАД» «О порядке работы с денежными средствами, перечисляемыми в качестве задатка при проведении </w:t>
      </w:r>
      <w:r w:rsidR="00256EAC" w:rsidRPr="005709D5">
        <w:rPr>
          <w:rFonts w:ascii="Times New Roman" w:hAnsi="Times New Roman" w:cs="Times New Roman"/>
          <w:color w:val="000000"/>
          <w:sz w:val="25"/>
          <w:szCs w:val="25"/>
        </w:rPr>
        <w:lastRenderedPageBreak/>
        <w:t xml:space="preserve">электронных торгов по продаже имущества (предприятия) должников в ходе процедур, применяемых в деле о банкротстве, имущества частных собственников», размещённом на ЭП. </w:t>
      </w:r>
    </w:p>
    <w:p w14:paraId="1527901A" w14:textId="77777777" w:rsidR="00256EAC" w:rsidRPr="005709D5" w:rsidRDefault="00256EAC" w:rsidP="00256EAC">
      <w:pPr>
        <w:spacing w:after="0" w:line="264" w:lineRule="auto"/>
        <w:ind w:firstLine="709"/>
        <w:jc w:val="both"/>
        <w:rPr>
          <w:rFonts w:ascii="Times New Roman" w:hAnsi="Times New Roman" w:cs="Times New Roman"/>
          <w:color w:val="000000"/>
          <w:sz w:val="25"/>
          <w:szCs w:val="25"/>
        </w:rPr>
      </w:pPr>
      <w:r w:rsidRPr="005709D5">
        <w:rPr>
          <w:rFonts w:ascii="Times New Roman" w:hAnsi="Times New Roman" w:cs="Times New Roman"/>
          <w:color w:val="000000"/>
          <w:sz w:val="25"/>
          <w:szCs w:val="25"/>
        </w:rPr>
        <w:t xml:space="preserve">Реквизиты расчетного счета для внесения задатка: </w:t>
      </w:r>
    </w:p>
    <w:p w14:paraId="29CFE03B" w14:textId="77777777" w:rsidR="00256EAC" w:rsidRPr="005709D5" w:rsidRDefault="00256EAC" w:rsidP="00256EAC">
      <w:pPr>
        <w:spacing w:after="0" w:line="264" w:lineRule="auto"/>
        <w:ind w:firstLine="709"/>
        <w:jc w:val="both"/>
        <w:rPr>
          <w:rFonts w:ascii="Times New Roman" w:hAnsi="Times New Roman" w:cs="Times New Roman"/>
          <w:color w:val="000000"/>
          <w:sz w:val="25"/>
          <w:szCs w:val="25"/>
        </w:rPr>
      </w:pPr>
      <w:r w:rsidRPr="005709D5">
        <w:rPr>
          <w:rFonts w:ascii="Times New Roman" w:hAnsi="Times New Roman" w:cs="Times New Roman"/>
          <w:b/>
          <w:bCs/>
          <w:color w:val="000000"/>
          <w:sz w:val="25"/>
          <w:szCs w:val="25"/>
        </w:rPr>
        <w:t>Получатель – АО «Российский аукционный дом» (ИНН 7838430413, КПП 783801001): р/с 40702810355000036459 Северо-Западный Банк ПАО Сбербанк, БИК 044030653, к/с 30101810500000000653.</w:t>
      </w:r>
      <w:r w:rsidRPr="005709D5">
        <w:rPr>
          <w:rFonts w:ascii="Times New Roman" w:hAnsi="Times New Roman" w:cs="Times New Roman"/>
          <w:color w:val="000000"/>
          <w:sz w:val="25"/>
          <w:szCs w:val="25"/>
        </w:rPr>
        <w:t xml:space="preserve"> </w:t>
      </w:r>
    </w:p>
    <w:p w14:paraId="26DA0669" w14:textId="47199314" w:rsidR="00256EAC" w:rsidRPr="005709D5" w:rsidRDefault="00256EAC" w:rsidP="00256EAC">
      <w:pPr>
        <w:spacing w:after="0" w:line="264" w:lineRule="auto"/>
        <w:ind w:firstLine="709"/>
        <w:jc w:val="both"/>
        <w:rPr>
          <w:rFonts w:ascii="Times New Roman" w:hAnsi="Times New Roman" w:cs="Times New Roman"/>
          <w:color w:val="000000"/>
          <w:sz w:val="25"/>
          <w:szCs w:val="25"/>
        </w:rPr>
      </w:pPr>
      <w:r w:rsidRPr="005709D5">
        <w:rPr>
          <w:rFonts w:ascii="Times New Roman" w:hAnsi="Times New Roman" w:cs="Times New Roman"/>
          <w:color w:val="000000"/>
          <w:sz w:val="25"/>
          <w:szCs w:val="25"/>
        </w:rPr>
        <w:t xml:space="preserve">В назначении платежа необходимо указывать: </w:t>
      </w:r>
      <w:r w:rsidRPr="005709D5">
        <w:rPr>
          <w:rFonts w:ascii="Times New Roman" w:hAnsi="Times New Roman" w:cs="Times New Roman"/>
          <w:b/>
          <w:color w:val="000000"/>
          <w:sz w:val="25"/>
          <w:szCs w:val="25"/>
        </w:rPr>
        <w:t>«№ Л/с .... Средства для проведения операций по обеспечению участия в электронных торгах. НДС не облагается».</w:t>
      </w:r>
      <w:r w:rsidRPr="005709D5">
        <w:rPr>
          <w:rFonts w:ascii="Times New Roman" w:hAnsi="Times New Roman" w:cs="Times New Roman"/>
          <w:color w:val="000000"/>
          <w:sz w:val="25"/>
          <w:szCs w:val="25"/>
        </w:rPr>
        <w:t xml:space="preserve">  Исполнение обязанности по внесению суммы задатка третьими лицами не допускается. Документом, подтверждающим поступление задатка на счет ОТ, является выписка со счета ОТ. </w:t>
      </w:r>
      <w:r w:rsidRPr="005709D5">
        <w:rPr>
          <w:rFonts w:ascii="Times New Roman" w:eastAsia="Calibri" w:hAnsi="Times New Roman" w:cs="Times New Roman"/>
          <w:color w:val="000000" w:themeColor="text1"/>
          <w:sz w:val="25"/>
          <w:szCs w:val="25"/>
        </w:rPr>
        <w:t>Поступление задатка на счет, указанный в сообщении о проведении торгов, должно быть подтверждено на дату составления протокола об определении участников торгов. Договор о задатке и проект договора купли-продажи (далее - ДКП), заключаемого по итогам Торгов, размещены на ЭП.</w:t>
      </w:r>
    </w:p>
    <w:p w14:paraId="7B95755F" w14:textId="391BC3AE" w:rsidR="00256EAC" w:rsidRPr="005709D5" w:rsidRDefault="00AC4B7D" w:rsidP="00717508">
      <w:pPr>
        <w:spacing w:before="60" w:after="0" w:line="240" w:lineRule="auto"/>
        <w:ind w:firstLine="709"/>
        <w:jc w:val="both"/>
        <w:rPr>
          <w:rFonts w:ascii="Times New Roman" w:eastAsia="Calibri" w:hAnsi="Times New Roman" w:cs="Times New Roman"/>
          <w:color w:val="000000" w:themeColor="text1"/>
          <w:sz w:val="25"/>
          <w:szCs w:val="25"/>
        </w:rPr>
      </w:pPr>
      <w:r w:rsidRPr="005709D5">
        <w:rPr>
          <w:rFonts w:ascii="Times New Roman" w:eastAsia="Calibri" w:hAnsi="Times New Roman" w:cs="Times New Roman"/>
          <w:color w:val="000000" w:themeColor="text1"/>
          <w:sz w:val="25"/>
          <w:szCs w:val="25"/>
        </w:rPr>
        <w:t xml:space="preserve">К участию в </w:t>
      </w:r>
      <w:bookmarkStart w:id="17" w:name="_Hlk49508310"/>
      <w:r w:rsidR="009156FB" w:rsidRPr="005709D5">
        <w:rPr>
          <w:rFonts w:ascii="Times New Roman" w:eastAsia="Calibri" w:hAnsi="Times New Roman" w:cs="Times New Roman"/>
          <w:color w:val="000000" w:themeColor="text1"/>
          <w:sz w:val="25"/>
          <w:szCs w:val="25"/>
        </w:rPr>
        <w:t>Торгах 1 и Торгах 2</w:t>
      </w:r>
      <w:r w:rsidRPr="005709D5">
        <w:rPr>
          <w:rFonts w:ascii="Times New Roman" w:eastAsia="Calibri" w:hAnsi="Times New Roman" w:cs="Times New Roman"/>
          <w:color w:val="000000" w:themeColor="text1"/>
          <w:sz w:val="25"/>
          <w:szCs w:val="25"/>
        </w:rPr>
        <w:t xml:space="preserve"> </w:t>
      </w:r>
      <w:bookmarkEnd w:id="17"/>
      <w:r w:rsidRPr="005709D5">
        <w:rPr>
          <w:rFonts w:ascii="Times New Roman" w:eastAsia="Calibri" w:hAnsi="Times New Roman" w:cs="Times New Roman"/>
          <w:color w:val="000000" w:themeColor="text1"/>
          <w:sz w:val="25"/>
          <w:szCs w:val="25"/>
        </w:rPr>
        <w:t xml:space="preserve">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396A91" w:rsidRPr="005709D5">
        <w:rPr>
          <w:rFonts w:ascii="Times New Roman" w:eastAsia="Calibri" w:hAnsi="Times New Roman" w:cs="Times New Roman"/>
          <w:color w:val="000000" w:themeColor="text1"/>
          <w:sz w:val="25"/>
          <w:szCs w:val="25"/>
        </w:rPr>
        <w:t>Ф</w:t>
      </w:r>
      <w:r w:rsidRPr="005709D5">
        <w:rPr>
          <w:rFonts w:ascii="Times New Roman" w:eastAsia="Calibri" w:hAnsi="Times New Roman" w:cs="Times New Roman"/>
          <w:color w:val="000000" w:themeColor="text1"/>
          <w:sz w:val="25"/>
          <w:szCs w:val="25"/>
        </w:rPr>
        <w:t xml:space="preserve">У и о характере этой заинтересованности, сведения об участии в капитале заявителя </w:t>
      </w:r>
      <w:r w:rsidR="00396A91" w:rsidRPr="005709D5">
        <w:rPr>
          <w:rFonts w:ascii="Times New Roman" w:eastAsia="Calibri" w:hAnsi="Times New Roman" w:cs="Times New Roman"/>
          <w:color w:val="000000" w:themeColor="text1"/>
          <w:sz w:val="25"/>
          <w:szCs w:val="25"/>
        </w:rPr>
        <w:t>Ф</w:t>
      </w:r>
      <w:r w:rsidRPr="005709D5">
        <w:rPr>
          <w:rFonts w:ascii="Times New Roman" w:eastAsia="Calibri" w:hAnsi="Times New Roman" w:cs="Times New Roman"/>
          <w:color w:val="000000" w:themeColor="text1"/>
          <w:sz w:val="25"/>
          <w:szCs w:val="25"/>
        </w:rPr>
        <w:t xml:space="preserve">У, СРО арбитражных управляющих, членом или руководителем которой является </w:t>
      </w:r>
      <w:r w:rsidR="00396A91" w:rsidRPr="005709D5">
        <w:rPr>
          <w:rFonts w:ascii="Times New Roman" w:eastAsia="Calibri" w:hAnsi="Times New Roman" w:cs="Times New Roman"/>
          <w:color w:val="000000" w:themeColor="text1"/>
          <w:sz w:val="25"/>
          <w:szCs w:val="25"/>
        </w:rPr>
        <w:t>Ф</w:t>
      </w:r>
      <w:r w:rsidRPr="005709D5">
        <w:rPr>
          <w:rFonts w:ascii="Times New Roman" w:eastAsia="Calibri" w:hAnsi="Times New Roman" w:cs="Times New Roman"/>
          <w:color w:val="000000" w:themeColor="text1"/>
          <w:sz w:val="25"/>
          <w:szCs w:val="25"/>
        </w:rPr>
        <w:t xml:space="preserve">У. </w:t>
      </w:r>
    </w:p>
    <w:p w14:paraId="6A2FD609" w14:textId="77777777" w:rsidR="00404EF9" w:rsidRPr="005709D5" w:rsidRDefault="00AC4B7D" w:rsidP="00717508">
      <w:pPr>
        <w:spacing w:before="60" w:after="0" w:line="240" w:lineRule="auto"/>
        <w:ind w:firstLine="709"/>
        <w:jc w:val="both"/>
        <w:rPr>
          <w:rFonts w:ascii="Times New Roman" w:eastAsia="Calibri" w:hAnsi="Times New Roman" w:cs="Times New Roman"/>
          <w:color w:val="000000" w:themeColor="text1"/>
          <w:sz w:val="25"/>
          <w:szCs w:val="25"/>
        </w:rPr>
      </w:pPr>
      <w:r w:rsidRPr="005709D5">
        <w:rPr>
          <w:rFonts w:ascii="Times New Roman" w:eastAsia="Calibri" w:hAnsi="Times New Roman" w:cs="Times New Roman"/>
          <w:color w:val="000000" w:themeColor="text1"/>
          <w:sz w:val="25"/>
          <w:szCs w:val="25"/>
        </w:rPr>
        <w:t xml:space="preserve">Победитель </w:t>
      </w:r>
      <w:r w:rsidR="00532405" w:rsidRPr="005709D5">
        <w:rPr>
          <w:rFonts w:ascii="Times New Roman" w:eastAsia="Calibri" w:hAnsi="Times New Roman" w:cs="Times New Roman"/>
          <w:color w:val="000000" w:themeColor="text1"/>
          <w:sz w:val="25"/>
          <w:szCs w:val="25"/>
        </w:rPr>
        <w:t xml:space="preserve">Торгов 1 и Торгов 2 </w:t>
      </w:r>
      <w:r w:rsidRPr="005709D5">
        <w:rPr>
          <w:rFonts w:ascii="Times New Roman" w:eastAsia="Calibri" w:hAnsi="Times New Roman" w:cs="Times New Roman"/>
          <w:color w:val="000000" w:themeColor="text1"/>
          <w:sz w:val="25"/>
          <w:szCs w:val="25"/>
        </w:rPr>
        <w:t xml:space="preserve">- лицо, предложившее наиболее высокую цену (далее – ПТ). Результаты </w:t>
      </w:r>
      <w:r w:rsidR="00532405" w:rsidRPr="005709D5">
        <w:rPr>
          <w:rFonts w:ascii="Times New Roman" w:eastAsia="Calibri" w:hAnsi="Times New Roman" w:cs="Times New Roman"/>
          <w:color w:val="000000" w:themeColor="text1"/>
          <w:sz w:val="25"/>
          <w:szCs w:val="25"/>
        </w:rPr>
        <w:t>торгов</w:t>
      </w:r>
      <w:r w:rsidRPr="005709D5">
        <w:rPr>
          <w:rFonts w:ascii="Times New Roman" w:eastAsia="Calibri" w:hAnsi="Times New Roman" w:cs="Times New Roman"/>
          <w:color w:val="000000" w:themeColor="text1"/>
          <w:sz w:val="25"/>
          <w:szCs w:val="25"/>
        </w:rPr>
        <w:t xml:space="preserve">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5BEBF2F8" w14:textId="3AF129AA" w:rsidR="00116F10" w:rsidRPr="004C4106" w:rsidRDefault="00AC4B7D" w:rsidP="004C4106">
      <w:pPr>
        <w:jc w:val="both"/>
        <w:rPr>
          <w:rFonts w:ascii="Times New Roman" w:eastAsia="Calibri" w:hAnsi="Times New Roman" w:cs="Times New Roman"/>
          <w:b/>
          <w:bCs/>
          <w:sz w:val="25"/>
          <w:szCs w:val="25"/>
        </w:rPr>
      </w:pPr>
      <w:r w:rsidRPr="005709D5">
        <w:rPr>
          <w:rFonts w:ascii="Times New Roman" w:eastAsia="Calibri" w:hAnsi="Times New Roman" w:cs="Times New Roman"/>
          <w:color w:val="000000" w:themeColor="text1"/>
          <w:sz w:val="25"/>
          <w:szCs w:val="25"/>
        </w:rPr>
        <w:t xml:space="preserve">Проект договора </w:t>
      </w:r>
      <w:bookmarkStart w:id="18" w:name="_Hlk49508377"/>
      <w:r w:rsidRPr="005709D5">
        <w:rPr>
          <w:rFonts w:ascii="Times New Roman" w:eastAsia="Calibri" w:hAnsi="Times New Roman" w:cs="Times New Roman"/>
          <w:color w:val="000000" w:themeColor="text1"/>
          <w:sz w:val="25"/>
          <w:szCs w:val="25"/>
        </w:rPr>
        <w:t xml:space="preserve">(далее – Договор) </w:t>
      </w:r>
      <w:bookmarkEnd w:id="18"/>
      <w:r w:rsidRPr="005709D5">
        <w:rPr>
          <w:rFonts w:ascii="Times New Roman" w:eastAsia="Calibri" w:hAnsi="Times New Roman" w:cs="Times New Roman"/>
          <w:color w:val="000000" w:themeColor="text1"/>
          <w:sz w:val="25"/>
          <w:szCs w:val="25"/>
        </w:rPr>
        <w:t xml:space="preserve">размещен на ЭП. Договор заключается с ПТ в течение 5 </w:t>
      </w:r>
      <w:r w:rsidR="00532405" w:rsidRPr="005709D5">
        <w:rPr>
          <w:rFonts w:ascii="Times New Roman" w:hAnsi="Times New Roman" w:cs="Times New Roman"/>
          <w:color w:val="000000" w:themeColor="text1"/>
          <w:sz w:val="25"/>
          <w:szCs w:val="25"/>
        </w:rPr>
        <w:t xml:space="preserve">(пяти) </w:t>
      </w:r>
      <w:r w:rsidRPr="005709D5">
        <w:rPr>
          <w:rFonts w:ascii="Times New Roman" w:eastAsia="Calibri" w:hAnsi="Times New Roman" w:cs="Times New Roman"/>
          <w:color w:val="000000" w:themeColor="text1"/>
          <w:sz w:val="25"/>
          <w:szCs w:val="25"/>
        </w:rPr>
        <w:t xml:space="preserve">дней с даты получения </w:t>
      </w:r>
      <w:r w:rsidR="00532405" w:rsidRPr="005709D5">
        <w:rPr>
          <w:rFonts w:ascii="Times New Roman" w:eastAsia="Calibri" w:hAnsi="Times New Roman" w:cs="Times New Roman"/>
          <w:color w:val="000000" w:themeColor="text1"/>
          <w:sz w:val="25"/>
          <w:szCs w:val="25"/>
        </w:rPr>
        <w:t>ПТ</w:t>
      </w:r>
      <w:r w:rsidRPr="005709D5">
        <w:rPr>
          <w:rFonts w:ascii="Times New Roman" w:eastAsia="Calibri" w:hAnsi="Times New Roman" w:cs="Times New Roman"/>
          <w:color w:val="000000" w:themeColor="text1"/>
          <w:sz w:val="25"/>
          <w:szCs w:val="25"/>
        </w:rPr>
        <w:t xml:space="preserve"> Договора от </w:t>
      </w:r>
      <w:r w:rsidR="00396A91" w:rsidRPr="005709D5">
        <w:rPr>
          <w:rFonts w:ascii="Times New Roman" w:eastAsia="Calibri" w:hAnsi="Times New Roman" w:cs="Times New Roman"/>
          <w:color w:val="000000" w:themeColor="text1"/>
          <w:sz w:val="25"/>
          <w:szCs w:val="25"/>
        </w:rPr>
        <w:t>Ф</w:t>
      </w:r>
      <w:r w:rsidRPr="005709D5">
        <w:rPr>
          <w:rFonts w:ascii="Times New Roman" w:eastAsia="Calibri" w:hAnsi="Times New Roman" w:cs="Times New Roman"/>
          <w:color w:val="000000" w:themeColor="text1"/>
          <w:sz w:val="25"/>
          <w:szCs w:val="25"/>
        </w:rPr>
        <w:t xml:space="preserve">У. Оплата - в течение 30 дней со дня подписания Договора на </w:t>
      </w:r>
      <w:r w:rsidR="00532405" w:rsidRPr="005709D5">
        <w:rPr>
          <w:rFonts w:ascii="Times New Roman" w:hAnsi="Times New Roman" w:cs="Times New Roman"/>
          <w:color w:val="000000" w:themeColor="text1"/>
          <w:sz w:val="25"/>
          <w:szCs w:val="25"/>
        </w:rPr>
        <w:t xml:space="preserve">спец. счет </w:t>
      </w:r>
      <w:r w:rsidRPr="005709D5">
        <w:rPr>
          <w:rFonts w:ascii="Times New Roman" w:eastAsia="Calibri" w:hAnsi="Times New Roman" w:cs="Times New Roman"/>
          <w:color w:val="000000" w:themeColor="text1"/>
          <w:sz w:val="25"/>
          <w:szCs w:val="25"/>
        </w:rPr>
        <w:t>Должника:</w:t>
      </w:r>
      <w:r w:rsidR="001B2001" w:rsidRPr="005709D5">
        <w:rPr>
          <w:rFonts w:ascii="Times New Roman" w:eastAsia="Calibri" w:hAnsi="Times New Roman" w:cs="Times New Roman"/>
          <w:color w:val="000000" w:themeColor="text1"/>
          <w:sz w:val="25"/>
          <w:szCs w:val="25"/>
        </w:rPr>
        <w:t xml:space="preserve"> </w:t>
      </w:r>
      <w:r w:rsidR="000F65C3" w:rsidRPr="000F65C3">
        <w:rPr>
          <w:rFonts w:ascii="Times New Roman" w:eastAsia="Calibri" w:hAnsi="Times New Roman" w:cs="Times New Roman"/>
          <w:b/>
          <w:bCs/>
          <w:sz w:val="25"/>
          <w:szCs w:val="25"/>
        </w:rPr>
        <w:t xml:space="preserve">получатель </w:t>
      </w:r>
      <w:r w:rsidR="004C4106" w:rsidRPr="004C4106">
        <w:rPr>
          <w:rFonts w:ascii="Times New Roman" w:eastAsia="Calibri" w:hAnsi="Times New Roman" w:cs="Times New Roman"/>
          <w:b/>
          <w:bCs/>
          <w:sz w:val="25"/>
          <w:szCs w:val="25"/>
        </w:rPr>
        <w:t>Барсуков Сергей Александрович ИНН 682803378182</w:t>
      </w:r>
      <w:r w:rsidR="000F65C3" w:rsidRPr="000F65C3">
        <w:rPr>
          <w:rFonts w:ascii="Times New Roman" w:eastAsia="Calibri" w:hAnsi="Times New Roman" w:cs="Times New Roman"/>
          <w:b/>
          <w:bCs/>
          <w:sz w:val="25"/>
          <w:szCs w:val="25"/>
        </w:rPr>
        <w:t xml:space="preserve">, </w:t>
      </w:r>
      <w:r w:rsidR="004C4106" w:rsidRPr="004C4106">
        <w:rPr>
          <w:rFonts w:ascii="Times New Roman" w:eastAsia="Calibri" w:hAnsi="Times New Roman" w:cs="Times New Roman"/>
          <w:b/>
          <w:bCs/>
          <w:sz w:val="25"/>
          <w:szCs w:val="25"/>
        </w:rPr>
        <w:t xml:space="preserve">р\с </w:t>
      </w:r>
      <w:r w:rsidR="001A3E8F" w:rsidRPr="001A3E8F">
        <w:rPr>
          <w:rFonts w:ascii="Times New Roman" w:eastAsia="Calibri" w:hAnsi="Times New Roman" w:cs="Times New Roman"/>
          <w:b/>
          <w:bCs/>
          <w:sz w:val="25"/>
          <w:szCs w:val="25"/>
        </w:rPr>
        <w:t>40817810961004071132</w:t>
      </w:r>
      <w:r w:rsidR="004C4106" w:rsidRPr="004C4106">
        <w:rPr>
          <w:rFonts w:ascii="Times New Roman" w:eastAsia="Calibri" w:hAnsi="Times New Roman" w:cs="Times New Roman"/>
          <w:b/>
          <w:bCs/>
          <w:sz w:val="25"/>
          <w:szCs w:val="25"/>
        </w:rPr>
        <w:t xml:space="preserve"> в Тамбовском отделении №8594 ПАО «СБЕРБАНК» (г. Тамбов)</w:t>
      </w:r>
      <w:r w:rsidR="004C4106">
        <w:rPr>
          <w:rFonts w:ascii="Times New Roman" w:eastAsia="Calibri" w:hAnsi="Times New Roman" w:cs="Times New Roman"/>
          <w:b/>
          <w:bCs/>
          <w:sz w:val="25"/>
          <w:szCs w:val="25"/>
        </w:rPr>
        <w:t xml:space="preserve"> </w:t>
      </w:r>
      <w:r w:rsidR="004C4106" w:rsidRPr="004C4106">
        <w:rPr>
          <w:rFonts w:ascii="Times New Roman" w:eastAsia="Calibri" w:hAnsi="Times New Roman" w:cs="Times New Roman"/>
          <w:b/>
          <w:bCs/>
          <w:sz w:val="25"/>
          <w:szCs w:val="25"/>
        </w:rPr>
        <w:t xml:space="preserve">БИК </w:t>
      </w:r>
      <w:r w:rsidR="001A3E8F" w:rsidRPr="001A3E8F">
        <w:rPr>
          <w:rFonts w:ascii="Times New Roman" w:eastAsia="Calibri" w:hAnsi="Times New Roman" w:cs="Times New Roman"/>
          <w:b/>
          <w:bCs/>
          <w:sz w:val="25"/>
          <w:szCs w:val="25"/>
        </w:rPr>
        <w:t>046850649</w:t>
      </w:r>
      <w:r w:rsidR="004C4106" w:rsidRPr="004C4106">
        <w:rPr>
          <w:rFonts w:ascii="Times New Roman" w:eastAsia="Calibri" w:hAnsi="Times New Roman" w:cs="Times New Roman"/>
          <w:b/>
          <w:bCs/>
          <w:sz w:val="25"/>
          <w:szCs w:val="25"/>
        </w:rPr>
        <w:t xml:space="preserve">, к\с </w:t>
      </w:r>
      <w:r w:rsidR="001A3E8F" w:rsidRPr="001A3E8F">
        <w:rPr>
          <w:rFonts w:ascii="Times New Roman" w:eastAsia="Calibri" w:hAnsi="Times New Roman" w:cs="Times New Roman"/>
          <w:b/>
          <w:bCs/>
          <w:sz w:val="25"/>
          <w:szCs w:val="25"/>
        </w:rPr>
        <w:t>30101810800000000649</w:t>
      </w:r>
      <w:r w:rsidR="00116F10" w:rsidRPr="005709D5">
        <w:rPr>
          <w:rFonts w:ascii="Times New Roman" w:hAnsi="Times New Roman" w:cs="Times New Roman"/>
          <w:bCs/>
          <w:sz w:val="25"/>
          <w:szCs w:val="25"/>
        </w:rPr>
        <w:t xml:space="preserve"> в качестве специального банковского счета должника в деле о банкротстве, предусмотренного п. 5.1 ст. 213.11 Федерального закона «О несостоятельности (банкротстве)» № 127-ФЗ от 26.10.2002</w:t>
      </w:r>
    </w:p>
    <w:p w14:paraId="358C693E" w14:textId="1FE2D401" w:rsidR="00FD018A" w:rsidRPr="005709D5" w:rsidRDefault="00FD018A" w:rsidP="00256EAC">
      <w:pPr>
        <w:spacing w:before="60" w:after="0" w:line="240" w:lineRule="auto"/>
        <w:ind w:firstLine="709"/>
        <w:jc w:val="both"/>
        <w:rPr>
          <w:rFonts w:ascii="Times New Roman" w:eastAsia="Calibri" w:hAnsi="Times New Roman" w:cs="Times New Roman"/>
          <w:b/>
          <w:bCs/>
          <w:color w:val="000000" w:themeColor="text1"/>
          <w:sz w:val="25"/>
          <w:szCs w:val="25"/>
        </w:rPr>
      </w:pPr>
    </w:p>
    <w:p w14:paraId="77854284" w14:textId="14F5F074" w:rsidR="001F0B92" w:rsidRPr="005709D5" w:rsidRDefault="001F0B92" w:rsidP="001F0B92">
      <w:pPr>
        <w:tabs>
          <w:tab w:val="left" w:pos="1134"/>
        </w:tabs>
        <w:spacing w:line="252" w:lineRule="auto"/>
        <w:ind w:firstLine="709"/>
        <w:jc w:val="both"/>
        <w:rPr>
          <w:rFonts w:ascii="Times New Roman" w:hAnsi="Times New Roman" w:cs="Times New Roman"/>
          <w:b/>
          <w:bCs/>
          <w:sz w:val="25"/>
          <w:szCs w:val="25"/>
        </w:rPr>
      </w:pPr>
      <w:r w:rsidRPr="005709D5">
        <w:rPr>
          <w:rFonts w:ascii="Times New Roman" w:hAnsi="Times New Roman" w:cs="Times New Roman"/>
          <w:b/>
          <w:bCs/>
          <w:sz w:val="25"/>
          <w:szCs w:val="25"/>
        </w:rPr>
        <w:t>.</w:t>
      </w:r>
    </w:p>
    <w:p w14:paraId="785FD576" w14:textId="6437133A" w:rsidR="00256EAC" w:rsidRPr="005709D5" w:rsidRDefault="00256EAC" w:rsidP="00256EAC">
      <w:pPr>
        <w:spacing w:after="0" w:line="240" w:lineRule="auto"/>
        <w:jc w:val="both"/>
        <w:rPr>
          <w:rFonts w:ascii="Times New Roman" w:eastAsia="Calibri" w:hAnsi="Times New Roman" w:cs="Times New Roman"/>
          <w:color w:val="000000" w:themeColor="text1"/>
          <w:sz w:val="25"/>
          <w:szCs w:val="25"/>
        </w:rPr>
      </w:pPr>
    </w:p>
    <w:sectPr w:rsidR="00256EAC" w:rsidRPr="005709D5" w:rsidSect="00B32C1F">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46BE"/>
    <w:multiLevelType w:val="multilevel"/>
    <w:tmpl w:val="68A4ED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246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7"/>
    <w:rsid w:val="0000269D"/>
    <w:rsid w:val="00016C3B"/>
    <w:rsid w:val="00026A81"/>
    <w:rsid w:val="00045E39"/>
    <w:rsid w:val="000462B2"/>
    <w:rsid w:val="0005381C"/>
    <w:rsid w:val="00064FDB"/>
    <w:rsid w:val="00096F8A"/>
    <w:rsid w:val="000D5A45"/>
    <w:rsid w:val="000D6073"/>
    <w:rsid w:val="000E6765"/>
    <w:rsid w:val="000F65C3"/>
    <w:rsid w:val="00116F10"/>
    <w:rsid w:val="00142F0E"/>
    <w:rsid w:val="0015033B"/>
    <w:rsid w:val="0017170E"/>
    <w:rsid w:val="0017569E"/>
    <w:rsid w:val="00176DE5"/>
    <w:rsid w:val="0018763B"/>
    <w:rsid w:val="001A2DD7"/>
    <w:rsid w:val="001A3E8F"/>
    <w:rsid w:val="001A6F62"/>
    <w:rsid w:val="001B0411"/>
    <w:rsid w:val="001B2001"/>
    <w:rsid w:val="001B2BAF"/>
    <w:rsid w:val="001B4E6F"/>
    <w:rsid w:val="001E2B8E"/>
    <w:rsid w:val="001F0B92"/>
    <w:rsid w:val="00210FBF"/>
    <w:rsid w:val="00216A23"/>
    <w:rsid w:val="00256EAC"/>
    <w:rsid w:val="002625BE"/>
    <w:rsid w:val="00293BAC"/>
    <w:rsid w:val="002974A7"/>
    <w:rsid w:val="002D7ADA"/>
    <w:rsid w:val="002E6766"/>
    <w:rsid w:val="002F520A"/>
    <w:rsid w:val="0030699B"/>
    <w:rsid w:val="00312B73"/>
    <w:rsid w:val="003250CF"/>
    <w:rsid w:val="00327309"/>
    <w:rsid w:val="00353053"/>
    <w:rsid w:val="00356DB5"/>
    <w:rsid w:val="003749B4"/>
    <w:rsid w:val="00390A28"/>
    <w:rsid w:val="00396A91"/>
    <w:rsid w:val="00397076"/>
    <w:rsid w:val="003C2694"/>
    <w:rsid w:val="00404EF9"/>
    <w:rsid w:val="004068C4"/>
    <w:rsid w:val="0042086B"/>
    <w:rsid w:val="00422FDC"/>
    <w:rsid w:val="00435E82"/>
    <w:rsid w:val="00436CE7"/>
    <w:rsid w:val="00463D4D"/>
    <w:rsid w:val="00466B8E"/>
    <w:rsid w:val="004B36A7"/>
    <w:rsid w:val="004C4106"/>
    <w:rsid w:val="004F416D"/>
    <w:rsid w:val="0050572D"/>
    <w:rsid w:val="00532405"/>
    <w:rsid w:val="005709D5"/>
    <w:rsid w:val="00573F80"/>
    <w:rsid w:val="00592177"/>
    <w:rsid w:val="00594083"/>
    <w:rsid w:val="005B1D9D"/>
    <w:rsid w:val="005B4FA1"/>
    <w:rsid w:val="005E6D21"/>
    <w:rsid w:val="005F07DD"/>
    <w:rsid w:val="005F1976"/>
    <w:rsid w:val="005F2557"/>
    <w:rsid w:val="005F6257"/>
    <w:rsid w:val="00600176"/>
    <w:rsid w:val="00603727"/>
    <w:rsid w:val="00607070"/>
    <w:rsid w:val="006419F7"/>
    <w:rsid w:val="006435ED"/>
    <w:rsid w:val="006479DF"/>
    <w:rsid w:val="00677E82"/>
    <w:rsid w:val="006973AB"/>
    <w:rsid w:val="006B50DE"/>
    <w:rsid w:val="006C40AD"/>
    <w:rsid w:val="006D1138"/>
    <w:rsid w:val="006D2407"/>
    <w:rsid w:val="0070525B"/>
    <w:rsid w:val="00705301"/>
    <w:rsid w:val="00714539"/>
    <w:rsid w:val="00717508"/>
    <w:rsid w:val="007259C2"/>
    <w:rsid w:val="00741313"/>
    <w:rsid w:val="00745AE3"/>
    <w:rsid w:val="007579AF"/>
    <w:rsid w:val="007666AF"/>
    <w:rsid w:val="0077446F"/>
    <w:rsid w:val="00782DC3"/>
    <w:rsid w:val="007842D9"/>
    <w:rsid w:val="007863A1"/>
    <w:rsid w:val="00791DB5"/>
    <w:rsid w:val="007A75C1"/>
    <w:rsid w:val="007B02BD"/>
    <w:rsid w:val="007B17B2"/>
    <w:rsid w:val="007B7C58"/>
    <w:rsid w:val="007C4886"/>
    <w:rsid w:val="007D2B9C"/>
    <w:rsid w:val="007D5092"/>
    <w:rsid w:val="007F7BD6"/>
    <w:rsid w:val="00835416"/>
    <w:rsid w:val="00871FE2"/>
    <w:rsid w:val="00876D5B"/>
    <w:rsid w:val="00896EFF"/>
    <w:rsid w:val="008A6858"/>
    <w:rsid w:val="008C4FD9"/>
    <w:rsid w:val="008D2309"/>
    <w:rsid w:val="008F499F"/>
    <w:rsid w:val="008F520D"/>
    <w:rsid w:val="009026D5"/>
    <w:rsid w:val="009156FB"/>
    <w:rsid w:val="00915C23"/>
    <w:rsid w:val="00921536"/>
    <w:rsid w:val="00927741"/>
    <w:rsid w:val="00932E67"/>
    <w:rsid w:val="00933409"/>
    <w:rsid w:val="00947CF6"/>
    <w:rsid w:val="00985983"/>
    <w:rsid w:val="009C07DC"/>
    <w:rsid w:val="009F77C4"/>
    <w:rsid w:val="00A60BC5"/>
    <w:rsid w:val="00A630F6"/>
    <w:rsid w:val="00A87766"/>
    <w:rsid w:val="00A9010A"/>
    <w:rsid w:val="00A91CDA"/>
    <w:rsid w:val="00A958CC"/>
    <w:rsid w:val="00AA0A20"/>
    <w:rsid w:val="00AA0CA3"/>
    <w:rsid w:val="00AB1500"/>
    <w:rsid w:val="00AC4B7D"/>
    <w:rsid w:val="00AC700B"/>
    <w:rsid w:val="00AD6E81"/>
    <w:rsid w:val="00AD6F6E"/>
    <w:rsid w:val="00AF1572"/>
    <w:rsid w:val="00AF3706"/>
    <w:rsid w:val="00AF4F4A"/>
    <w:rsid w:val="00B31512"/>
    <w:rsid w:val="00B32C1F"/>
    <w:rsid w:val="00B442E2"/>
    <w:rsid w:val="00B504B3"/>
    <w:rsid w:val="00B508F6"/>
    <w:rsid w:val="00B53EFF"/>
    <w:rsid w:val="00B55CA3"/>
    <w:rsid w:val="00B75658"/>
    <w:rsid w:val="00BB0681"/>
    <w:rsid w:val="00BB6D41"/>
    <w:rsid w:val="00BC1B48"/>
    <w:rsid w:val="00BE53FD"/>
    <w:rsid w:val="00BE76A2"/>
    <w:rsid w:val="00BF7A5A"/>
    <w:rsid w:val="00C03FCF"/>
    <w:rsid w:val="00C3074F"/>
    <w:rsid w:val="00C35261"/>
    <w:rsid w:val="00C3658A"/>
    <w:rsid w:val="00CA1BC6"/>
    <w:rsid w:val="00CC2092"/>
    <w:rsid w:val="00CE0761"/>
    <w:rsid w:val="00CE0C6B"/>
    <w:rsid w:val="00D13E52"/>
    <w:rsid w:val="00D173D5"/>
    <w:rsid w:val="00D27233"/>
    <w:rsid w:val="00D47721"/>
    <w:rsid w:val="00D53706"/>
    <w:rsid w:val="00D8401C"/>
    <w:rsid w:val="00D90EC7"/>
    <w:rsid w:val="00D9528D"/>
    <w:rsid w:val="00D9791F"/>
    <w:rsid w:val="00DA4F5B"/>
    <w:rsid w:val="00DD5CFE"/>
    <w:rsid w:val="00E15FE7"/>
    <w:rsid w:val="00E34024"/>
    <w:rsid w:val="00E36AC4"/>
    <w:rsid w:val="00E40253"/>
    <w:rsid w:val="00E569B1"/>
    <w:rsid w:val="00E62AEF"/>
    <w:rsid w:val="00E7581A"/>
    <w:rsid w:val="00EB6549"/>
    <w:rsid w:val="00EC4E22"/>
    <w:rsid w:val="00EC63C2"/>
    <w:rsid w:val="00ED52D6"/>
    <w:rsid w:val="00F144B7"/>
    <w:rsid w:val="00F33865"/>
    <w:rsid w:val="00F33EFC"/>
    <w:rsid w:val="00F45241"/>
    <w:rsid w:val="00F70DD7"/>
    <w:rsid w:val="00F74527"/>
    <w:rsid w:val="00F844A3"/>
    <w:rsid w:val="00F861CC"/>
    <w:rsid w:val="00F872FD"/>
    <w:rsid w:val="00FB0671"/>
    <w:rsid w:val="00FD018A"/>
    <w:rsid w:val="00FE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F5F"/>
  <w15:docId w15:val="{E7B727A9-2D8A-4EF5-BE50-78B259F8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1pt">
    <w:name w:val="Body text (2) + 11 pt"/>
    <w:basedOn w:val="a0"/>
    <w:rsid w:val="00AD6E81"/>
    <w:rPr>
      <w:rFonts w:ascii="Times New Roman" w:eastAsia="Times New Roman" w:hAnsi="Times New Roman"/>
      <w:color w:val="000000"/>
      <w:spacing w:val="0"/>
      <w:w w:val="100"/>
      <w:position w:val="0"/>
      <w:sz w:val="22"/>
      <w:szCs w:val="22"/>
      <w:shd w:val="clear" w:color="auto" w:fill="FFFFFF"/>
      <w:lang w:val="ru-RU" w:eastAsia="ru-RU" w:bidi="ru-RU"/>
    </w:rPr>
  </w:style>
  <w:style w:type="paragraph" w:styleId="a3">
    <w:name w:val="Balloon Text"/>
    <w:basedOn w:val="a"/>
    <w:link w:val="a4"/>
    <w:uiPriority w:val="99"/>
    <w:semiHidden/>
    <w:unhideWhenUsed/>
    <w:rsid w:val="002D7A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ADA"/>
    <w:rPr>
      <w:rFonts w:ascii="Segoe UI" w:hAnsi="Segoe UI" w:cs="Segoe UI"/>
      <w:sz w:val="18"/>
      <w:szCs w:val="18"/>
    </w:rPr>
  </w:style>
  <w:style w:type="character" w:styleId="a5">
    <w:name w:val="annotation reference"/>
    <w:basedOn w:val="a0"/>
    <w:uiPriority w:val="99"/>
    <w:semiHidden/>
    <w:unhideWhenUsed/>
    <w:rsid w:val="003749B4"/>
    <w:rPr>
      <w:sz w:val="16"/>
      <w:szCs w:val="16"/>
    </w:rPr>
  </w:style>
  <w:style w:type="paragraph" w:styleId="a6">
    <w:name w:val="annotation text"/>
    <w:basedOn w:val="a"/>
    <w:link w:val="a7"/>
    <w:uiPriority w:val="99"/>
    <w:semiHidden/>
    <w:unhideWhenUsed/>
    <w:rsid w:val="003749B4"/>
    <w:pPr>
      <w:spacing w:line="240" w:lineRule="auto"/>
    </w:pPr>
    <w:rPr>
      <w:sz w:val="20"/>
      <w:szCs w:val="20"/>
    </w:rPr>
  </w:style>
  <w:style w:type="character" w:customStyle="1" w:styleId="a7">
    <w:name w:val="Текст примечания Знак"/>
    <w:basedOn w:val="a0"/>
    <w:link w:val="a6"/>
    <w:uiPriority w:val="99"/>
    <w:semiHidden/>
    <w:rsid w:val="003749B4"/>
    <w:rPr>
      <w:sz w:val="20"/>
      <w:szCs w:val="20"/>
    </w:rPr>
  </w:style>
  <w:style w:type="paragraph" w:styleId="a8">
    <w:name w:val="annotation subject"/>
    <w:basedOn w:val="a6"/>
    <w:next w:val="a6"/>
    <w:link w:val="a9"/>
    <w:uiPriority w:val="99"/>
    <w:semiHidden/>
    <w:unhideWhenUsed/>
    <w:rsid w:val="003749B4"/>
    <w:rPr>
      <w:b/>
      <w:bCs/>
    </w:rPr>
  </w:style>
  <w:style w:type="character" w:customStyle="1" w:styleId="a9">
    <w:name w:val="Тема примечания Знак"/>
    <w:basedOn w:val="a7"/>
    <w:link w:val="a8"/>
    <w:uiPriority w:val="99"/>
    <w:semiHidden/>
    <w:rsid w:val="003749B4"/>
    <w:rPr>
      <w:b/>
      <w:bCs/>
      <w:sz w:val="20"/>
      <w:szCs w:val="20"/>
    </w:rPr>
  </w:style>
  <w:style w:type="character" w:styleId="aa">
    <w:name w:val="Hyperlink"/>
    <w:basedOn w:val="a0"/>
    <w:uiPriority w:val="99"/>
    <w:unhideWhenUsed/>
    <w:rsid w:val="002F520A"/>
    <w:rPr>
      <w:color w:val="0563C1" w:themeColor="hyperlink"/>
      <w:u w:val="single"/>
    </w:rPr>
  </w:style>
  <w:style w:type="character" w:customStyle="1" w:styleId="1">
    <w:name w:val="Неразрешенное упоминание1"/>
    <w:basedOn w:val="a0"/>
    <w:uiPriority w:val="99"/>
    <w:semiHidden/>
    <w:unhideWhenUsed/>
    <w:rsid w:val="002F520A"/>
    <w:rPr>
      <w:color w:val="605E5C"/>
      <w:shd w:val="clear" w:color="auto" w:fill="E1DFDD"/>
    </w:rPr>
  </w:style>
  <w:style w:type="character" w:customStyle="1" w:styleId="2">
    <w:name w:val="Неразрешенное упоминание2"/>
    <w:basedOn w:val="a0"/>
    <w:uiPriority w:val="99"/>
    <w:semiHidden/>
    <w:unhideWhenUsed/>
    <w:rsid w:val="00791DB5"/>
    <w:rPr>
      <w:color w:val="605E5C"/>
      <w:shd w:val="clear" w:color="auto" w:fill="E1DFDD"/>
    </w:rPr>
  </w:style>
  <w:style w:type="paragraph" w:customStyle="1" w:styleId="Default">
    <w:name w:val="Default"/>
    <w:rsid w:val="00F861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Основной текст (2)"/>
    <w:basedOn w:val="a0"/>
    <w:uiPriority w:val="99"/>
    <w:rsid w:val="00F861CC"/>
    <w:rPr>
      <w:rFonts w:ascii="Times New Roman" w:hAnsi="Times New Roman"/>
      <w:shd w:val="clear" w:color="auto" w:fill="FFFFFF"/>
    </w:rPr>
  </w:style>
  <w:style w:type="character" w:customStyle="1" w:styleId="ab">
    <w:name w:val="Основной текст + Полужирный"/>
    <w:basedOn w:val="a0"/>
    <w:uiPriority w:val="99"/>
    <w:rsid w:val="00CE0C6B"/>
    <w:rPr>
      <w:rFonts w:ascii="Times New Roman" w:hAnsi="Times New Roman" w:cs="Times New Roman"/>
      <w:b/>
      <w:bCs/>
      <w:color w:val="000000"/>
      <w:spacing w:val="0"/>
      <w:w w:val="100"/>
      <w:position w:val="0"/>
      <w:shd w:val="clear" w:color="auto" w:fill="FFFFFF"/>
      <w:lang w:val="ru-RU" w:eastAsia="ru-RU"/>
    </w:rPr>
  </w:style>
  <w:style w:type="character" w:customStyle="1" w:styleId="3">
    <w:name w:val="Неразрешенное упоминание3"/>
    <w:basedOn w:val="a0"/>
    <w:uiPriority w:val="99"/>
    <w:semiHidden/>
    <w:unhideWhenUsed/>
    <w:rsid w:val="001A2DD7"/>
    <w:rPr>
      <w:color w:val="605E5C"/>
      <w:shd w:val="clear" w:color="auto" w:fill="E1DFDD"/>
    </w:rPr>
  </w:style>
  <w:style w:type="paragraph" w:customStyle="1" w:styleId="10">
    <w:name w:val="Основной текст1"/>
    <w:basedOn w:val="a"/>
    <w:rsid w:val="006479DF"/>
    <w:pPr>
      <w:shd w:val="clear" w:color="auto" w:fill="FFFFFF"/>
      <w:spacing w:before="60" w:after="0" w:line="0" w:lineRule="atLeast"/>
      <w:ind w:hanging="380"/>
    </w:pPr>
    <w:rPr>
      <w:rFonts w:ascii="Times New Roman" w:eastAsia="Times New Roman" w:hAnsi="Times New Roman" w:cs="Times New Roman"/>
      <w:sz w:val="23"/>
      <w:szCs w:val="23"/>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3304">
      <w:bodyDiv w:val="1"/>
      <w:marLeft w:val="0"/>
      <w:marRight w:val="0"/>
      <w:marTop w:val="0"/>
      <w:marBottom w:val="0"/>
      <w:divBdr>
        <w:top w:val="none" w:sz="0" w:space="0" w:color="auto"/>
        <w:left w:val="none" w:sz="0" w:space="0" w:color="auto"/>
        <w:bottom w:val="none" w:sz="0" w:space="0" w:color="auto"/>
        <w:right w:val="none" w:sz="0" w:space="0" w:color="auto"/>
      </w:divBdr>
    </w:div>
    <w:div w:id="518081925">
      <w:bodyDiv w:val="1"/>
      <w:marLeft w:val="0"/>
      <w:marRight w:val="0"/>
      <w:marTop w:val="0"/>
      <w:marBottom w:val="0"/>
      <w:divBdr>
        <w:top w:val="none" w:sz="0" w:space="0" w:color="auto"/>
        <w:left w:val="none" w:sz="0" w:space="0" w:color="auto"/>
        <w:bottom w:val="none" w:sz="0" w:space="0" w:color="auto"/>
        <w:right w:val="none" w:sz="0" w:space="0" w:color="auto"/>
      </w:divBdr>
    </w:div>
    <w:div w:id="777413239">
      <w:bodyDiv w:val="1"/>
      <w:marLeft w:val="0"/>
      <w:marRight w:val="0"/>
      <w:marTop w:val="0"/>
      <w:marBottom w:val="0"/>
      <w:divBdr>
        <w:top w:val="none" w:sz="0" w:space="0" w:color="auto"/>
        <w:left w:val="none" w:sz="0" w:space="0" w:color="auto"/>
        <w:bottom w:val="none" w:sz="0" w:space="0" w:color="auto"/>
        <w:right w:val="none" w:sz="0" w:space="0" w:color="auto"/>
      </w:divBdr>
    </w:div>
    <w:div w:id="1895651070">
      <w:bodyDiv w:val="1"/>
      <w:marLeft w:val="0"/>
      <w:marRight w:val="0"/>
      <w:marTop w:val="0"/>
      <w:marBottom w:val="0"/>
      <w:divBdr>
        <w:top w:val="none" w:sz="0" w:space="0" w:color="auto"/>
        <w:left w:val="none" w:sz="0" w:space="0" w:color="auto"/>
        <w:bottom w:val="none" w:sz="0" w:space="0" w:color="auto"/>
        <w:right w:val="none" w:sz="0" w:space="0" w:color="auto"/>
      </w:divBdr>
    </w:div>
    <w:div w:id="19850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Казинова Марина Сергеевна</dc:creator>
  <cp:lastModifiedBy>Картавов Кирилл Олегович</cp:lastModifiedBy>
  <cp:revision>8</cp:revision>
  <cp:lastPrinted>2020-10-15T14:55:00Z</cp:lastPrinted>
  <dcterms:created xsi:type="dcterms:W3CDTF">2024-02-05T14:05:00Z</dcterms:created>
  <dcterms:modified xsi:type="dcterms:W3CDTF">2024-03-04T12:38:00Z</dcterms:modified>
</cp:coreProperties>
</file>