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27" w:rsidRPr="00C1700A" w:rsidRDefault="00B42827" w:rsidP="0006516C">
      <w:pPr>
        <w:ind w:firstLine="5760"/>
        <w:jc w:val="right"/>
        <w:rPr>
          <w:szCs w:val="24"/>
          <w:lang w:val="ru-RU"/>
        </w:rPr>
      </w:pPr>
      <w:bookmarkStart w:id="0" w:name="_GoBack"/>
      <w:bookmarkEnd w:id="0"/>
    </w:p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19500C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</w:t>
      </w:r>
      <w:r w:rsidR="00C1700A">
        <w:rPr>
          <w:rFonts w:ascii="Times New Roman" w:hAnsi="Times New Roman"/>
          <w:b/>
          <w:sz w:val="22"/>
          <w:szCs w:val="22"/>
          <w:lang w:val="ru-RU"/>
        </w:rPr>
        <w:t>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1" w:name="OLE_LINK7"/>
      <w:bookmarkStart w:id="2" w:name="OLE_LINK8"/>
      <w:bookmarkStart w:id="3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1"/>
    <w:bookmarkEnd w:id="2"/>
    <w:bookmarkEnd w:id="3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 xml:space="preserve">____________, ____________г.р., именуемый далее Претендент, удостоверение личности: паспорт серии _______ №_________, </w:t>
      </w:r>
      <w:proofErr w:type="gramStart"/>
      <w:r w:rsidRPr="007F13C7">
        <w:rPr>
          <w:rFonts w:ascii="Times New Roman" w:hAnsi="Times New Roman"/>
          <w:szCs w:val="24"/>
          <w:lang w:val="ru-RU"/>
        </w:rPr>
        <w:t>выда</w:t>
      </w:r>
      <w:r w:rsidR="001814F8">
        <w:rPr>
          <w:rFonts w:ascii="Times New Roman" w:hAnsi="Times New Roman"/>
          <w:szCs w:val="24"/>
          <w:lang w:val="ru-RU"/>
        </w:rPr>
        <w:t>нного</w:t>
      </w:r>
      <w:proofErr w:type="gramEnd"/>
      <w:r w:rsidR="001814F8">
        <w:rPr>
          <w:rFonts w:ascii="Times New Roman" w:hAnsi="Times New Roman"/>
          <w:szCs w:val="24"/>
          <w:lang w:val="ru-RU"/>
        </w:rPr>
        <w:t xml:space="preserve"> __________</w:t>
      </w:r>
      <w:r w:rsidR="004701A1">
        <w:rPr>
          <w:rFonts w:ascii="Times New Roman" w:hAnsi="Times New Roman"/>
          <w:szCs w:val="24"/>
          <w:lang w:val="ru-RU"/>
        </w:rPr>
        <w:t>___ __________</w:t>
      </w:r>
      <w:r w:rsidRPr="007F13C7">
        <w:rPr>
          <w:rFonts w:ascii="Times New Roman" w:hAnsi="Times New Roman"/>
          <w:szCs w:val="24"/>
          <w:lang w:val="ru-RU"/>
        </w:rPr>
        <w:t xml:space="preserve">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proofErr w:type="gramStart"/>
      <w:r w:rsidRPr="007F13C7">
        <w:rPr>
          <w:rFonts w:ascii="Times New Roman" w:hAnsi="Times New Roman"/>
          <w:szCs w:val="24"/>
          <w:lang w:val="ru-RU"/>
        </w:rPr>
        <w:t>р</w:t>
      </w:r>
      <w:proofErr w:type="gramEnd"/>
      <w:r w:rsidRPr="007F13C7">
        <w:rPr>
          <w:rFonts w:ascii="Times New Roman" w:hAnsi="Times New Roman"/>
          <w:szCs w:val="24"/>
          <w:lang w:val="ru-RU"/>
        </w:rPr>
        <w:t>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85746" w:rsidRPr="007F13C7" w:rsidRDefault="00485746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A5292" w:rsidRPr="004A5292" w:rsidRDefault="004A5292" w:rsidP="004A5292">
      <w:pPr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недвижимого имущества, расположенного по адресу: ____________________, </w:t>
      </w:r>
      <w:r w:rsidR="00857E56">
        <w:rPr>
          <w:rFonts w:ascii="Times New Roman" w:hAnsi="Times New Roman"/>
          <w:szCs w:val="24"/>
          <w:lang w:val="ru-RU"/>
        </w:rPr>
        <w:t>объект</w:t>
      </w:r>
      <w:r w:rsidRPr="004A5292">
        <w:rPr>
          <w:rFonts w:ascii="Times New Roman" w:hAnsi="Times New Roman"/>
          <w:szCs w:val="24"/>
          <w:lang w:val="ru-RU"/>
        </w:rPr>
        <w:t xml:space="preserve">: ____________________, общей площадью _______ </w:t>
      </w:r>
      <w:proofErr w:type="spellStart"/>
      <w:r w:rsidRPr="004A5292">
        <w:rPr>
          <w:rFonts w:ascii="Times New Roman" w:hAnsi="Times New Roman"/>
          <w:szCs w:val="24"/>
          <w:lang w:val="ru-RU"/>
        </w:rPr>
        <w:t>кв.м</w:t>
      </w:r>
      <w:proofErr w:type="spellEnd"/>
      <w:r w:rsidRPr="004A5292">
        <w:rPr>
          <w:rFonts w:ascii="Times New Roman" w:hAnsi="Times New Roman"/>
          <w:szCs w:val="24"/>
          <w:lang w:val="ru-RU"/>
        </w:rPr>
        <w:t xml:space="preserve">.  </w:t>
      </w:r>
      <w:r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1.2.1. Заключить Договор купли-продажи Имущества в течени</w:t>
      </w:r>
      <w:proofErr w:type="gramStart"/>
      <w:r w:rsidRPr="004A5292">
        <w:rPr>
          <w:rFonts w:ascii="Times New Roman" w:hAnsi="Times New Roman"/>
          <w:szCs w:val="24"/>
          <w:lang w:val="ru-RU"/>
        </w:rPr>
        <w:t>и</w:t>
      </w:r>
      <w:proofErr w:type="gramEnd"/>
      <w:r w:rsidRPr="004A529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>гов, путем безналичного перечисления денежных средств на счет Продавца, в течени</w:t>
      </w:r>
      <w:proofErr w:type="gramStart"/>
      <w:r w:rsidRPr="004A5292">
        <w:rPr>
          <w:rFonts w:ascii="Times New Roman" w:hAnsi="Times New Roman"/>
          <w:szCs w:val="24"/>
          <w:lang w:val="ru-RU"/>
        </w:rPr>
        <w:t>и</w:t>
      </w:r>
      <w:proofErr w:type="gramEnd"/>
      <w:r w:rsidRPr="004A5292">
        <w:rPr>
          <w:rFonts w:ascii="Times New Roman" w:hAnsi="Times New Roman"/>
          <w:szCs w:val="24"/>
          <w:lang w:val="ru-RU"/>
        </w:rPr>
        <w:t xml:space="preserve">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lang w:val="ru-RU"/>
        </w:rPr>
        <w:t xml:space="preserve">2.3. В случае признания торгов </w:t>
      </w:r>
      <w:proofErr w:type="gramStart"/>
      <w:r w:rsidRPr="00230BFB">
        <w:rPr>
          <w:lang w:val="ru-RU"/>
        </w:rPr>
        <w:t>несостоявшимися</w:t>
      </w:r>
      <w:proofErr w:type="gramEnd"/>
      <w:r w:rsidRPr="00230BFB">
        <w:rPr>
          <w:lang w:val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31" w:rsidRDefault="006B3831">
      <w:r>
        <w:separator/>
      </w:r>
    </w:p>
  </w:endnote>
  <w:endnote w:type="continuationSeparator" w:id="0">
    <w:p w:rsidR="006B3831" w:rsidRDefault="006B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31" w:rsidRDefault="006B3831">
      <w:r>
        <w:separator/>
      </w:r>
    </w:p>
  </w:footnote>
  <w:footnote w:type="continuationSeparator" w:id="0">
    <w:p w:rsidR="006B3831" w:rsidRDefault="006B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6F"/>
    <w:rsid w:val="00033E9D"/>
    <w:rsid w:val="00035811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75CFB"/>
    <w:rsid w:val="001814F8"/>
    <w:rsid w:val="00192387"/>
    <w:rsid w:val="0019500C"/>
    <w:rsid w:val="001A25D7"/>
    <w:rsid w:val="001B7674"/>
    <w:rsid w:val="001D1DD6"/>
    <w:rsid w:val="00207883"/>
    <w:rsid w:val="00230BFB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01CD6"/>
    <w:rsid w:val="003205A1"/>
    <w:rsid w:val="0033754C"/>
    <w:rsid w:val="0038585B"/>
    <w:rsid w:val="003945BB"/>
    <w:rsid w:val="003B0F1A"/>
    <w:rsid w:val="003C5AAC"/>
    <w:rsid w:val="003F6823"/>
    <w:rsid w:val="00401601"/>
    <w:rsid w:val="004405D0"/>
    <w:rsid w:val="004701A1"/>
    <w:rsid w:val="00474B26"/>
    <w:rsid w:val="00484D24"/>
    <w:rsid w:val="00485746"/>
    <w:rsid w:val="004A42D4"/>
    <w:rsid w:val="004A5292"/>
    <w:rsid w:val="004B0BF5"/>
    <w:rsid w:val="004B4C8E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600106"/>
    <w:rsid w:val="00601340"/>
    <w:rsid w:val="006203D7"/>
    <w:rsid w:val="00635D36"/>
    <w:rsid w:val="0063737C"/>
    <w:rsid w:val="006430D6"/>
    <w:rsid w:val="006519A2"/>
    <w:rsid w:val="00677887"/>
    <w:rsid w:val="00680101"/>
    <w:rsid w:val="006A673E"/>
    <w:rsid w:val="006B25B2"/>
    <w:rsid w:val="006B3831"/>
    <w:rsid w:val="007019BA"/>
    <w:rsid w:val="00730768"/>
    <w:rsid w:val="007371A9"/>
    <w:rsid w:val="0075747D"/>
    <w:rsid w:val="007B049F"/>
    <w:rsid w:val="007D1DE8"/>
    <w:rsid w:val="007D4F7F"/>
    <w:rsid w:val="007D7652"/>
    <w:rsid w:val="007F13C7"/>
    <w:rsid w:val="007F67E2"/>
    <w:rsid w:val="008144BB"/>
    <w:rsid w:val="00817E4C"/>
    <w:rsid w:val="00842ECE"/>
    <w:rsid w:val="008455F6"/>
    <w:rsid w:val="00857E56"/>
    <w:rsid w:val="00874EE9"/>
    <w:rsid w:val="0087657F"/>
    <w:rsid w:val="008A237B"/>
    <w:rsid w:val="008C2B1C"/>
    <w:rsid w:val="008C357F"/>
    <w:rsid w:val="008C6A02"/>
    <w:rsid w:val="00903D10"/>
    <w:rsid w:val="00947FE8"/>
    <w:rsid w:val="0098371D"/>
    <w:rsid w:val="009867C8"/>
    <w:rsid w:val="0099733A"/>
    <w:rsid w:val="009A7332"/>
    <w:rsid w:val="009B770D"/>
    <w:rsid w:val="009F1587"/>
    <w:rsid w:val="00A22E28"/>
    <w:rsid w:val="00A2446B"/>
    <w:rsid w:val="00A25303"/>
    <w:rsid w:val="00A25BF1"/>
    <w:rsid w:val="00A32AED"/>
    <w:rsid w:val="00A446B5"/>
    <w:rsid w:val="00A5141C"/>
    <w:rsid w:val="00A85DCA"/>
    <w:rsid w:val="00AB7391"/>
    <w:rsid w:val="00AC7940"/>
    <w:rsid w:val="00AE0B6B"/>
    <w:rsid w:val="00B039F1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1C7A"/>
    <w:rsid w:val="00EB44F1"/>
    <w:rsid w:val="00EE707F"/>
    <w:rsid w:val="00EF019A"/>
    <w:rsid w:val="00F047B9"/>
    <w:rsid w:val="00F0562A"/>
    <w:rsid w:val="00F253B4"/>
    <w:rsid w:val="00F25963"/>
    <w:rsid w:val="00F54B1C"/>
    <w:rsid w:val="00F73131"/>
    <w:rsid w:val="00F86E7D"/>
    <w:rsid w:val="00F9007F"/>
    <w:rsid w:val="00FA18F3"/>
    <w:rsid w:val="00FD00CC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C17D-4EFB-4843-9A5A-C6C97606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Анна Н. Гемерлинг</cp:lastModifiedBy>
  <cp:revision>2</cp:revision>
  <cp:lastPrinted>2010-05-19T11:43:00Z</cp:lastPrinted>
  <dcterms:created xsi:type="dcterms:W3CDTF">2024-03-04T10:38:00Z</dcterms:created>
  <dcterms:modified xsi:type="dcterms:W3CDTF">2024-03-04T10:38:00Z</dcterms:modified>
</cp:coreProperties>
</file>