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E012" w14:textId="77777777" w:rsidR="00B7086D" w:rsidRPr="009F0C63" w:rsidRDefault="00000000">
      <w:pPr>
        <w:spacing w:after="0" w:line="278" w:lineRule="auto"/>
        <w:ind w:left="0" w:right="60" w:firstLine="709"/>
        <w:jc w:val="center"/>
        <w:rPr>
          <w:b/>
          <w:sz w:val="28"/>
        </w:rPr>
      </w:pPr>
      <w:r w:rsidRPr="009F0C63">
        <w:rPr>
          <w:b/>
          <w:sz w:val="28"/>
        </w:rPr>
        <w:t xml:space="preserve">Электронный аукцион </w:t>
      </w:r>
    </w:p>
    <w:p w14:paraId="3D3AB588" w14:textId="77777777" w:rsidR="00B7086D" w:rsidRPr="009F0C63" w:rsidRDefault="00000000">
      <w:pPr>
        <w:spacing w:after="0" w:line="278" w:lineRule="auto"/>
        <w:ind w:left="0" w:right="60" w:firstLine="709"/>
        <w:jc w:val="center"/>
        <w:rPr>
          <w:b/>
          <w:sz w:val="28"/>
        </w:rPr>
      </w:pPr>
      <w:r w:rsidRPr="009F0C63">
        <w:rPr>
          <w:b/>
          <w:sz w:val="28"/>
        </w:rPr>
        <w:t xml:space="preserve">по продаже недвижимого имущества, </w:t>
      </w:r>
    </w:p>
    <w:p w14:paraId="1052F594" w14:textId="77777777" w:rsidR="00B7086D" w:rsidRPr="009F0C63" w:rsidRDefault="00000000">
      <w:pPr>
        <w:spacing w:after="0" w:line="278" w:lineRule="auto"/>
        <w:ind w:left="0" w:right="60" w:firstLine="709"/>
        <w:jc w:val="center"/>
      </w:pPr>
      <w:r w:rsidRPr="009F0C63">
        <w:rPr>
          <w:b/>
          <w:sz w:val="28"/>
        </w:rPr>
        <w:t>принадлежащего частному собственнику</w:t>
      </w:r>
    </w:p>
    <w:p w14:paraId="59A3FA11" w14:textId="77777777" w:rsidR="00B7086D" w:rsidRPr="009F0C63" w:rsidRDefault="00000000">
      <w:pPr>
        <w:spacing w:after="0" w:line="259" w:lineRule="auto"/>
        <w:ind w:left="10" w:right="60" w:firstLine="709"/>
        <w:jc w:val="center"/>
      </w:pPr>
      <w:r w:rsidRPr="009F0C63">
        <w:rPr>
          <w:b/>
          <w:sz w:val="28"/>
        </w:rPr>
        <w:t xml:space="preserve"> </w:t>
      </w:r>
    </w:p>
    <w:p w14:paraId="02BD4D13" w14:textId="5A588167" w:rsidR="00B7086D" w:rsidRPr="009F0C63" w:rsidRDefault="00000000">
      <w:pPr>
        <w:tabs>
          <w:tab w:val="left" w:pos="10065"/>
        </w:tabs>
        <w:spacing w:after="8"/>
        <w:ind w:left="183" w:right="60"/>
        <w:jc w:val="center"/>
        <w:rPr>
          <w:b/>
          <w:sz w:val="22"/>
        </w:rPr>
      </w:pPr>
      <w:r w:rsidRPr="009F0C63">
        <w:rPr>
          <w:b/>
        </w:rPr>
        <w:t xml:space="preserve">Электронный аукцион будет проводиться </w:t>
      </w:r>
      <w:r w:rsidR="00461007" w:rsidRPr="00461007">
        <w:rPr>
          <w:b/>
          <w:bCs/>
          <w:sz w:val="22"/>
        </w:rPr>
        <w:t xml:space="preserve">22 </w:t>
      </w:r>
      <w:r w:rsidR="00461007">
        <w:rPr>
          <w:b/>
          <w:bCs/>
          <w:sz w:val="22"/>
        </w:rPr>
        <w:t xml:space="preserve">апреля </w:t>
      </w:r>
      <w:r w:rsidRPr="009F0C63">
        <w:rPr>
          <w:b/>
          <w:bCs/>
          <w:sz w:val="22"/>
        </w:rPr>
        <w:t xml:space="preserve">2024 </w:t>
      </w:r>
      <w:r w:rsidRPr="009F0C63">
        <w:rPr>
          <w:b/>
          <w:sz w:val="22"/>
        </w:rPr>
        <w:t xml:space="preserve">г. с 11:00 </w:t>
      </w:r>
    </w:p>
    <w:p w14:paraId="33427EC9" w14:textId="77777777" w:rsidR="00B7086D" w:rsidRPr="009F0C63" w:rsidRDefault="00000000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9F0C63">
        <w:rPr>
          <w:b/>
        </w:rPr>
        <w:t xml:space="preserve">на электронной торговой площадке АО «Российский аукционный дом» </w:t>
      </w:r>
    </w:p>
    <w:p w14:paraId="1906B74C" w14:textId="77777777" w:rsidR="00B7086D" w:rsidRPr="009F0C63" w:rsidRDefault="00000000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9F0C63">
        <w:rPr>
          <w:b/>
        </w:rPr>
        <w:t xml:space="preserve">по адресу </w:t>
      </w:r>
      <w:hyperlink r:id="rId6">
        <w:r w:rsidRPr="009F0C63">
          <w:rPr>
            <w:b/>
            <w:color w:val="0000FF"/>
            <w:u w:val="single" w:color="0000FF"/>
          </w:rPr>
          <w:t>www</w:t>
        </w:r>
      </w:hyperlink>
      <w:hyperlink r:id="rId7">
        <w:r w:rsidRPr="009F0C63">
          <w:rPr>
            <w:b/>
            <w:color w:val="0000FF"/>
            <w:u w:val="single" w:color="0000FF"/>
          </w:rPr>
          <w:t>.</w:t>
        </w:r>
      </w:hyperlink>
      <w:hyperlink r:id="rId8">
        <w:r w:rsidRPr="009F0C63">
          <w:rPr>
            <w:b/>
            <w:color w:val="0000FF"/>
            <w:u w:val="single" w:color="0000FF"/>
          </w:rPr>
          <w:t>lot</w:t>
        </w:r>
      </w:hyperlink>
      <w:hyperlink r:id="rId9">
        <w:r w:rsidRPr="009F0C63">
          <w:rPr>
            <w:b/>
            <w:color w:val="0000FF"/>
            <w:u w:val="single" w:color="0000FF"/>
          </w:rPr>
          <w:t>-</w:t>
        </w:r>
      </w:hyperlink>
      <w:hyperlink r:id="rId10">
        <w:r w:rsidRPr="009F0C63">
          <w:rPr>
            <w:b/>
            <w:color w:val="0000FF"/>
            <w:u w:val="single" w:color="0000FF"/>
          </w:rPr>
          <w:t>online</w:t>
        </w:r>
      </w:hyperlink>
      <w:hyperlink r:id="rId11">
        <w:r w:rsidRPr="009F0C63">
          <w:rPr>
            <w:b/>
            <w:color w:val="0000FF"/>
            <w:u w:val="single" w:color="0000FF"/>
          </w:rPr>
          <w:t>.</w:t>
        </w:r>
      </w:hyperlink>
      <w:hyperlink r:id="rId12">
        <w:r w:rsidRPr="009F0C63">
          <w:rPr>
            <w:b/>
            <w:color w:val="0000FF"/>
            <w:u w:val="single" w:color="0000FF"/>
          </w:rPr>
          <w:t>ru</w:t>
        </w:r>
      </w:hyperlink>
      <w:hyperlink r:id="rId13">
        <w:r w:rsidRPr="009F0C63">
          <w:rPr>
            <w:b/>
          </w:rPr>
          <w:t>.</w:t>
        </w:r>
      </w:hyperlink>
      <w:r w:rsidRPr="009F0C63">
        <w:rPr>
          <w:b/>
        </w:rPr>
        <w:t xml:space="preserve"> </w:t>
      </w:r>
    </w:p>
    <w:p w14:paraId="31B293A9" w14:textId="77777777" w:rsidR="00B7086D" w:rsidRPr="009F0C63" w:rsidRDefault="00000000">
      <w:pPr>
        <w:tabs>
          <w:tab w:val="left" w:pos="10065"/>
        </w:tabs>
        <w:spacing w:after="8"/>
        <w:ind w:left="183" w:right="60" w:firstLine="709"/>
        <w:jc w:val="center"/>
      </w:pPr>
      <w:r w:rsidRPr="009F0C63">
        <w:rPr>
          <w:b/>
        </w:rPr>
        <w:t xml:space="preserve">Организатор торгов – акционерное общество «РАД-Холдинг» (АО «РАД-Холдинг»). </w:t>
      </w:r>
    </w:p>
    <w:p w14:paraId="2AD784F3" w14:textId="6B24C20E" w:rsidR="00B7086D" w:rsidRPr="009F0C63" w:rsidRDefault="00000000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</w:rPr>
        <w:t xml:space="preserve">Прием заявок осуществляется </w:t>
      </w:r>
      <w:r w:rsidRPr="009F0C63">
        <w:rPr>
          <w:b/>
          <w:sz w:val="22"/>
        </w:rPr>
        <w:t xml:space="preserve">с </w:t>
      </w:r>
      <w:r w:rsidRPr="009F0C63">
        <w:rPr>
          <w:b/>
          <w:bCs/>
          <w:sz w:val="22"/>
        </w:rPr>
        <w:t>1</w:t>
      </w:r>
      <w:r w:rsidR="00461007">
        <w:rPr>
          <w:b/>
          <w:bCs/>
          <w:sz w:val="22"/>
        </w:rPr>
        <w:t>5</w:t>
      </w:r>
      <w:r w:rsidRPr="009F0C63">
        <w:rPr>
          <w:b/>
          <w:bCs/>
          <w:sz w:val="22"/>
        </w:rPr>
        <w:t>:00 «</w:t>
      </w:r>
      <w:r w:rsidR="00461007">
        <w:rPr>
          <w:b/>
          <w:bCs/>
          <w:sz w:val="22"/>
        </w:rPr>
        <w:t>12</w:t>
      </w:r>
      <w:r w:rsidRPr="009F0C63">
        <w:rPr>
          <w:b/>
          <w:bCs/>
          <w:sz w:val="22"/>
        </w:rPr>
        <w:t xml:space="preserve">» </w:t>
      </w:r>
      <w:r w:rsidR="00461007">
        <w:rPr>
          <w:b/>
          <w:bCs/>
          <w:sz w:val="22"/>
        </w:rPr>
        <w:t>марта</w:t>
      </w:r>
      <w:r w:rsidRPr="009F0C63">
        <w:rPr>
          <w:b/>
          <w:bCs/>
          <w:sz w:val="22"/>
        </w:rPr>
        <w:t xml:space="preserve"> 2024 г. по «</w:t>
      </w:r>
      <w:r w:rsidR="00461007">
        <w:rPr>
          <w:b/>
          <w:bCs/>
          <w:sz w:val="22"/>
        </w:rPr>
        <w:t>18</w:t>
      </w:r>
      <w:r w:rsidRPr="009F0C63">
        <w:rPr>
          <w:b/>
          <w:bCs/>
          <w:sz w:val="22"/>
        </w:rPr>
        <w:t xml:space="preserve">» </w:t>
      </w:r>
      <w:r w:rsidR="00461007">
        <w:rPr>
          <w:b/>
          <w:bCs/>
          <w:sz w:val="22"/>
        </w:rPr>
        <w:t>апреля</w:t>
      </w:r>
      <w:r w:rsidRPr="009F0C63">
        <w:rPr>
          <w:b/>
          <w:bCs/>
          <w:sz w:val="22"/>
        </w:rPr>
        <w:t xml:space="preserve"> 2024 г. до 18:00</w:t>
      </w:r>
    </w:p>
    <w:p w14:paraId="29142DDA" w14:textId="77777777" w:rsidR="00B7086D" w:rsidRPr="009F0C63" w:rsidRDefault="00000000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 w:rsidRPr="009F0C63">
        <w:rPr>
          <w:b/>
        </w:rPr>
        <w:t xml:space="preserve">на электронной торговой площадке АО «РАД» </w:t>
      </w:r>
    </w:p>
    <w:p w14:paraId="062FDA4B" w14:textId="77777777" w:rsidR="00B7086D" w:rsidRPr="009F0C63" w:rsidRDefault="00000000">
      <w:pPr>
        <w:tabs>
          <w:tab w:val="left" w:pos="10065"/>
        </w:tabs>
        <w:spacing w:after="8"/>
        <w:ind w:left="981" w:right="60" w:firstLine="709"/>
        <w:jc w:val="center"/>
      </w:pPr>
      <w:r w:rsidRPr="009F0C63">
        <w:rPr>
          <w:b/>
        </w:rPr>
        <w:t xml:space="preserve">по адресу </w:t>
      </w:r>
      <w:hyperlink r:id="rId14">
        <w:r w:rsidRPr="009F0C63">
          <w:rPr>
            <w:b/>
            <w:color w:val="0000FF"/>
            <w:u w:val="single" w:color="0000FF"/>
          </w:rPr>
          <w:t>www.lot</w:t>
        </w:r>
      </w:hyperlink>
      <w:hyperlink r:id="rId15">
        <w:r w:rsidRPr="009F0C63">
          <w:rPr>
            <w:b/>
            <w:color w:val="0000FF"/>
            <w:u w:val="single" w:color="0000FF"/>
          </w:rPr>
          <w:t>-</w:t>
        </w:r>
      </w:hyperlink>
      <w:hyperlink r:id="rId16">
        <w:r w:rsidRPr="009F0C63">
          <w:rPr>
            <w:b/>
            <w:color w:val="0000FF"/>
            <w:u w:val="single" w:color="0000FF"/>
          </w:rPr>
          <w:t>online.ru</w:t>
        </w:r>
      </w:hyperlink>
      <w:hyperlink r:id="rId17">
        <w:r w:rsidRPr="009F0C63">
          <w:rPr>
            <w:b/>
          </w:rPr>
          <w:t>.</w:t>
        </w:r>
      </w:hyperlink>
      <w:r w:rsidRPr="009F0C63">
        <w:rPr>
          <w:b/>
        </w:rPr>
        <w:t xml:space="preserve"> </w:t>
      </w:r>
    </w:p>
    <w:p w14:paraId="74D61768" w14:textId="77777777" w:rsidR="00B7086D" w:rsidRPr="009F0C63" w:rsidRDefault="00000000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</w:rPr>
        <w:t>Задаток должен поступить на счет Оператора</w:t>
      </w:r>
      <w:r w:rsidRPr="009F0C63">
        <w:t xml:space="preserve"> </w:t>
      </w:r>
      <w:r w:rsidRPr="009F0C63">
        <w:rPr>
          <w:b/>
        </w:rPr>
        <w:t xml:space="preserve">электронной площадки не позднее </w:t>
      </w:r>
    </w:p>
    <w:p w14:paraId="544CD868" w14:textId="0C9A8E9F" w:rsidR="00B7086D" w:rsidRPr="009F0C63" w:rsidRDefault="00000000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 w:rsidRPr="009F0C63">
        <w:rPr>
          <w:b/>
          <w:bCs/>
          <w:sz w:val="23"/>
          <w:szCs w:val="23"/>
        </w:rPr>
        <w:t>«</w:t>
      </w:r>
      <w:r w:rsidR="00461007">
        <w:rPr>
          <w:b/>
          <w:bCs/>
          <w:sz w:val="23"/>
          <w:szCs w:val="23"/>
        </w:rPr>
        <w:t>18</w:t>
      </w:r>
      <w:r w:rsidRPr="009F0C63">
        <w:rPr>
          <w:b/>
          <w:bCs/>
          <w:sz w:val="23"/>
          <w:szCs w:val="23"/>
        </w:rPr>
        <w:t xml:space="preserve">» </w:t>
      </w:r>
      <w:r w:rsidR="00461007">
        <w:rPr>
          <w:b/>
          <w:bCs/>
          <w:sz w:val="23"/>
          <w:szCs w:val="23"/>
        </w:rPr>
        <w:t>апреля</w:t>
      </w:r>
      <w:r w:rsidRPr="009F0C63">
        <w:rPr>
          <w:b/>
          <w:bCs/>
          <w:sz w:val="23"/>
          <w:szCs w:val="23"/>
        </w:rPr>
        <w:t xml:space="preserve"> 2024 г.</w:t>
      </w:r>
    </w:p>
    <w:p w14:paraId="2316EFB7" w14:textId="37BA599B" w:rsidR="00B7086D" w:rsidRPr="009F0C63" w:rsidRDefault="00000000">
      <w:pPr>
        <w:tabs>
          <w:tab w:val="left" w:pos="10065"/>
        </w:tabs>
        <w:spacing w:after="8"/>
        <w:ind w:left="0" w:right="60" w:firstLine="709"/>
        <w:jc w:val="center"/>
      </w:pPr>
      <w:r w:rsidRPr="009F0C63">
        <w:rPr>
          <w:b/>
        </w:rPr>
        <w:t xml:space="preserve">Определение участников электронного аукциона состоится </w:t>
      </w:r>
      <w:r w:rsidRPr="009F0C63">
        <w:rPr>
          <w:b/>
          <w:sz w:val="23"/>
          <w:szCs w:val="23"/>
        </w:rPr>
        <w:t>«</w:t>
      </w:r>
      <w:r w:rsidR="00461007">
        <w:rPr>
          <w:b/>
          <w:bCs/>
          <w:sz w:val="23"/>
          <w:szCs w:val="23"/>
        </w:rPr>
        <w:t>19</w:t>
      </w:r>
      <w:r w:rsidRPr="009F0C63">
        <w:rPr>
          <w:b/>
          <w:bCs/>
          <w:sz w:val="23"/>
          <w:szCs w:val="23"/>
        </w:rPr>
        <w:t xml:space="preserve">» </w:t>
      </w:r>
      <w:r w:rsidR="00461007">
        <w:rPr>
          <w:b/>
          <w:bCs/>
          <w:sz w:val="23"/>
          <w:szCs w:val="23"/>
        </w:rPr>
        <w:t>апреля</w:t>
      </w:r>
      <w:r w:rsidRPr="009F0C63">
        <w:rPr>
          <w:b/>
          <w:bCs/>
          <w:sz w:val="23"/>
          <w:szCs w:val="23"/>
        </w:rPr>
        <w:t xml:space="preserve"> 2024 </w:t>
      </w:r>
      <w:r w:rsidRPr="009F0C63">
        <w:rPr>
          <w:b/>
          <w:sz w:val="23"/>
          <w:szCs w:val="23"/>
        </w:rPr>
        <w:t>г. в 12:00.</w:t>
      </w:r>
    </w:p>
    <w:p w14:paraId="41F70277" w14:textId="77777777" w:rsidR="00B7086D" w:rsidRPr="009F0C63" w:rsidRDefault="00000000">
      <w:pPr>
        <w:spacing w:after="18" w:line="259" w:lineRule="auto"/>
        <w:ind w:left="0" w:right="60" w:firstLine="709"/>
        <w:jc w:val="center"/>
      </w:pPr>
      <w:r w:rsidRPr="009F0C63">
        <w:rPr>
          <w:b/>
        </w:rPr>
        <w:t xml:space="preserve"> </w:t>
      </w:r>
    </w:p>
    <w:p w14:paraId="3C2677E8" w14:textId="77777777" w:rsidR="00B7086D" w:rsidRPr="009F0C63" w:rsidRDefault="00000000">
      <w:pPr>
        <w:jc w:val="center"/>
        <w:rPr>
          <w:bCs/>
        </w:rPr>
      </w:pPr>
      <w:r w:rsidRPr="009F0C63">
        <w:rPr>
          <w:bCs/>
        </w:rPr>
        <w:t xml:space="preserve">Электронный аукцион проводится как открытый по составу участников и открытый </w:t>
      </w:r>
    </w:p>
    <w:p w14:paraId="2AD2CF9B" w14:textId="77777777" w:rsidR="00B7086D" w:rsidRPr="009F0C63" w:rsidRDefault="00000000">
      <w:pPr>
        <w:spacing w:after="33" w:line="247" w:lineRule="auto"/>
        <w:ind w:left="430" w:right="60" w:firstLine="709"/>
        <w:jc w:val="center"/>
      </w:pPr>
      <w:r w:rsidRPr="009F0C63">
        <w:rPr>
          <w:bCs/>
        </w:rPr>
        <w:t xml:space="preserve">по форме подачи предложений по цене </w:t>
      </w:r>
      <w:r w:rsidRPr="009F0C63">
        <w:t xml:space="preserve">с применением метода понижения начальной цены с возможностью повышения («голландский аукцион»). </w:t>
      </w:r>
    </w:p>
    <w:p w14:paraId="74733C5B" w14:textId="77777777" w:rsidR="00B7086D" w:rsidRPr="009F0C63" w:rsidRDefault="00000000">
      <w:pPr>
        <w:spacing w:after="22" w:line="259" w:lineRule="auto"/>
        <w:ind w:left="0" w:right="60" w:firstLine="709"/>
        <w:jc w:val="center"/>
      </w:pPr>
      <w:r w:rsidRPr="009F0C63">
        <w:t xml:space="preserve"> </w:t>
      </w:r>
    </w:p>
    <w:p w14:paraId="03DF611A" w14:textId="77777777" w:rsidR="00B7086D" w:rsidRPr="009F0C63" w:rsidRDefault="00000000">
      <w:pPr>
        <w:spacing w:after="33" w:line="247" w:lineRule="auto"/>
        <w:ind w:left="298" w:right="60" w:firstLine="709"/>
        <w:jc w:val="center"/>
      </w:pPr>
      <w:r w:rsidRPr="009F0C63"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2B9CE79B" w14:textId="77777777" w:rsidR="00B7086D" w:rsidRPr="009F0C63" w:rsidRDefault="00000000">
      <w:pPr>
        <w:spacing w:after="10" w:line="247" w:lineRule="auto"/>
        <w:ind w:left="298" w:right="60" w:firstLine="709"/>
        <w:jc w:val="center"/>
      </w:pPr>
      <w:r w:rsidRPr="009F0C63">
        <w:t xml:space="preserve">время сервера электронной торговой площадки) </w:t>
      </w:r>
    </w:p>
    <w:p w14:paraId="3D6DF1E3" w14:textId="77777777" w:rsidR="00B7086D" w:rsidRPr="009F0C63" w:rsidRDefault="00000000">
      <w:pPr>
        <w:spacing w:after="24" w:line="259" w:lineRule="auto"/>
        <w:ind w:left="538" w:right="60" w:firstLine="709"/>
        <w:jc w:val="center"/>
      </w:pPr>
      <w:r w:rsidRPr="009F0C63">
        <w:rPr>
          <w:b/>
        </w:rPr>
        <w:t xml:space="preserve"> </w:t>
      </w:r>
    </w:p>
    <w:p w14:paraId="3DE55D5E" w14:textId="77777777" w:rsidR="00B7086D" w:rsidRPr="009F0C63" w:rsidRDefault="00000000">
      <w:pPr>
        <w:ind w:left="0" w:right="60" w:firstLine="709"/>
        <w:rPr>
          <w:color w:val="auto"/>
          <w:szCs w:val="24"/>
        </w:rPr>
      </w:pPr>
      <w:r w:rsidRPr="009F0C63">
        <w:rPr>
          <w:b/>
          <w:szCs w:val="24"/>
        </w:rPr>
        <w:t xml:space="preserve">Объект продажи (Объект, лот): </w:t>
      </w:r>
      <w:r w:rsidRPr="009F0C63">
        <w:rPr>
          <w:color w:val="auto"/>
          <w:szCs w:val="24"/>
        </w:rPr>
        <w:tab/>
      </w:r>
    </w:p>
    <w:p w14:paraId="233BB911" w14:textId="77777777" w:rsidR="00B7086D" w:rsidRPr="009F0C63" w:rsidRDefault="00B7086D">
      <w:pPr>
        <w:ind w:left="0" w:right="60" w:firstLine="709"/>
        <w:rPr>
          <w:color w:val="auto"/>
          <w:szCs w:val="24"/>
        </w:rPr>
      </w:pPr>
    </w:p>
    <w:p w14:paraId="45377374" w14:textId="77777777" w:rsidR="00B7086D" w:rsidRPr="009F0C63" w:rsidRDefault="00000000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Доли в размере 100 % (сто процентов) уставного капитала общества с ограниченной ответственностью «Леон».</w:t>
      </w:r>
    </w:p>
    <w:p w14:paraId="7B54FE68" w14:textId="77777777" w:rsidR="00B7086D" w:rsidRPr="009F0C63" w:rsidRDefault="00000000">
      <w:pPr>
        <w:ind w:right="-57" w:firstLine="540"/>
        <w:rPr>
          <w:sz w:val="23"/>
          <w:szCs w:val="23"/>
          <w:u w:val="single"/>
        </w:rPr>
      </w:pPr>
      <w:bookmarkStart w:id="0" w:name="_Hlk120117263"/>
      <w:r w:rsidRPr="009F0C63">
        <w:rPr>
          <w:sz w:val="23"/>
          <w:szCs w:val="23"/>
          <w:u w:val="single"/>
        </w:rPr>
        <w:t xml:space="preserve">Сведения об обществе с ограниченной ответственностью «Леон»: </w:t>
      </w:r>
    </w:p>
    <w:p w14:paraId="06B0D0C0" w14:textId="77777777" w:rsidR="00B7086D" w:rsidRPr="009F0C63" w:rsidRDefault="00000000">
      <w:pPr>
        <w:pStyle w:val="af4"/>
        <w:numPr>
          <w:ilvl w:val="0"/>
          <w:numId w:val="2"/>
        </w:numPr>
        <w:suppressAutoHyphens w:val="0"/>
        <w:spacing w:after="200" w:line="276" w:lineRule="auto"/>
        <w:ind w:left="426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>Полное наименование: общество с ограниченной ответственностью «Леон»</w:t>
      </w:r>
    </w:p>
    <w:p w14:paraId="4844F7B1" w14:textId="77777777" w:rsidR="00B7086D" w:rsidRPr="009F0C63" w:rsidRDefault="00000000">
      <w:pPr>
        <w:pStyle w:val="af4"/>
        <w:numPr>
          <w:ilvl w:val="0"/>
          <w:numId w:val="2"/>
        </w:numPr>
        <w:suppressAutoHyphens w:val="0"/>
        <w:spacing w:after="200" w:line="276" w:lineRule="auto"/>
        <w:ind w:left="426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>Сокращенное наименование: ООО «Леон»</w:t>
      </w:r>
    </w:p>
    <w:p w14:paraId="18DF2602" w14:textId="77777777" w:rsidR="00B7086D" w:rsidRPr="009F0C63" w:rsidRDefault="00000000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 xml:space="preserve">Место нахождения: 195213, г. Санкт-Петербург, </w:t>
      </w:r>
      <w:proofErr w:type="spellStart"/>
      <w:r w:rsidRPr="009F0C63">
        <w:rPr>
          <w:sz w:val="23"/>
          <w:szCs w:val="23"/>
        </w:rPr>
        <w:t>пр-кт</w:t>
      </w:r>
      <w:proofErr w:type="spellEnd"/>
      <w:r w:rsidRPr="009F0C63">
        <w:rPr>
          <w:sz w:val="23"/>
          <w:szCs w:val="23"/>
        </w:rPr>
        <w:t xml:space="preserve"> Заневский, д. 37 литер А, офис 2Н-166 </w:t>
      </w:r>
    </w:p>
    <w:p w14:paraId="43C1D2FF" w14:textId="77777777" w:rsidR="00B7086D" w:rsidRPr="009F0C63" w:rsidRDefault="00000000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9"/>
        <w:rPr>
          <w:sz w:val="23"/>
          <w:szCs w:val="23"/>
        </w:rPr>
      </w:pPr>
      <w:r w:rsidRPr="009F0C63">
        <w:rPr>
          <w:sz w:val="23"/>
          <w:szCs w:val="23"/>
        </w:rPr>
        <w:t xml:space="preserve">Сведения о регистрации: </w:t>
      </w:r>
      <w:r w:rsidRPr="009F0C63">
        <w:rPr>
          <w:szCs w:val="24"/>
        </w:rPr>
        <w:t>Свидетельство о регистрации юридического лица серия 78 № 005584366, дата регистрации 10 августа 2005 года, наименование регистрирующего органа: МИФНС №15 по Санкт-Петербургу. ОГРН 1057811878695. ИНН 7802329970. КПП 780601001.</w:t>
      </w:r>
      <w:bookmarkEnd w:id="0"/>
    </w:p>
    <w:p w14:paraId="7DC86A48" w14:textId="77777777" w:rsidR="00B7086D" w:rsidRPr="009F0C63" w:rsidRDefault="00000000">
      <w:pPr>
        <w:pStyle w:val="af4"/>
        <w:spacing w:after="0" w:line="240" w:lineRule="auto"/>
        <w:ind w:left="425" w:right="-57"/>
        <w:rPr>
          <w:sz w:val="23"/>
          <w:szCs w:val="23"/>
        </w:rPr>
      </w:pPr>
      <w:r w:rsidRPr="009F0C63">
        <w:rPr>
          <w:sz w:val="23"/>
          <w:szCs w:val="23"/>
        </w:rPr>
        <w:t xml:space="preserve">Уставный капитал ООО «Леон» состоит из номинальной стоимости доли его участников и составляет 10 000,00 (десять тысяч) рублей. </w:t>
      </w:r>
    </w:p>
    <w:p w14:paraId="0CA250B5" w14:textId="77777777" w:rsidR="00B7086D" w:rsidRPr="009F0C63" w:rsidRDefault="00000000">
      <w:pPr>
        <w:pStyle w:val="af4"/>
        <w:numPr>
          <w:ilvl w:val="0"/>
          <w:numId w:val="2"/>
        </w:numPr>
        <w:suppressAutoHyphens w:val="0"/>
        <w:spacing w:after="0" w:line="240" w:lineRule="auto"/>
        <w:ind w:left="425" w:right="-57" w:hanging="357"/>
        <w:rPr>
          <w:sz w:val="23"/>
          <w:szCs w:val="23"/>
        </w:rPr>
      </w:pPr>
      <w:r w:rsidRPr="009F0C63">
        <w:rPr>
          <w:sz w:val="23"/>
          <w:szCs w:val="23"/>
        </w:rPr>
        <w:t xml:space="preserve">ООО «Леон» на праве собственности принадлежат 2 (два) земельных участка: </w:t>
      </w:r>
    </w:p>
    <w:p w14:paraId="49FEEFAB" w14:textId="77777777" w:rsidR="00B7086D" w:rsidRPr="009F0C63" w:rsidRDefault="00000000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 xml:space="preserve">- земельный участок по адресу: Ленинградская область, Приозерский муниципальный район, </w:t>
      </w:r>
      <w:proofErr w:type="spellStart"/>
      <w:r w:rsidRPr="009F0C63">
        <w:rPr>
          <w:sz w:val="23"/>
          <w:szCs w:val="23"/>
        </w:rPr>
        <w:t>Ларионовское</w:t>
      </w:r>
      <w:proofErr w:type="spellEnd"/>
      <w:r w:rsidRPr="009F0C63">
        <w:rPr>
          <w:sz w:val="23"/>
          <w:szCs w:val="23"/>
        </w:rPr>
        <w:t xml:space="preserve"> сельское поселение, кадастровый номер: 47:03:0203003:382; площадью 70 133 +/- 93кв.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47:03:0203003:382-47/060/2021-1.</w:t>
      </w:r>
    </w:p>
    <w:p w14:paraId="543D4AA3" w14:textId="0CE6C292" w:rsidR="00B7086D" w:rsidRPr="009F0C63" w:rsidRDefault="00000000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>Ограничения (обременения): в соответствии с выпиской из ЕГРН от 02.02.2024;</w:t>
      </w:r>
    </w:p>
    <w:p w14:paraId="4E652F0C" w14:textId="77777777" w:rsidR="00B7086D" w:rsidRPr="009F0C63" w:rsidRDefault="00000000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t xml:space="preserve">- земельный участок по адресу: Ленинградская область, Приозерский муниципальный район, </w:t>
      </w:r>
      <w:proofErr w:type="spellStart"/>
      <w:r w:rsidRPr="009F0C63">
        <w:rPr>
          <w:sz w:val="23"/>
          <w:szCs w:val="23"/>
        </w:rPr>
        <w:t>Ларионовское</w:t>
      </w:r>
      <w:proofErr w:type="spellEnd"/>
      <w:r w:rsidRPr="009F0C63">
        <w:rPr>
          <w:sz w:val="23"/>
          <w:szCs w:val="23"/>
        </w:rPr>
        <w:t xml:space="preserve"> сельское поселение, кадастровый номер: 47:03:0203003:383, площадью 9 727 +/- 26 кв. м., категория земель: Земли особо охраняемых территорий и объектов; виды разрешенного использования: Объекты отдыха и туризма (пансионаты, базы и дома отдыха, туристические и спортивные базы, детские лагеря отдыха, детские дачи. Право собственности зарегистрировано 29.11.2021 за № 47:03:0203003:383-47/060/2021-1.</w:t>
      </w:r>
    </w:p>
    <w:p w14:paraId="1ACAC56A" w14:textId="0BC30DC5" w:rsidR="00B7086D" w:rsidRPr="009F0C63" w:rsidRDefault="00000000">
      <w:pPr>
        <w:ind w:right="-57" w:firstLine="54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Ограничения (обременения): в соответствии с выпиской из ЕГРН от 02.02.2024.</w:t>
      </w:r>
    </w:p>
    <w:p w14:paraId="7004361E" w14:textId="77777777" w:rsidR="00B7086D" w:rsidRPr="009F0C63" w:rsidRDefault="00B7086D">
      <w:pPr>
        <w:pStyle w:val="af4"/>
        <w:ind w:left="360" w:right="60" w:firstLine="709"/>
        <w:rPr>
          <w:szCs w:val="24"/>
        </w:rPr>
      </w:pPr>
    </w:p>
    <w:p w14:paraId="6C9D0918" w14:textId="77777777" w:rsidR="00B7086D" w:rsidRPr="009F0C63" w:rsidRDefault="00000000">
      <w:pPr>
        <w:ind w:right="-57"/>
        <w:jc w:val="center"/>
        <w:rPr>
          <w:b/>
          <w:bCs/>
          <w:sz w:val="23"/>
          <w:szCs w:val="23"/>
        </w:rPr>
      </w:pPr>
      <w:r w:rsidRPr="009F0C63">
        <w:rPr>
          <w:b/>
        </w:rPr>
        <w:t>Начальная цена Объекта устанавливается в размере 50 000 000 (пятьдесят миллионов) рублей</w:t>
      </w:r>
      <w:r w:rsidRPr="009F0C63">
        <w:rPr>
          <w:b/>
          <w:bCs/>
          <w:sz w:val="23"/>
          <w:szCs w:val="23"/>
        </w:rPr>
        <w:t xml:space="preserve"> 00 копеек, НДС не облагается</w:t>
      </w:r>
    </w:p>
    <w:p w14:paraId="5F72C2A5" w14:textId="77777777" w:rsidR="00B7086D" w:rsidRPr="009F0C63" w:rsidRDefault="00B7086D">
      <w:pPr>
        <w:ind w:right="-57" w:firstLine="540"/>
        <w:rPr>
          <w:b/>
        </w:rPr>
      </w:pPr>
    </w:p>
    <w:p w14:paraId="50A2278E" w14:textId="77777777" w:rsidR="00B7086D" w:rsidRPr="009F0C63" w:rsidRDefault="00000000">
      <w:pPr>
        <w:ind w:right="-57" w:firstLine="540"/>
        <w:rPr>
          <w:b/>
        </w:rPr>
      </w:pPr>
      <w:r w:rsidRPr="009F0C63">
        <w:rPr>
          <w:b/>
        </w:rPr>
        <w:t xml:space="preserve">Минимальная цена (цена отсечения аукциона) – 35 000 000 (тридцать пять миллионов) рублей </w:t>
      </w:r>
      <w:r w:rsidRPr="009F0C63">
        <w:rPr>
          <w:b/>
          <w:bCs/>
          <w:sz w:val="23"/>
          <w:szCs w:val="23"/>
        </w:rPr>
        <w:t>00 копеек, НДС не облагается</w:t>
      </w:r>
    </w:p>
    <w:p w14:paraId="77D456D6" w14:textId="77777777" w:rsidR="00B7086D" w:rsidRPr="009F0C63" w:rsidRDefault="00000000">
      <w:pPr>
        <w:ind w:firstLine="567"/>
        <w:rPr>
          <w:b/>
          <w:bCs/>
          <w:sz w:val="23"/>
          <w:szCs w:val="23"/>
        </w:rPr>
      </w:pPr>
      <w:r w:rsidRPr="009F0C63">
        <w:rPr>
          <w:b/>
          <w:bCs/>
          <w:sz w:val="23"/>
          <w:szCs w:val="23"/>
        </w:rPr>
        <w:t>Задаток устанавливается в размере 5 000 000 (пять миллион) рублей 00 копеек.</w:t>
      </w:r>
    </w:p>
    <w:p w14:paraId="2814514C" w14:textId="77777777" w:rsidR="00B7086D" w:rsidRPr="009F0C63" w:rsidRDefault="00000000">
      <w:pPr>
        <w:ind w:firstLine="567"/>
        <w:rPr>
          <w:b/>
          <w:bCs/>
          <w:sz w:val="23"/>
          <w:szCs w:val="23"/>
        </w:rPr>
      </w:pPr>
      <w:r w:rsidRPr="009F0C63">
        <w:rPr>
          <w:b/>
        </w:rPr>
        <w:t>Шаг аукциона на повышение цены – </w:t>
      </w:r>
      <w:r w:rsidRPr="009F0C63">
        <w:rPr>
          <w:b/>
          <w:bCs/>
          <w:sz w:val="23"/>
          <w:szCs w:val="23"/>
        </w:rPr>
        <w:t>5 000 000 (пять миллион) рублей 00 копеек.</w:t>
      </w:r>
    </w:p>
    <w:p w14:paraId="2E7F8656" w14:textId="77777777" w:rsidR="00B7086D" w:rsidRPr="009F0C63" w:rsidRDefault="00000000">
      <w:pPr>
        <w:ind w:firstLine="567"/>
        <w:rPr>
          <w:szCs w:val="24"/>
        </w:rPr>
      </w:pPr>
      <w:r w:rsidRPr="009F0C63">
        <w:rPr>
          <w:b/>
        </w:rPr>
        <w:t xml:space="preserve">Шаг аукциона на понижение цены – </w:t>
      </w:r>
      <w:r w:rsidRPr="009F0C63">
        <w:rPr>
          <w:b/>
          <w:bCs/>
          <w:sz w:val="23"/>
          <w:szCs w:val="23"/>
        </w:rPr>
        <w:t>5 000 000 (пять миллион) рублей 00 копеек.</w:t>
      </w:r>
    </w:p>
    <w:p w14:paraId="6D514DC8" w14:textId="77777777" w:rsidR="00B7086D" w:rsidRPr="009F0C63" w:rsidRDefault="0000000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9F0C63">
        <w:rPr>
          <w:b/>
          <w:szCs w:val="24"/>
        </w:rPr>
        <w:t xml:space="preserve"> </w:t>
      </w:r>
    </w:p>
    <w:p w14:paraId="6321E8DE" w14:textId="77777777" w:rsidR="00B7086D" w:rsidRPr="009F0C63" w:rsidRDefault="00B7086D">
      <w:pPr>
        <w:spacing w:after="26" w:line="259" w:lineRule="auto"/>
        <w:ind w:left="540" w:right="60" w:firstLine="709"/>
        <w:jc w:val="left"/>
        <w:rPr>
          <w:szCs w:val="24"/>
        </w:rPr>
      </w:pPr>
    </w:p>
    <w:p w14:paraId="26EF6631" w14:textId="77777777" w:rsidR="00B7086D" w:rsidRPr="009F0C63" w:rsidRDefault="00000000">
      <w:pPr>
        <w:spacing w:after="8"/>
        <w:ind w:left="183" w:right="60" w:hanging="183"/>
        <w:jc w:val="center"/>
        <w:rPr>
          <w:szCs w:val="24"/>
        </w:rPr>
      </w:pPr>
      <w:r w:rsidRPr="009F0C63">
        <w:rPr>
          <w:b/>
          <w:szCs w:val="24"/>
        </w:rPr>
        <w:t>ОБЩИЕ ПОЛОЖЕНИЯ:</w:t>
      </w:r>
      <w:r w:rsidRPr="009F0C63">
        <w:rPr>
          <w:szCs w:val="24"/>
        </w:rPr>
        <w:t xml:space="preserve"> </w:t>
      </w:r>
    </w:p>
    <w:p w14:paraId="49301B99" w14:textId="77777777" w:rsidR="00B7086D" w:rsidRPr="009F0C63" w:rsidRDefault="00000000">
      <w:pPr>
        <w:ind w:left="-15" w:right="60" w:firstLine="709"/>
        <w:rPr>
          <w:szCs w:val="24"/>
          <w:lang w:val="en-US"/>
        </w:rPr>
      </w:pPr>
      <w:r w:rsidRPr="009F0C63"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9F0C63">
          <w:rPr>
            <w:szCs w:val="24"/>
          </w:rPr>
          <w:t>при проведении электронных торгов по продаже</w:t>
        </w:r>
      </w:hyperlink>
      <w:hyperlink r:id="rId19">
        <w:r w:rsidRPr="009F0C63">
          <w:rPr>
            <w:szCs w:val="24"/>
          </w:rPr>
          <w:t xml:space="preserve"> </w:t>
        </w:r>
      </w:hyperlink>
      <w:hyperlink r:id="rId20">
        <w:r w:rsidRPr="009F0C63">
          <w:rPr>
            <w:szCs w:val="24"/>
          </w:rPr>
          <w:t xml:space="preserve">имущества, имущественных </w:t>
        </w:r>
      </w:hyperlink>
      <w:hyperlink r:id="rId21">
        <w:r w:rsidRPr="009F0C63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9F0C63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9F0C63">
          <w:rPr>
            <w:szCs w:val="24"/>
          </w:rPr>
          <w:t>,</w:t>
        </w:r>
      </w:hyperlink>
      <w:r w:rsidRPr="009F0C63">
        <w:rPr>
          <w:szCs w:val="24"/>
        </w:rPr>
        <w:t xml:space="preserve"> размещенном на сайте </w:t>
      </w:r>
      <w:hyperlink r:id="rId24">
        <w:r w:rsidRPr="009F0C63">
          <w:rPr>
            <w:szCs w:val="24"/>
            <w:u w:val="single" w:color="000000"/>
          </w:rPr>
          <w:t>www</w:t>
        </w:r>
      </w:hyperlink>
      <w:hyperlink r:id="rId25">
        <w:r w:rsidRPr="009F0C63">
          <w:rPr>
            <w:szCs w:val="24"/>
            <w:u w:val="single" w:color="000000"/>
          </w:rPr>
          <w:t>.</w:t>
        </w:r>
      </w:hyperlink>
      <w:hyperlink r:id="rId26">
        <w:r w:rsidRPr="009F0C63">
          <w:rPr>
            <w:szCs w:val="24"/>
            <w:u w:val="single" w:color="000000"/>
            <w:lang w:val="en-US"/>
          </w:rPr>
          <w:t>lot</w:t>
        </w:r>
      </w:hyperlink>
      <w:hyperlink r:id="rId27">
        <w:r w:rsidRPr="009F0C63">
          <w:rPr>
            <w:szCs w:val="24"/>
            <w:u w:val="single" w:color="000000"/>
            <w:lang w:val="en-US"/>
          </w:rPr>
          <w:t>-</w:t>
        </w:r>
      </w:hyperlink>
      <w:hyperlink r:id="rId28">
        <w:r w:rsidRPr="009F0C63">
          <w:rPr>
            <w:szCs w:val="24"/>
            <w:u w:val="single" w:color="000000"/>
            <w:lang w:val="en-US"/>
          </w:rPr>
          <w:t>online</w:t>
        </w:r>
      </w:hyperlink>
      <w:hyperlink r:id="rId29">
        <w:r w:rsidRPr="009F0C63">
          <w:rPr>
            <w:szCs w:val="24"/>
            <w:u w:val="single" w:color="000000"/>
            <w:lang w:val="en-US"/>
          </w:rPr>
          <w:t>.</w:t>
        </w:r>
      </w:hyperlink>
      <w:hyperlink r:id="rId30">
        <w:r w:rsidRPr="009F0C63">
          <w:rPr>
            <w:szCs w:val="24"/>
            <w:u w:val="single" w:color="000000"/>
            <w:lang w:val="en-US"/>
          </w:rPr>
          <w:t>ru</w:t>
        </w:r>
      </w:hyperlink>
      <w:hyperlink r:id="rId31">
        <w:r w:rsidRPr="009F0C63">
          <w:rPr>
            <w:szCs w:val="24"/>
            <w:lang w:val="en-US"/>
          </w:rPr>
          <w:t xml:space="preserve"> </w:t>
        </w:r>
      </w:hyperlink>
      <w:r w:rsidRPr="009F0C63">
        <w:rPr>
          <w:szCs w:val="24"/>
          <w:lang w:val="en-US"/>
        </w:rPr>
        <w:t xml:space="preserve">(https://sales.lot-online.ru/e-auction/Regulations.xhtml).  </w:t>
      </w:r>
    </w:p>
    <w:p w14:paraId="559FA674" w14:textId="77777777" w:rsidR="00B7086D" w:rsidRPr="009F0C63" w:rsidRDefault="00000000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9F0C63">
        <w:rPr>
          <w:szCs w:val="24"/>
          <w:lang w:val="en-US"/>
        </w:rPr>
        <w:t xml:space="preserve"> </w:t>
      </w:r>
      <w:r w:rsidRPr="009F0C63">
        <w:rPr>
          <w:szCs w:val="24"/>
          <w:lang w:val="en-US"/>
        </w:rPr>
        <w:tab/>
        <w:t xml:space="preserve"> </w:t>
      </w:r>
    </w:p>
    <w:p w14:paraId="68C1A33A" w14:textId="77777777" w:rsidR="00B7086D" w:rsidRPr="009F0C63" w:rsidRDefault="00000000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9F0C63">
        <w:rPr>
          <w:b/>
          <w:szCs w:val="24"/>
          <w:lang w:val="en-US"/>
        </w:rPr>
        <w:t xml:space="preserve">  </w:t>
      </w:r>
    </w:p>
    <w:p w14:paraId="679FE845" w14:textId="77777777" w:rsidR="00B7086D" w:rsidRPr="009F0C63" w:rsidRDefault="00000000">
      <w:pPr>
        <w:spacing w:after="8"/>
        <w:ind w:left="669" w:right="60" w:hanging="669"/>
        <w:jc w:val="center"/>
        <w:rPr>
          <w:szCs w:val="24"/>
        </w:rPr>
      </w:pPr>
      <w:r w:rsidRPr="009F0C63">
        <w:rPr>
          <w:b/>
          <w:szCs w:val="24"/>
        </w:rPr>
        <w:t xml:space="preserve">УСЛОВИЯ ПРОВЕДЕНИЯ АУКЦИОНА: </w:t>
      </w:r>
    </w:p>
    <w:p w14:paraId="7C9E9719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Торги проводятся в электронной форме с применением метода понижения начальной цены с возможностью повышения «голландский» аукцион,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6B1799D5" w14:textId="77777777" w:rsidR="00B7086D" w:rsidRPr="009F0C63" w:rsidRDefault="00000000">
      <w:pPr>
        <w:ind w:left="-15" w:right="60"/>
      </w:pPr>
      <w:r w:rsidRPr="009F0C63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375750C" w14:textId="77777777" w:rsidR="00B7086D" w:rsidRPr="009F0C63" w:rsidRDefault="00000000">
      <w:pPr>
        <w:ind w:left="-15" w:right="60" w:firstLine="724"/>
      </w:pPr>
      <w:r w:rsidRPr="009F0C63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4C17F9CB" w14:textId="77777777" w:rsidR="00B7086D" w:rsidRPr="009F0C63" w:rsidRDefault="00000000">
      <w:pPr>
        <w:ind w:left="-15" w:right="60"/>
      </w:pPr>
      <w:r w:rsidRPr="009F0C63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ED6AF92" w14:textId="77777777" w:rsidR="00B7086D" w:rsidRPr="009F0C63" w:rsidRDefault="00000000">
      <w:pPr>
        <w:ind w:left="-15" w:right="60" w:firstLine="724"/>
      </w:pPr>
      <w:r w:rsidRPr="009F0C63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D1A512D" w14:textId="77777777" w:rsidR="00B7086D" w:rsidRPr="009F0C63" w:rsidRDefault="00000000">
      <w:pPr>
        <w:ind w:left="-15" w:right="60" w:firstLine="724"/>
      </w:pPr>
      <w:r w:rsidRPr="009F0C63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9F0C63">
          <w:t>электронной подписью</w:t>
        </w:r>
      </w:hyperlink>
      <w:hyperlink r:id="rId33">
        <w:r w:rsidRPr="009F0C63">
          <w:t xml:space="preserve"> </w:t>
        </w:r>
      </w:hyperlink>
      <w:r w:rsidRPr="009F0C63">
        <w:t xml:space="preserve">Претендента документы. </w:t>
      </w:r>
    </w:p>
    <w:p w14:paraId="15A8FCB9" w14:textId="77777777" w:rsidR="00B7086D" w:rsidRPr="009F0C63" w:rsidRDefault="00000000">
      <w:pPr>
        <w:spacing w:after="26" w:line="259" w:lineRule="auto"/>
        <w:ind w:left="720" w:right="60" w:firstLine="709"/>
        <w:jc w:val="left"/>
        <w:rPr>
          <w:szCs w:val="24"/>
        </w:rPr>
      </w:pPr>
      <w:r w:rsidRPr="009F0C63">
        <w:rPr>
          <w:b/>
          <w:szCs w:val="24"/>
        </w:rPr>
        <w:t xml:space="preserve"> </w:t>
      </w:r>
    </w:p>
    <w:p w14:paraId="0EF402BA" w14:textId="77777777" w:rsidR="00B7086D" w:rsidRPr="009F0C63" w:rsidRDefault="00000000">
      <w:pPr>
        <w:ind w:left="718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Документы, необходимые для участия в аукционе в электронной форме: </w:t>
      </w:r>
    </w:p>
    <w:p w14:paraId="421951EB" w14:textId="77777777" w:rsidR="00B7086D" w:rsidRPr="009F0C63" w:rsidRDefault="00000000">
      <w:pPr>
        <w:widowControl w:val="0"/>
        <w:numPr>
          <w:ilvl w:val="0"/>
          <w:numId w:val="4"/>
        </w:numPr>
        <w:spacing w:after="0" w:line="240" w:lineRule="auto"/>
        <w:ind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Заявка на участие в аукционе, проводимом в электронной форме. </w:t>
      </w:r>
    </w:p>
    <w:p w14:paraId="60686EA0" w14:textId="77777777" w:rsidR="00B7086D" w:rsidRPr="009F0C63" w:rsidRDefault="00000000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9F0C63">
        <w:rPr>
          <w:color w:val="FF0000"/>
          <w:sz w:val="23"/>
          <w:szCs w:val="23"/>
        </w:rPr>
        <w:t xml:space="preserve">  </w:t>
      </w:r>
    </w:p>
    <w:p w14:paraId="2168CA31" w14:textId="77777777" w:rsidR="00B7086D" w:rsidRPr="009F0C63" w:rsidRDefault="00000000">
      <w:pPr>
        <w:widowControl w:val="0"/>
        <w:numPr>
          <w:ilvl w:val="0"/>
          <w:numId w:val="4"/>
        </w:numPr>
        <w:spacing w:after="0" w:line="240" w:lineRule="auto"/>
        <w:ind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Одновременно к заявке Претенденты прилагают подписанные электронной подписью документы: </w:t>
      </w:r>
    </w:p>
    <w:p w14:paraId="4C217A04" w14:textId="77777777" w:rsidR="00B7086D" w:rsidRPr="009F0C63" w:rsidRDefault="00000000">
      <w:pPr>
        <w:widowControl w:val="0"/>
        <w:numPr>
          <w:ilvl w:val="1"/>
          <w:numId w:val="4"/>
        </w:numPr>
        <w:spacing w:after="0" w:line="240" w:lineRule="auto"/>
        <w:ind w:right="60" w:firstLine="71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>Физические лица:</w:t>
      </w:r>
    </w:p>
    <w:p w14:paraId="3B52B87B" w14:textId="77777777" w:rsidR="00B7086D" w:rsidRPr="009F0C63" w:rsidRDefault="00000000">
      <w:pPr>
        <w:ind w:left="1128" w:right="60"/>
        <w:rPr>
          <w:sz w:val="23"/>
          <w:szCs w:val="23"/>
        </w:rPr>
      </w:pPr>
      <w:r w:rsidRPr="009F0C63">
        <w:rPr>
          <w:sz w:val="23"/>
          <w:szCs w:val="23"/>
        </w:rPr>
        <w:t>- копии всех листов документа, удостоверяющего личность;</w:t>
      </w:r>
    </w:p>
    <w:p w14:paraId="6F7C1608" w14:textId="77777777" w:rsidR="00B7086D" w:rsidRPr="009F0C63" w:rsidRDefault="00000000">
      <w:pPr>
        <w:widowControl w:val="0"/>
        <w:numPr>
          <w:ilvl w:val="1"/>
          <w:numId w:val="4"/>
        </w:numPr>
        <w:spacing w:after="0" w:line="240" w:lineRule="auto"/>
        <w:ind w:right="60" w:firstLine="71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 xml:space="preserve">Юридические лица: </w:t>
      </w:r>
    </w:p>
    <w:p w14:paraId="06661876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5C51B8B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5BE7192" w14:textId="77777777" w:rsidR="00B7086D" w:rsidRPr="009F0C63" w:rsidRDefault="00000000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3617D238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 о постановке на учет в налоговом органе; </w:t>
      </w:r>
    </w:p>
    <w:p w14:paraId="4AE88290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4E5AE72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A6226FB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727E1D4F" w14:textId="77777777" w:rsidR="00B7086D" w:rsidRPr="009F0C63" w:rsidRDefault="00000000">
      <w:pPr>
        <w:rPr>
          <w:sz w:val="23"/>
          <w:szCs w:val="23"/>
        </w:rPr>
      </w:pPr>
      <w:r w:rsidRPr="009F0C63">
        <w:rPr>
          <w:sz w:val="23"/>
          <w:szCs w:val="23"/>
        </w:rPr>
        <w:t>-</w:t>
      </w:r>
      <w:r w:rsidRPr="009F0C63">
        <w:rPr>
          <w:sz w:val="23"/>
          <w:szCs w:val="23"/>
        </w:rPr>
        <w:tab/>
      </w:r>
    </w:p>
    <w:p w14:paraId="6B374D64" w14:textId="77777777" w:rsidR="00B7086D" w:rsidRPr="009F0C63" w:rsidRDefault="00000000">
      <w:pPr>
        <w:ind w:left="708" w:right="60"/>
        <w:rPr>
          <w:sz w:val="23"/>
          <w:szCs w:val="23"/>
          <w:u w:val="single"/>
        </w:rPr>
      </w:pPr>
      <w:r w:rsidRPr="009F0C63">
        <w:rPr>
          <w:sz w:val="23"/>
          <w:szCs w:val="23"/>
          <w:u w:val="single"/>
        </w:rPr>
        <w:t xml:space="preserve">2.3. Индивидуальные предприниматели:  </w:t>
      </w:r>
    </w:p>
    <w:p w14:paraId="43A0F289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копии всех листов документа, удостоверяющего личность; </w:t>
      </w:r>
    </w:p>
    <w:p w14:paraId="10853954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1F510E6" w14:textId="77777777" w:rsidR="00B7086D" w:rsidRPr="009F0C63" w:rsidRDefault="00000000">
      <w:pPr>
        <w:widowControl w:val="0"/>
        <w:numPr>
          <w:ilvl w:val="0"/>
          <w:numId w:val="3"/>
        </w:numPr>
        <w:spacing w:after="0" w:line="240" w:lineRule="auto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>свидетельство о постановке на налоговый учет;</w:t>
      </w:r>
    </w:p>
    <w:p w14:paraId="1196290A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8B1242C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Допустимые форматы загружаемых файлов: </w:t>
      </w:r>
      <w:proofErr w:type="spellStart"/>
      <w:r w:rsidRPr="009F0C63">
        <w:rPr>
          <w:sz w:val="23"/>
          <w:szCs w:val="23"/>
        </w:rPr>
        <w:t>doc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docx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pdf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gif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jpg</w:t>
      </w:r>
      <w:proofErr w:type="spellEnd"/>
      <w:r w:rsidRPr="009F0C63">
        <w:rPr>
          <w:sz w:val="23"/>
          <w:szCs w:val="23"/>
        </w:rPr>
        <w:t xml:space="preserve">, </w:t>
      </w:r>
      <w:proofErr w:type="spellStart"/>
      <w:r w:rsidRPr="009F0C63">
        <w:rPr>
          <w:sz w:val="23"/>
          <w:szCs w:val="23"/>
        </w:rPr>
        <w:t>jpeg</w:t>
      </w:r>
      <w:proofErr w:type="spellEnd"/>
      <w:r w:rsidRPr="009F0C63">
        <w:rPr>
          <w:sz w:val="23"/>
          <w:szCs w:val="23"/>
        </w:rPr>
        <w:t xml:space="preserve">. Загружаемые файлы подписываются электронной подписью Претендента. </w:t>
      </w:r>
    </w:p>
    <w:p w14:paraId="4EC58706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0AD9BF42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E8B04CA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643B3F8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E5BEADD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9F0C63">
          <w:rPr>
            <w:color w:val="0000FF"/>
            <w:sz w:val="23"/>
            <w:szCs w:val="23"/>
            <w:u w:val="single" w:color="0000FF"/>
          </w:rPr>
          <w:t>www</w:t>
        </w:r>
      </w:hyperlink>
      <w:hyperlink r:id="rId35">
        <w:r w:rsidRPr="009F0C63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36">
        <w:r w:rsidRPr="009F0C63">
          <w:rPr>
            <w:color w:val="0000FF"/>
            <w:sz w:val="23"/>
            <w:szCs w:val="23"/>
            <w:u w:val="single" w:color="0000FF"/>
          </w:rPr>
          <w:t>lot</w:t>
        </w:r>
      </w:hyperlink>
      <w:hyperlink r:id="rId37">
        <w:r w:rsidRPr="009F0C63">
          <w:rPr>
            <w:color w:val="0000FF"/>
            <w:sz w:val="23"/>
            <w:szCs w:val="23"/>
            <w:u w:val="single" w:color="0000FF"/>
          </w:rPr>
          <w:t>-</w:t>
        </w:r>
      </w:hyperlink>
      <w:hyperlink r:id="rId38">
        <w:r w:rsidRPr="009F0C63">
          <w:rPr>
            <w:color w:val="0000FF"/>
            <w:sz w:val="23"/>
            <w:szCs w:val="23"/>
            <w:u w:val="single" w:color="0000FF"/>
          </w:rPr>
          <w:t>online</w:t>
        </w:r>
      </w:hyperlink>
      <w:hyperlink r:id="rId39">
        <w:r w:rsidRPr="009F0C63">
          <w:rPr>
            <w:color w:val="0000FF"/>
            <w:sz w:val="23"/>
            <w:szCs w:val="23"/>
            <w:u w:val="single" w:color="0000FF"/>
          </w:rPr>
          <w:t>.</w:t>
        </w:r>
      </w:hyperlink>
      <w:hyperlink r:id="rId40">
        <w:r w:rsidRPr="009F0C63">
          <w:rPr>
            <w:color w:val="0000FF"/>
            <w:sz w:val="23"/>
            <w:szCs w:val="23"/>
            <w:u w:val="single" w:color="0000FF"/>
          </w:rPr>
          <w:t>ru</w:t>
        </w:r>
      </w:hyperlink>
      <w:hyperlink r:id="rId41">
        <w:r w:rsidRPr="009F0C63">
          <w:rPr>
            <w:sz w:val="23"/>
            <w:szCs w:val="23"/>
          </w:rPr>
          <w:t xml:space="preserve"> </w:t>
        </w:r>
      </w:hyperlink>
      <w:r w:rsidRPr="009F0C63">
        <w:rPr>
          <w:sz w:val="23"/>
          <w:szCs w:val="23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74DFBD8" w14:textId="77777777" w:rsidR="00B7086D" w:rsidRPr="009F0C63" w:rsidRDefault="00000000">
      <w:pPr>
        <w:rPr>
          <w:b/>
          <w:sz w:val="23"/>
          <w:szCs w:val="23"/>
        </w:rPr>
      </w:pPr>
      <w:r w:rsidRPr="009F0C63">
        <w:rPr>
          <w:b/>
          <w:sz w:val="23"/>
          <w:szCs w:val="23"/>
        </w:rPr>
        <w:t>р/с № 40702810355000036459 в СЕВЕРО-ЗАПАДНЫЙ БАНК ПАО СБЕРБАНК,</w:t>
      </w:r>
    </w:p>
    <w:p w14:paraId="35C38C53" w14:textId="77777777" w:rsidR="00B7086D" w:rsidRPr="009F0C63" w:rsidRDefault="00000000">
      <w:pPr>
        <w:rPr>
          <w:b/>
          <w:sz w:val="23"/>
          <w:szCs w:val="23"/>
          <w:shd w:val="clear" w:color="auto" w:fill="FFFFFF"/>
        </w:rPr>
      </w:pPr>
      <w:r w:rsidRPr="009F0C63">
        <w:rPr>
          <w:b/>
          <w:sz w:val="23"/>
          <w:szCs w:val="23"/>
        </w:rPr>
        <w:t>БИК 044030653, к/с 30101810500000000653</w:t>
      </w:r>
      <w:r w:rsidRPr="009F0C63">
        <w:rPr>
          <w:b/>
          <w:sz w:val="23"/>
          <w:szCs w:val="23"/>
          <w:shd w:val="clear" w:color="auto" w:fill="FFFFFF"/>
        </w:rPr>
        <w:t>.</w:t>
      </w:r>
    </w:p>
    <w:p w14:paraId="29EB137C" w14:textId="77777777" w:rsidR="00B7086D" w:rsidRPr="009F0C63" w:rsidRDefault="00000000">
      <w:pPr>
        <w:ind w:left="718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Задаток должен поступить на указанный счет не позднее </w:t>
      </w:r>
      <w:r w:rsidRPr="009F0C63">
        <w:rPr>
          <w:b/>
          <w:bCs/>
          <w:sz w:val="23"/>
          <w:szCs w:val="23"/>
        </w:rPr>
        <w:t>«07» марта 2024 года.</w:t>
      </w:r>
    </w:p>
    <w:p w14:paraId="3A5752E4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4313BC4F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72C077A" w14:textId="77777777" w:rsidR="00B7086D" w:rsidRPr="009F0C63" w:rsidRDefault="00000000">
      <w:pPr>
        <w:ind w:firstLine="567"/>
        <w:rPr>
          <w:sz w:val="23"/>
          <w:szCs w:val="23"/>
        </w:rPr>
      </w:pPr>
      <w:r w:rsidRPr="009F0C63">
        <w:rPr>
          <w:sz w:val="23"/>
          <w:szCs w:val="23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F27B8ED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51EE1B43" w14:textId="77777777" w:rsidR="00B7086D" w:rsidRPr="009F0C63" w:rsidRDefault="00000000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698B7E6" w14:textId="77777777" w:rsidR="00B7086D" w:rsidRPr="009F0C63" w:rsidRDefault="00000000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Для участия в аукционе Претендент может подать только одну заявку. </w:t>
      </w:r>
    </w:p>
    <w:p w14:paraId="1BD3D53D" w14:textId="77777777" w:rsidR="00B7086D" w:rsidRPr="009F0C63" w:rsidRDefault="00000000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A8411B" w14:textId="77777777" w:rsidR="00B7086D" w:rsidRPr="009F0C63" w:rsidRDefault="00000000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9D66846" w14:textId="77777777" w:rsidR="00B7086D" w:rsidRPr="009F0C63" w:rsidRDefault="00000000">
      <w:pPr>
        <w:ind w:left="-15" w:right="60" w:firstLine="582"/>
        <w:rPr>
          <w:sz w:val="23"/>
          <w:szCs w:val="23"/>
        </w:rPr>
      </w:pPr>
      <w:r w:rsidRPr="009F0C63">
        <w:rPr>
          <w:sz w:val="23"/>
          <w:szCs w:val="23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16B1981" w14:textId="77777777" w:rsidR="00B7086D" w:rsidRPr="009F0C63" w:rsidRDefault="00000000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54BE15B2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9F0C63">
        <w:rPr>
          <w:sz w:val="23"/>
          <w:szCs w:val="23"/>
        </w:rPr>
        <w:t>апостилированы</w:t>
      </w:r>
      <w:proofErr w:type="spellEnd"/>
      <w:r w:rsidRPr="009F0C63">
        <w:rPr>
          <w:sz w:val="23"/>
          <w:szCs w:val="23"/>
        </w:rPr>
        <w:t xml:space="preserve"> и иметь надлежащим образом, заверенный перевод на русский язык.</w:t>
      </w:r>
    </w:p>
    <w:p w14:paraId="1B533179" w14:textId="77777777" w:rsidR="00B7086D" w:rsidRPr="009F0C63" w:rsidRDefault="00000000">
      <w:pPr>
        <w:ind w:left="-15" w:right="60"/>
        <w:rPr>
          <w:sz w:val="23"/>
          <w:szCs w:val="23"/>
        </w:rPr>
      </w:pPr>
      <w:r w:rsidRPr="009F0C63">
        <w:rPr>
          <w:sz w:val="23"/>
          <w:szCs w:val="23"/>
        </w:rPr>
        <w:t>Документы, содержащие помарки, подчистки, исправления и т.п., не рассматриваются.</w:t>
      </w:r>
    </w:p>
    <w:p w14:paraId="619DA055" w14:textId="77777777" w:rsidR="00B7086D" w:rsidRPr="009F0C63" w:rsidRDefault="00000000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Организатор торгов отказывает Претенденту в допуске к участию в аукционе, если: </w:t>
      </w:r>
    </w:p>
    <w:p w14:paraId="771CD19D" w14:textId="77777777" w:rsidR="00B7086D" w:rsidRPr="009F0C63" w:rsidRDefault="00000000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7A27417" w14:textId="77777777" w:rsidR="00B7086D" w:rsidRPr="009F0C63" w:rsidRDefault="00000000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E4C5A2B" w14:textId="77777777" w:rsidR="00B7086D" w:rsidRPr="009F0C63" w:rsidRDefault="00000000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22BE5DB" w14:textId="77777777" w:rsidR="00B7086D" w:rsidRPr="009F0C63" w:rsidRDefault="00000000">
      <w:pPr>
        <w:numPr>
          <w:ilvl w:val="0"/>
          <w:numId w:val="5"/>
        </w:numPr>
        <w:suppressAutoHyphens w:val="0"/>
        <w:ind w:left="420" w:right="60" w:firstLine="710"/>
        <w:rPr>
          <w:sz w:val="23"/>
          <w:szCs w:val="23"/>
        </w:rPr>
      </w:pPr>
      <w:r w:rsidRPr="009F0C63">
        <w:rPr>
          <w:sz w:val="23"/>
          <w:szCs w:val="23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91DF248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CE4610A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06B8EE7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9561EB1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7E43FED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5A750F7C" w14:textId="77777777" w:rsidR="00B7086D" w:rsidRPr="009F0C63" w:rsidRDefault="00B7086D">
      <w:pPr>
        <w:spacing w:after="0" w:line="259" w:lineRule="auto"/>
        <w:ind w:left="708" w:right="60" w:firstLine="709"/>
        <w:jc w:val="left"/>
        <w:rPr>
          <w:szCs w:val="24"/>
        </w:rPr>
      </w:pPr>
    </w:p>
    <w:p w14:paraId="57DFDE37" w14:textId="77777777" w:rsidR="00B7086D" w:rsidRPr="009F0C63" w:rsidRDefault="00000000">
      <w:pPr>
        <w:spacing w:after="0" w:line="259" w:lineRule="auto"/>
        <w:ind w:left="708" w:right="60" w:firstLine="709"/>
        <w:jc w:val="left"/>
        <w:rPr>
          <w:szCs w:val="24"/>
        </w:rPr>
      </w:pPr>
      <w:r w:rsidRPr="009F0C63">
        <w:rPr>
          <w:szCs w:val="24"/>
        </w:rPr>
        <w:t xml:space="preserve"> </w:t>
      </w:r>
    </w:p>
    <w:p w14:paraId="425CB979" w14:textId="77777777" w:rsidR="00B7086D" w:rsidRPr="009F0C63" w:rsidRDefault="00000000">
      <w:pPr>
        <w:spacing w:line="266" w:lineRule="auto"/>
        <w:ind w:left="0" w:right="60" w:firstLine="0"/>
        <w:jc w:val="center"/>
        <w:rPr>
          <w:b/>
          <w:szCs w:val="24"/>
        </w:rPr>
      </w:pPr>
      <w:r w:rsidRPr="009F0C63">
        <w:rPr>
          <w:b/>
          <w:szCs w:val="24"/>
        </w:rPr>
        <w:t>ПОРЯДОК ПРОВЕДЕНИЯ ЭЛЕКТРОННОГО АУКЦИОНА:</w:t>
      </w:r>
    </w:p>
    <w:p w14:paraId="7A443A75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2683A31A" w14:textId="77777777" w:rsidR="00B7086D" w:rsidRPr="009F0C63" w:rsidRDefault="00000000">
      <w:pPr>
        <w:ind w:left="-15" w:right="60" w:firstLine="709"/>
      </w:pPr>
      <w:r w:rsidRPr="009F0C63">
        <w:t>Электронный аукцион проводится на электронной торговой площадке Акционерного общества «Российский аукционный дом» в день и время, указанные в данном информационном сообщении о проведении аукциона, в режиме реального времени при помощи программно-технических средств электронной торговой площадки.</w:t>
      </w:r>
    </w:p>
    <w:p w14:paraId="2314D505" w14:textId="77777777" w:rsidR="00B7086D" w:rsidRPr="009F0C63" w:rsidRDefault="00000000">
      <w:pPr>
        <w:ind w:left="0" w:firstLine="709"/>
      </w:pPr>
      <w:r w:rsidRPr="009F0C63">
        <w:t>Во время проведения электронного аукциона его Участникам при помощи программно-технических средств электронной торговой площадки обеспечивается доступ к закрытой части электронной торговой площадки, возможность представления предложений по цене Лота.</w:t>
      </w:r>
    </w:p>
    <w:p w14:paraId="713CD99C" w14:textId="77777777" w:rsidR="00B7086D" w:rsidRPr="009F0C63" w:rsidRDefault="00000000">
      <w:pPr>
        <w:ind w:left="0" w:firstLine="1129"/>
      </w:pPr>
      <w:r w:rsidRPr="009F0C63">
        <w:t>Оператор электронной торговой площадки исключает возможность представления Участником аукциона двух и более одинаковых предложений о цене, а также предложение по цене Лота, которое не соответствует текущему предложению по цене.</w:t>
      </w:r>
    </w:p>
    <w:p w14:paraId="467529BC" w14:textId="77777777" w:rsidR="00B7086D" w:rsidRPr="009F0C63" w:rsidRDefault="00000000">
      <w:pPr>
        <w:ind w:left="0" w:firstLine="709"/>
      </w:pPr>
      <w:r w:rsidRPr="009F0C63">
        <w:t xml:space="preserve">Время регистрации электронной торговой площадкой предложения по цене Лота определяется как время получения системой электронной торговой площадки соответствующего предложения по цене и фиксируется с точностью до 1 секунды. </w:t>
      </w:r>
    </w:p>
    <w:p w14:paraId="17CEF913" w14:textId="77777777" w:rsidR="00B7086D" w:rsidRPr="009F0C63" w:rsidRDefault="00000000">
      <w:pPr>
        <w:ind w:left="0" w:firstLine="709"/>
      </w:pPr>
      <w:r w:rsidRPr="009F0C63"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 Время проведения торгов определяется в следующем порядке:</w:t>
      </w:r>
    </w:p>
    <w:p w14:paraId="7A361754" w14:textId="77777777" w:rsidR="00B7086D" w:rsidRPr="009F0C63" w:rsidRDefault="00000000">
      <w:pPr>
        <w:tabs>
          <w:tab w:val="left" w:pos="993"/>
          <w:tab w:val="left" w:pos="1276"/>
        </w:tabs>
        <w:ind w:left="0" w:firstLine="709"/>
      </w:pPr>
      <w:r w:rsidRPr="009F0C63">
        <w:t xml:space="preserve">- если в течение одного часа с момента начала представления предложений о цене не поступило ни одного предложения о цене Лота, осуществляется последовательное снижение цены первоначального предложения на «шаг аукциона на понижение» до цены отсечения (минимальной цены). Период снижения цены - 5 минут. Торги завершаются программно-аппаратными средствами электронной площадки при отсутствии предложений о цене в течение </w:t>
      </w:r>
      <w:r w:rsidRPr="009F0C63">
        <w:lastRenderedPageBreak/>
        <w:t>периода проведения торгов. В этом случае сроком окончания представления предложений является момент завершения торгов;</w:t>
      </w:r>
    </w:p>
    <w:p w14:paraId="0829F205" w14:textId="77777777" w:rsidR="00B7086D" w:rsidRPr="009F0C63" w:rsidRDefault="00000000">
      <w:pPr>
        <w:tabs>
          <w:tab w:val="left" w:pos="993"/>
          <w:tab w:val="left" w:pos="1276"/>
        </w:tabs>
        <w:ind w:left="0" w:firstLine="709"/>
      </w:pPr>
      <w:r w:rsidRPr="009F0C63">
        <w:t xml:space="preserve">- в случае поступления предложения о цене Лота в течение периода проведения торгов, время представления предложений о цене Лота, увеличенной на «шаг аукциона на повышение», продлевается на 10 минут с момента представления каждого из предложений по цене. Если в течение такого периода после представления последнего предложения о цене Лота не поступило следующее предложение о его цене, открытые торги с помощью программно-аппаратных средств завершаются автоматически. </w:t>
      </w:r>
    </w:p>
    <w:p w14:paraId="4C367113" w14:textId="77777777" w:rsidR="00B7086D" w:rsidRPr="009F0C63" w:rsidRDefault="00000000">
      <w:pPr>
        <w:ind w:left="0" w:firstLine="709"/>
      </w:pPr>
      <w:r w:rsidRPr="009F0C63">
        <w:t>«Шаг аукциона на повышение», «шаг аукциона на понижение», период времени, по истечении которого последовательно снижается цена, период времени, по истечение которого торги завершаются в случае отсутствия предложения по цене, поступившего от Участников аукциона, установлены в настоящем информационном сообщении и не изменяются в течение всего электронного аукциона.</w:t>
      </w:r>
    </w:p>
    <w:p w14:paraId="5F9CB5C6" w14:textId="77777777" w:rsidR="00B7086D" w:rsidRPr="009F0C63" w:rsidRDefault="00000000">
      <w:pPr>
        <w:ind w:left="0" w:firstLine="709"/>
      </w:pPr>
      <w:r w:rsidRPr="009F0C63">
        <w:t>Ход проведения процедуры аукциона фиксируется Организатором торгов в электронном журнале.</w:t>
      </w:r>
    </w:p>
    <w:p w14:paraId="19F65EE6" w14:textId="77777777" w:rsidR="00B7086D" w:rsidRPr="009F0C63" w:rsidRDefault="00000000">
      <w:pPr>
        <w:ind w:left="0" w:firstLine="709"/>
      </w:pPr>
      <w:r w:rsidRPr="009F0C63">
        <w:t>Во время проведения электронных торгов Организатор торгов отклоняет предложение о цене Лота в момент его поступления, направив уведомление об отказе в приеме предложения, в случае если предложение представлено по истечении срока окончания представления предложений.</w:t>
      </w:r>
    </w:p>
    <w:p w14:paraId="1BA35B99" w14:textId="77777777" w:rsidR="00B7086D" w:rsidRPr="009F0C63" w:rsidRDefault="00000000">
      <w:pPr>
        <w:ind w:left="0" w:firstLine="709"/>
      </w:pPr>
      <w:r w:rsidRPr="009F0C63">
        <w:t>Программные средства электронной площадки исключают возможность подачи Участником аукциона предложения по цене Лота, которое не соответствует увеличению текущей цены на «шаг аукциона на повышение».</w:t>
      </w:r>
    </w:p>
    <w:p w14:paraId="64FDBF57" w14:textId="77777777" w:rsidR="00B7086D" w:rsidRPr="009F0C63" w:rsidRDefault="00000000">
      <w:pPr>
        <w:tabs>
          <w:tab w:val="left" w:pos="993"/>
          <w:tab w:val="left" w:pos="1276"/>
        </w:tabs>
        <w:ind w:left="0" w:firstLine="709"/>
      </w:pPr>
      <w:r w:rsidRPr="009F0C63">
        <w:t>Победителем аукциона признается Участник аукциона, который подтвердил цену первоначального предложения или цену предложения, сложившуюся на соответствующем «шаге понижения» или «шаге повышения», при отсутствии предложений других Участников аукциона.</w:t>
      </w:r>
    </w:p>
    <w:p w14:paraId="75A266BC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электронного аукциона.</w:t>
      </w:r>
    </w:p>
    <w:p w14:paraId="724C3D58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71DA4D54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ED5932A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27B91A4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98F2330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>Электронный аукцион признается несостоявшимся в следующих случаях:</w:t>
      </w:r>
    </w:p>
    <w:p w14:paraId="23459D6A" w14:textId="77777777" w:rsidR="00B7086D" w:rsidRPr="009F0C63" w:rsidRDefault="00000000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при отсутствии заявок на участие в аукционе, либо если ни один из Претендентов не признан Участником аукциона;</w:t>
      </w:r>
    </w:p>
    <w:p w14:paraId="40B4AF18" w14:textId="77777777" w:rsidR="00B7086D" w:rsidRPr="009F0C63" w:rsidRDefault="00000000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к участию в аукционе допущен только один Претендент;</w:t>
      </w:r>
    </w:p>
    <w:p w14:paraId="6EADFF69" w14:textId="77777777" w:rsidR="00B7086D" w:rsidRPr="009F0C63" w:rsidRDefault="00000000">
      <w:pPr>
        <w:numPr>
          <w:ilvl w:val="0"/>
          <w:numId w:val="1"/>
        </w:numPr>
        <w:spacing w:after="0" w:line="240" w:lineRule="auto"/>
        <w:ind w:left="426" w:right="0" w:hanging="426"/>
        <w:contextualSpacing/>
      </w:pPr>
      <w:r w:rsidRPr="009F0C63">
        <w:t>ни один из Участников аукциона не сделал предложения по цене Лота.</w:t>
      </w:r>
    </w:p>
    <w:p w14:paraId="242C5B3A" w14:textId="77777777" w:rsidR="00B7086D" w:rsidRPr="009F0C63" w:rsidRDefault="00000000">
      <w:pPr>
        <w:ind w:firstLine="709"/>
      </w:pPr>
      <w:r w:rsidRPr="009F0C63">
        <w:t>В случае признания аукциона несостоявшимся, информация об этом размещается в открытой части электронной торговой площадки после оформления Организатором торгов протокола о признании аукциона несостоявшимся.</w:t>
      </w:r>
    </w:p>
    <w:p w14:paraId="54B4921E" w14:textId="77777777" w:rsidR="00B7086D" w:rsidRPr="009F0C63" w:rsidRDefault="00000000">
      <w:pPr>
        <w:ind w:firstLine="709"/>
      </w:pPr>
      <w:r w:rsidRPr="009F0C63">
        <w:lastRenderedPageBreak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торгов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 w:rsidRPr="009F0C63">
        <w:t>www.lot-online.ru .</w:t>
      </w:r>
      <w:proofErr w:type="gramEnd"/>
    </w:p>
    <w:p w14:paraId="2E565EC5" w14:textId="77777777" w:rsidR="00B7086D" w:rsidRPr="009F0C63" w:rsidRDefault="00B7086D">
      <w:pPr>
        <w:ind w:left="-15" w:right="60" w:firstLine="709"/>
        <w:rPr>
          <w:szCs w:val="24"/>
        </w:rPr>
      </w:pPr>
    </w:p>
    <w:p w14:paraId="427E6530" w14:textId="77777777" w:rsidR="00B7086D" w:rsidRPr="009F0C63" w:rsidRDefault="00000000">
      <w:pPr>
        <w:ind w:left="-15" w:right="60" w:firstLine="709"/>
        <w:rPr>
          <w:szCs w:val="24"/>
        </w:rPr>
      </w:pPr>
      <w:r w:rsidRPr="009F0C63">
        <w:rPr>
          <w:szCs w:val="24"/>
        </w:rPr>
        <w:t xml:space="preserve">Телефоны службы технической поддержки </w:t>
      </w:r>
      <w:proofErr w:type="spellStart"/>
      <w:r w:rsidRPr="009F0C63">
        <w:rPr>
          <w:szCs w:val="24"/>
        </w:rPr>
        <w:t>Lot-online</w:t>
      </w:r>
      <w:proofErr w:type="spellEnd"/>
      <w:r w:rsidRPr="009F0C63">
        <w:rPr>
          <w:szCs w:val="24"/>
        </w:rPr>
        <w:t>: 8-800-777-57-57.</w:t>
      </w:r>
    </w:p>
    <w:p w14:paraId="05FCB011" w14:textId="77777777" w:rsidR="00B7086D" w:rsidRPr="009F0C63" w:rsidRDefault="00000000">
      <w:pPr>
        <w:spacing w:after="31" w:line="259" w:lineRule="auto"/>
        <w:ind w:left="708" w:right="60" w:firstLine="709"/>
        <w:jc w:val="left"/>
        <w:rPr>
          <w:szCs w:val="24"/>
        </w:rPr>
      </w:pPr>
      <w:r w:rsidRPr="009F0C63">
        <w:rPr>
          <w:szCs w:val="24"/>
        </w:rPr>
        <w:t xml:space="preserve"> </w:t>
      </w:r>
    </w:p>
    <w:p w14:paraId="49FB368B" w14:textId="77777777" w:rsidR="00B7086D" w:rsidRPr="009F0C63" w:rsidRDefault="00000000">
      <w:pPr>
        <w:ind w:left="1789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ПОРЯДОК ЗАКЛЮЧЕНИЯ ДОГОВОРА ПО ИТОГАМ ТОРГОВ: </w:t>
      </w:r>
    </w:p>
    <w:p w14:paraId="45685F71" w14:textId="77777777" w:rsidR="00B7086D" w:rsidRPr="009F0C63" w:rsidRDefault="00000000">
      <w:pPr>
        <w:ind w:left="0" w:right="57" w:firstLine="680"/>
        <w:rPr>
          <w:sz w:val="23"/>
          <w:szCs w:val="23"/>
        </w:rPr>
      </w:pPr>
      <w:r w:rsidRPr="009F0C63">
        <w:rPr>
          <w:b/>
          <w:sz w:val="23"/>
          <w:szCs w:val="23"/>
        </w:rPr>
        <w:tab/>
        <w:t xml:space="preserve">Договор купли-продажи Доли заключается победителем электронного аукциона/единственным участником (Покупателем) с Продавцом </w:t>
      </w:r>
      <w:r w:rsidRPr="009F0C63">
        <w:rPr>
          <w:b/>
          <w:bCs/>
          <w:shd w:val="clear" w:color="auto" w:fill="FFFFFF"/>
        </w:rPr>
        <w:t>в течение 10 (десяти)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</w:t>
      </w:r>
    </w:p>
    <w:p w14:paraId="50224FEF" w14:textId="54F3F0EB" w:rsidR="00B7086D" w:rsidRPr="009F0C63" w:rsidRDefault="00000000">
      <w:pPr>
        <w:ind w:left="0" w:right="57" w:firstLine="680"/>
        <w:rPr>
          <w:sz w:val="23"/>
          <w:szCs w:val="23"/>
        </w:rPr>
      </w:pPr>
      <w:r w:rsidRPr="009F0C63">
        <w:rPr>
          <w:b/>
          <w:sz w:val="23"/>
          <w:szCs w:val="23"/>
        </w:rPr>
        <w:tab/>
        <w:t xml:space="preserve">Оплата цены продажи Объекта производится Покупателем за вычетом ранее внесенного </w:t>
      </w:r>
      <w:proofErr w:type="gramStart"/>
      <w:r w:rsidRPr="009F0C63">
        <w:rPr>
          <w:b/>
          <w:sz w:val="23"/>
          <w:szCs w:val="23"/>
        </w:rPr>
        <w:t xml:space="preserve">задатка </w:t>
      </w:r>
      <w:r w:rsidRPr="009F0C63">
        <w:rPr>
          <w:shd w:val="clear" w:color="auto" w:fill="FFFFFF"/>
        </w:rPr>
        <w:t xml:space="preserve"> в</w:t>
      </w:r>
      <w:proofErr w:type="gramEnd"/>
      <w:r w:rsidRPr="009F0C63">
        <w:rPr>
          <w:shd w:val="clear" w:color="auto" w:fill="FFFFFF"/>
        </w:rPr>
        <w:t xml:space="preserve"> соответствии с условиями заключаемого договора купли-продажи Доли через депозитный счет нотариуса.   </w:t>
      </w:r>
      <w:r w:rsidRPr="009F0C63">
        <w:rPr>
          <w:rFonts w:eastAsia="Courier New"/>
          <w:sz w:val="23"/>
          <w:szCs w:val="23"/>
        </w:rPr>
        <w:t xml:space="preserve"> </w:t>
      </w:r>
    </w:p>
    <w:p w14:paraId="4F617484" w14:textId="77777777" w:rsidR="00B7086D" w:rsidRPr="009F0C63" w:rsidRDefault="00000000">
      <w:pPr>
        <w:ind w:left="-15" w:right="60" w:firstLine="724"/>
        <w:rPr>
          <w:sz w:val="23"/>
          <w:szCs w:val="23"/>
        </w:rPr>
      </w:pPr>
      <w:r w:rsidRPr="009F0C63">
        <w:rPr>
          <w:sz w:val="23"/>
          <w:szCs w:val="23"/>
        </w:rPr>
        <w:t>При уклонении (отказе) Покупателя</w:t>
      </w:r>
      <w:r w:rsidRPr="009F0C63">
        <w:rPr>
          <w:b/>
          <w:sz w:val="23"/>
          <w:szCs w:val="23"/>
        </w:rPr>
        <w:t xml:space="preserve"> </w:t>
      </w:r>
      <w:r w:rsidRPr="009F0C63">
        <w:rPr>
          <w:sz w:val="23"/>
          <w:szCs w:val="23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68BFCCFC" w14:textId="77777777" w:rsidR="00B7086D" w:rsidRPr="009F0C63" w:rsidRDefault="00000000">
      <w:pPr>
        <w:ind w:left="-15" w:right="60"/>
        <w:rPr>
          <w:rFonts w:eastAsia="Courier New"/>
          <w:bCs/>
          <w:shd w:val="clear" w:color="auto" w:fill="FFFFFF"/>
        </w:rPr>
      </w:pPr>
      <w:r w:rsidRPr="009F0C63">
        <w:rPr>
          <w:b/>
          <w:sz w:val="23"/>
          <w:szCs w:val="23"/>
        </w:rPr>
        <w:tab/>
      </w:r>
      <w:r w:rsidRPr="009F0C63">
        <w:rPr>
          <w:sz w:val="23"/>
          <w:szCs w:val="23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</w:t>
      </w:r>
      <w:r w:rsidRPr="009F0C63">
        <w:rPr>
          <w:rFonts w:eastAsia="Courier New"/>
          <w:bCs/>
          <w:shd w:val="clear" w:color="auto" w:fill="FFFFFF"/>
        </w:rPr>
        <w:t xml:space="preserve">договор купли-продажи может быть заключен с </w:t>
      </w:r>
      <w:bookmarkStart w:id="1" w:name="_Hlk97043316"/>
      <w:r w:rsidRPr="009F0C63">
        <w:rPr>
          <w:rFonts w:eastAsia="Courier New"/>
          <w:bCs/>
          <w:shd w:val="clear" w:color="auto" w:fill="FFFFFF"/>
        </w:rPr>
        <w:t xml:space="preserve">участником аукциона, сделавшим предпоследнее предложение по цене  в ходе торгов, </w:t>
      </w:r>
      <w:bookmarkEnd w:id="1"/>
      <w:r w:rsidRPr="009F0C63">
        <w:rPr>
          <w:rFonts w:eastAsia="Courier New"/>
          <w:bCs/>
          <w:shd w:val="clear" w:color="auto" w:fill="FFFFFF"/>
        </w:rPr>
        <w:t xml:space="preserve">в течение 10 (десяти) рабочих дней с даты получения указанным лицом </w:t>
      </w:r>
      <w:bookmarkStart w:id="2" w:name="_Hlk97043294"/>
      <w:r w:rsidRPr="009F0C63">
        <w:rPr>
          <w:rFonts w:eastAsia="Courier New"/>
          <w:bCs/>
          <w:shd w:val="clear" w:color="auto" w:fill="FFFFFF"/>
        </w:rPr>
        <w:t>от Продавца предложения о заключении договора купли-продажи Доли.</w:t>
      </w:r>
      <w:bookmarkEnd w:id="2"/>
    </w:p>
    <w:p w14:paraId="2127C201" w14:textId="30BDD97A" w:rsidR="00B7086D" w:rsidRPr="009F0C63" w:rsidRDefault="00000000">
      <w:pPr>
        <w:ind w:left="-15" w:right="60"/>
        <w:rPr>
          <w:sz w:val="23"/>
          <w:szCs w:val="23"/>
        </w:rPr>
      </w:pPr>
      <w:r w:rsidRPr="009F0C63">
        <w:rPr>
          <w:b/>
          <w:sz w:val="23"/>
          <w:szCs w:val="23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</w:t>
      </w:r>
      <w:r w:rsidRPr="009F0C63">
        <w:rPr>
          <w:b/>
          <w:bCs/>
          <w:sz w:val="23"/>
          <w:szCs w:val="23"/>
        </w:rPr>
        <w:t>не ниже</w:t>
      </w:r>
      <w:r w:rsidR="009F0C63">
        <w:rPr>
          <w:b/>
          <w:bCs/>
          <w:sz w:val="23"/>
          <w:szCs w:val="23"/>
        </w:rPr>
        <w:t xml:space="preserve"> минимальной,</w:t>
      </w:r>
      <w:r w:rsidRPr="009F0C63">
        <w:rPr>
          <w:b/>
          <w:bCs/>
          <w:sz w:val="23"/>
          <w:szCs w:val="23"/>
        </w:rPr>
        <w:t xml:space="preserve"> в порядке, установленном для победителя торгов.</w:t>
      </w:r>
    </w:p>
    <w:p w14:paraId="0D4A6DC5" w14:textId="77777777" w:rsidR="00B7086D" w:rsidRPr="009F0C63" w:rsidRDefault="00B7086D">
      <w:pPr>
        <w:ind w:left="-15" w:right="60"/>
        <w:rPr>
          <w:sz w:val="23"/>
          <w:szCs w:val="23"/>
        </w:rPr>
      </w:pPr>
    </w:p>
    <w:p w14:paraId="7B61C407" w14:textId="77777777" w:rsidR="00B7086D" w:rsidRPr="009F0C63" w:rsidRDefault="00000000">
      <w:pPr>
        <w:ind w:left="-15" w:right="60"/>
        <w:rPr>
          <w:sz w:val="23"/>
          <w:szCs w:val="23"/>
        </w:rPr>
      </w:pP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ab/>
        <w:t xml:space="preserve">Договор купли-продажи подлежит нотариальному удостоверению в порядке, установленном законодательством Российской Федерации. </w:t>
      </w:r>
    </w:p>
    <w:p w14:paraId="70AA39D9" w14:textId="77777777" w:rsidR="00B7086D" w:rsidRPr="009F0C63" w:rsidRDefault="00B7086D">
      <w:pPr>
        <w:ind w:left="-15" w:right="60" w:firstLine="582"/>
        <w:rPr>
          <w:color w:val="000000" w:themeColor="text1"/>
          <w:sz w:val="23"/>
          <w:szCs w:val="23"/>
        </w:rPr>
      </w:pPr>
    </w:p>
    <w:p w14:paraId="4D7A3D08" w14:textId="77777777" w:rsidR="00B7086D" w:rsidRPr="009F0C63" w:rsidRDefault="00000000">
      <w:pPr>
        <w:ind w:left="-15" w:right="60" w:firstLine="582"/>
        <w:rPr>
          <w:color w:val="000000" w:themeColor="text1"/>
        </w:rPr>
      </w:pPr>
      <w:r w:rsidRPr="009F0C63">
        <w:rPr>
          <w:color w:val="000000" w:themeColor="text1"/>
          <w:sz w:val="23"/>
          <w:szCs w:val="23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Pr="009F0C63">
        <w:rPr>
          <w:color w:val="000000" w:themeColor="text1"/>
        </w:rPr>
        <w:t xml:space="preserve">+7(931)398-15-72, </w:t>
      </w:r>
      <w:r w:rsidRPr="009F0C63">
        <w:rPr>
          <w:color w:val="000000" w:themeColor="text1"/>
          <w:lang w:val="en-US"/>
        </w:rPr>
        <w:t>spb</w:t>
      </w:r>
      <w:r w:rsidRPr="009F0C63">
        <w:rPr>
          <w:color w:val="000000" w:themeColor="text1"/>
        </w:rPr>
        <w:t>@</w:t>
      </w:r>
      <w:proofErr w:type="spellStart"/>
      <w:r w:rsidRPr="009F0C63">
        <w:rPr>
          <w:color w:val="000000" w:themeColor="text1"/>
          <w:lang w:val="en-US"/>
        </w:rPr>
        <w:t>radholding</w:t>
      </w:r>
      <w:proofErr w:type="spellEnd"/>
      <w:r w:rsidRPr="009F0C63">
        <w:rPr>
          <w:color w:val="000000" w:themeColor="text1"/>
        </w:rPr>
        <w:t>.</w:t>
      </w:r>
      <w:proofErr w:type="spellStart"/>
      <w:r w:rsidRPr="009F0C63">
        <w:rPr>
          <w:color w:val="000000" w:themeColor="text1"/>
          <w:lang w:val="en-US"/>
        </w:rPr>
        <w:t>ru</w:t>
      </w:r>
      <w:proofErr w:type="spellEnd"/>
      <w:r w:rsidRPr="009F0C63">
        <w:rPr>
          <w:color w:val="000000" w:themeColor="text1"/>
        </w:rPr>
        <w:t>.</w:t>
      </w:r>
    </w:p>
    <w:p w14:paraId="658437D7" w14:textId="77777777" w:rsidR="00B7086D" w:rsidRPr="009F0C63" w:rsidRDefault="00000000">
      <w:pPr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 xml:space="preserve">Телефон службы технической поддержки сайта </w:t>
      </w:r>
      <w:hyperlink r:id="rId42">
        <w:r w:rsidRPr="009F0C63">
          <w:rPr>
            <w:sz w:val="23"/>
            <w:szCs w:val="23"/>
            <w:u w:val="single" w:color="000000"/>
          </w:rPr>
          <w:t>www.lot</w:t>
        </w:r>
      </w:hyperlink>
      <w:hyperlink r:id="rId43">
        <w:r w:rsidRPr="009F0C63">
          <w:rPr>
            <w:sz w:val="23"/>
            <w:szCs w:val="23"/>
            <w:u w:val="single" w:color="000000"/>
          </w:rPr>
          <w:t>-</w:t>
        </w:r>
      </w:hyperlink>
      <w:hyperlink r:id="rId44">
        <w:r w:rsidRPr="009F0C63">
          <w:rPr>
            <w:sz w:val="23"/>
            <w:szCs w:val="23"/>
            <w:u w:val="single" w:color="000000"/>
          </w:rPr>
          <w:t>online.ru</w:t>
        </w:r>
      </w:hyperlink>
      <w:hyperlink r:id="rId45">
        <w:r w:rsidRPr="009F0C63">
          <w:rPr>
            <w:sz w:val="23"/>
            <w:szCs w:val="23"/>
          </w:rPr>
          <w:t>:</w:t>
        </w:r>
      </w:hyperlink>
      <w:r w:rsidRPr="009F0C63">
        <w:rPr>
          <w:sz w:val="23"/>
          <w:szCs w:val="23"/>
        </w:rPr>
        <w:t xml:space="preserve"> 8-800-777-57-57. </w:t>
      </w:r>
    </w:p>
    <w:p w14:paraId="1C5F2E71" w14:textId="77777777" w:rsidR="00B7086D" w:rsidRPr="009F0C63" w:rsidRDefault="00B7086D">
      <w:pPr>
        <w:spacing w:line="259" w:lineRule="auto"/>
        <w:ind w:left="567" w:right="60"/>
        <w:rPr>
          <w:sz w:val="23"/>
          <w:szCs w:val="23"/>
        </w:rPr>
      </w:pPr>
    </w:p>
    <w:p w14:paraId="0A8557C8" w14:textId="77777777" w:rsidR="00B7086D" w:rsidRPr="009F0C63" w:rsidRDefault="00000000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b/>
          <w:bCs/>
          <w:sz w:val="23"/>
          <w:szCs w:val="23"/>
        </w:rPr>
        <w:t>Приложения:</w:t>
      </w:r>
    </w:p>
    <w:p w14:paraId="38854602" w14:textId="77777777" w:rsidR="00B7086D" w:rsidRPr="009F0C63" w:rsidRDefault="00000000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- выписка из ЕГРЮЛ;</w:t>
      </w:r>
    </w:p>
    <w:p w14:paraId="6BDB96F6" w14:textId="77777777" w:rsidR="00B7086D" w:rsidRPr="009F0C63" w:rsidRDefault="00000000">
      <w:pPr>
        <w:spacing w:line="259" w:lineRule="auto"/>
        <w:ind w:left="567" w:right="60"/>
        <w:rPr>
          <w:sz w:val="23"/>
          <w:szCs w:val="23"/>
        </w:rPr>
      </w:pPr>
      <w:r w:rsidRPr="009F0C63">
        <w:rPr>
          <w:sz w:val="23"/>
          <w:szCs w:val="23"/>
        </w:rPr>
        <w:t>- выписки ЕГРН.</w:t>
      </w:r>
    </w:p>
    <w:p w14:paraId="623B4C35" w14:textId="77777777" w:rsidR="00B7086D" w:rsidRPr="009F0C63" w:rsidRDefault="00B7086D">
      <w:pPr>
        <w:spacing w:line="266" w:lineRule="auto"/>
        <w:ind w:left="1789" w:right="60" w:firstLine="709"/>
        <w:rPr>
          <w:b/>
          <w:szCs w:val="24"/>
        </w:rPr>
      </w:pPr>
    </w:p>
    <w:p w14:paraId="6A0E3FA6" w14:textId="6E15424E" w:rsidR="00B7086D" w:rsidRPr="009F0C63" w:rsidRDefault="00B7086D">
      <w:pPr>
        <w:ind w:left="-15" w:right="60"/>
        <w:rPr>
          <w:sz w:val="23"/>
          <w:szCs w:val="23"/>
        </w:rPr>
      </w:pPr>
    </w:p>
    <w:p w14:paraId="3FACC575" w14:textId="7B9302A7" w:rsidR="00B7086D" w:rsidRPr="009F0C63" w:rsidRDefault="00B7086D">
      <w:pPr>
        <w:ind w:left="-15" w:right="60" w:firstLine="724"/>
        <w:rPr>
          <w:sz w:val="23"/>
          <w:szCs w:val="23"/>
        </w:rPr>
      </w:pPr>
    </w:p>
    <w:p w14:paraId="7B8D4E88" w14:textId="6D7C5FF9" w:rsidR="00B7086D" w:rsidRDefault="00000000">
      <w:pPr>
        <w:ind w:left="-15" w:right="60"/>
        <w:rPr>
          <w:sz w:val="23"/>
          <w:szCs w:val="23"/>
        </w:rPr>
      </w:pPr>
      <w:r w:rsidRPr="009F0C63">
        <w:rPr>
          <w:rFonts w:eastAsia="Courier New"/>
          <w:b/>
          <w:bCs/>
          <w:sz w:val="23"/>
          <w:szCs w:val="23"/>
        </w:rPr>
        <w:tab/>
      </w:r>
      <w:r w:rsidRPr="009F0C63">
        <w:rPr>
          <w:rFonts w:eastAsia="Courier New"/>
          <w:b/>
          <w:bCs/>
          <w:sz w:val="23"/>
          <w:szCs w:val="23"/>
        </w:rPr>
        <w:tab/>
      </w:r>
      <w:hyperlink r:id="rId46"/>
      <w:hyperlink r:id="rId47"/>
      <w:hyperlink r:id="rId48"/>
      <w:hyperlink r:id="rId49"/>
    </w:p>
    <w:p w14:paraId="770AAF37" w14:textId="77777777" w:rsidR="00B7086D" w:rsidRDefault="00B7086D">
      <w:pPr>
        <w:ind w:left="567" w:right="60" w:firstLine="709"/>
        <w:rPr>
          <w:szCs w:val="24"/>
        </w:rPr>
      </w:pPr>
    </w:p>
    <w:p w14:paraId="6FF0BBE7" w14:textId="77777777" w:rsidR="00B7086D" w:rsidRDefault="00B7086D">
      <w:pPr>
        <w:ind w:left="567" w:right="60" w:firstLine="709"/>
        <w:rPr>
          <w:szCs w:val="24"/>
        </w:rPr>
      </w:pPr>
    </w:p>
    <w:p w14:paraId="01656E8E" w14:textId="77777777" w:rsidR="00B7086D" w:rsidRDefault="00B7086D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2B4EE4C6" w14:textId="77777777" w:rsidR="00B7086D" w:rsidRDefault="00B7086D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B7086D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685F"/>
    <w:multiLevelType w:val="multilevel"/>
    <w:tmpl w:val="90F2300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102793"/>
    <w:multiLevelType w:val="multilevel"/>
    <w:tmpl w:val="C9123FA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5BA76F4"/>
    <w:multiLevelType w:val="multilevel"/>
    <w:tmpl w:val="6F6E3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282D72"/>
    <w:multiLevelType w:val="multilevel"/>
    <w:tmpl w:val="6A8A96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20E46D4"/>
    <w:multiLevelType w:val="multilevel"/>
    <w:tmpl w:val="0A3608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D91A19"/>
    <w:multiLevelType w:val="multilevel"/>
    <w:tmpl w:val="A9C8D20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955092751">
    <w:abstractNumId w:val="0"/>
  </w:num>
  <w:num w:numId="2" w16cid:durableId="1353148034">
    <w:abstractNumId w:val="4"/>
  </w:num>
  <w:num w:numId="3" w16cid:durableId="886799233">
    <w:abstractNumId w:val="1"/>
  </w:num>
  <w:num w:numId="4" w16cid:durableId="348872876">
    <w:abstractNumId w:val="5"/>
  </w:num>
  <w:num w:numId="5" w16cid:durableId="2043894625">
    <w:abstractNumId w:val="3"/>
  </w:num>
  <w:num w:numId="6" w16cid:durableId="38938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6D"/>
    <w:rsid w:val="00461007"/>
    <w:rsid w:val="009F0C63"/>
    <w:rsid w:val="00B7086D"/>
    <w:rsid w:val="00C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ACB2"/>
  <w15:docId w15:val="{B89BAF1B-DAE3-4A70-A0B5-BB0844A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customStyle="1" w:styleId="af6">
    <w:name w:val="готик текст"/>
    <w:qFormat/>
    <w:rsid w:val="00D71E39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qFormat/>
    <w:rsid w:val="00D55489"/>
    <w:pPr>
      <w:spacing w:beforeAutospacing="1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DDC0-DB00-4BBE-BBB2-B7567AA3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3772</Words>
  <Characters>21505</Characters>
  <Application>Microsoft Office Word</Application>
  <DocSecurity>0</DocSecurity>
  <Lines>179</Lines>
  <Paragraphs>50</Paragraphs>
  <ScaleCrop>false</ScaleCrop>
  <Company>Hewlett-Packard Company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Смирнова Вера Владимировна</cp:lastModifiedBy>
  <cp:revision>2</cp:revision>
  <dcterms:created xsi:type="dcterms:W3CDTF">2024-03-12T07:45:00Z</dcterms:created>
  <dcterms:modified xsi:type="dcterms:W3CDTF">2024-03-12T07:45:00Z</dcterms:modified>
  <dc:language>ru-RU</dc:language>
</cp:coreProperties>
</file>