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F7A60CF" w:rsidR="00777765" w:rsidRPr="00811556" w:rsidRDefault="00626C7E" w:rsidP="00607DC4">
      <w:pPr>
        <w:spacing w:after="0" w:line="240" w:lineRule="auto"/>
        <w:ind w:firstLine="567"/>
        <w:jc w:val="both"/>
      </w:pPr>
      <w:r w:rsidRPr="00626C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26C7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26C7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26C7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26C7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26C7E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626C7E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626C7E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626C7E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626C7E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626C7E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5A1ACAAC" w:rsidR="00B368B1" w:rsidRDefault="00EB649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EB649A">
        <w:t xml:space="preserve">Нежилое помещение - 521 кв. м, адрес: г. Рязань, ул. </w:t>
      </w:r>
      <w:proofErr w:type="spellStart"/>
      <w:r w:rsidRPr="00EB649A">
        <w:t>Качевская</w:t>
      </w:r>
      <w:proofErr w:type="spellEnd"/>
      <w:r w:rsidRPr="00EB649A">
        <w:t>, д. 36, к. 1, Н</w:t>
      </w:r>
      <w:proofErr w:type="gramStart"/>
      <w:r w:rsidRPr="00EB649A">
        <w:t>4</w:t>
      </w:r>
      <w:proofErr w:type="gramEnd"/>
      <w:r w:rsidRPr="00EB649A">
        <w:t>, 2 этаж, кадастровый номер 62:29:0120005:208</w:t>
      </w:r>
      <w:r>
        <w:t xml:space="preserve"> – </w:t>
      </w:r>
      <w:r w:rsidRPr="00EB649A">
        <w:t>3</w:t>
      </w:r>
      <w:r>
        <w:t xml:space="preserve"> </w:t>
      </w:r>
      <w:r w:rsidRPr="00EB649A">
        <w:t>566</w:t>
      </w:r>
      <w:r>
        <w:t xml:space="preserve"> </w:t>
      </w:r>
      <w:r w:rsidRPr="00EB649A">
        <w:t>175</w:t>
      </w:r>
      <w:r>
        <w:t>,00 руб.</w:t>
      </w:r>
    </w:p>
    <w:p w14:paraId="08A89069" w14:textId="78EB09E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B649A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4A7EAD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</w:t>
      </w:r>
      <w:r w:rsidRPr="00EB649A">
        <w:rPr>
          <w:color w:val="000000"/>
        </w:rPr>
        <w:t>времени</w:t>
      </w:r>
      <w:r w:rsidRPr="00EB649A">
        <w:rPr>
          <w:rFonts w:ascii="Times New Roman CYR" w:hAnsi="Times New Roman CYR" w:cs="Times New Roman CYR"/>
          <w:color w:val="000000"/>
        </w:rPr>
        <w:t xml:space="preserve"> </w:t>
      </w:r>
      <w:r w:rsidR="00EB649A" w:rsidRPr="00EB649A">
        <w:rPr>
          <w:rFonts w:ascii="Times New Roman CYR" w:hAnsi="Times New Roman CYR" w:cs="Times New Roman CYR"/>
          <w:b/>
          <w:color w:val="000000"/>
        </w:rPr>
        <w:t>11 марта</w:t>
      </w:r>
      <w:r w:rsidR="00EB649A" w:rsidRPr="00EB649A">
        <w:rPr>
          <w:rFonts w:ascii="Times New Roman CYR" w:hAnsi="Times New Roman CYR" w:cs="Times New Roman CYR"/>
          <w:color w:val="000000"/>
        </w:rPr>
        <w:t xml:space="preserve"> </w:t>
      </w:r>
      <w:r w:rsidRPr="00EB649A">
        <w:rPr>
          <w:b/>
        </w:rPr>
        <w:t>202</w:t>
      </w:r>
      <w:r w:rsidR="00835674" w:rsidRPr="00EB649A">
        <w:rPr>
          <w:b/>
        </w:rPr>
        <w:t>4</w:t>
      </w:r>
      <w:r w:rsidRPr="00EB649A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2E0282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EB649A" w:rsidRPr="00EB649A">
        <w:rPr>
          <w:b/>
          <w:color w:val="000000"/>
        </w:rPr>
        <w:t>11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EB649A" w:rsidRPr="00EB649A">
        <w:rPr>
          <w:b/>
          <w:color w:val="000000"/>
        </w:rPr>
        <w:t>27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EB649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EB649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7FD297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B649A" w:rsidRPr="00EB649A">
        <w:rPr>
          <w:b/>
          <w:color w:val="000000"/>
        </w:rPr>
        <w:t>30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B649A" w:rsidRPr="00EB649A">
        <w:rPr>
          <w:b/>
          <w:color w:val="000000"/>
        </w:rPr>
        <w:t>18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7EAC0F0F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="00EB649A">
        <w:rPr>
          <w:b/>
          <w:bCs/>
          <w:color w:val="000000"/>
        </w:rPr>
        <w:t>06 мая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EB649A">
        <w:rPr>
          <w:b/>
          <w:bCs/>
          <w:color w:val="000000"/>
        </w:rPr>
        <w:t>19 июня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610DF4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B649A" w:rsidRPr="00EB6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мая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EB6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EB6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B6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B649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B649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B64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B6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B649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B6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1E3A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1E42BDD0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1E3A7F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E3AE8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EB649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EB649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0503EE5" w14:textId="00E92961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>с 06 мая 2024 г. по 10 мая 2024 г. - в размере начальной цены продажи лот</w:t>
      </w:r>
      <w:r>
        <w:rPr>
          <w:color w:val="000000"/>
        </w:rPr>
        <w:t>а</w:t>
      </w:r>
      <w:r w:rsidRPr="009433D4">
        <w:rPr>
          <w:color w:val="000000"/>
        </w:rPr>
        <w:t>;</w:t>
      </w:r>
    </w:p>
    <w:p w14:paraId="3189B108" w14:textId="341331DF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 xml:space="preserve">с 11 мая 2024 г. по 15 мая 2024 г. - в размере 90,60% от начальной цены продажи </w:t>
      </w:r>
      <w:r w:rsidRPr="009433D4">
        <w:rPr>
          <w:color w:val="000000"/>
        </w:rPr>
        <w:t>лота</w:t>
      </w:r>
      <w:r w:rsidRPr="009433D4">
        <w:rPr>
          <w:color w:val="000000"/>
        </w:rPr>
        <w:t>;</w:t>
      </w:r>
    </w:p>
    <w:p w14:paraId="0A595195" w14:textId="26A3003F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 xml:space="preserve">с 16 мая 2024 г. по 20 мая 2024 г. - в размере 81,20% от начальной цены продажи </w:t>
      </w:r>
      <w:r w:rsidRPr="009433D4">
        <w:rPr>
          <w:color w:val="000000"/>
        </w:rPr>
        <w:t>лота</w:t>
      </w:r>
      <w:r w:rsidRPr="009433D4">
        <w:rPr>
          <w:color w:val="000000"/>
        </w:rPr>
        <w:t>;</w:t>
      </w:r>
    </w:p>
    <w:p w14:paraId="1F9B7428" w14:textId="1908F20F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>с 21 мая 2024 г. по 25 мая 2024 г. - в размере 71,80% от начальной цены продажи лот</w:t>
      </w:r>
      <w:r w:rsidR="001E3A7F">
        <w:rPr>
          <w:color w:val="000000"/>
        </w:rPr>
        <w:t>а</w:t>
      </w:r>
      <w:r w:rsidRPr="009433D4">
        <w:rPr>
          <w:color w:val="000000"/>
        </w:rPr>
        <w:t>;</w:t>
      </w:r>
    </w:p>
    <w:p w14:paraId="29C3F0C2" w14:textId="214423B3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 xml:space="preserve">с 26 мая 2024 г. по 30 мая 2024 г. - в размере 62,40% от начальной цены продажи </w:t>
      </w:r>
      <w:r w:rsidRPr="009433D4">
        <w:rPr>
          <w:color w:val="000000"/>
        </w:rPr>
        <w:t>лота</w:t>
      </w:r>
      <w:r w:rsidRPr="009433D4">
        <w:rPr>
          <w:color w:val="000000"/>
        </w:rPr>
        <w:t>;</w:t>
      </w:r>
    </w:p>
    <w:p w14:paraId="5CF80E3A" w14:textId="4E0D9366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 xml:space="preserve">с 31 мая 2024 г. по 04 июня 2024 г. - в размере 53,00% от начальной цены продажи </w:t>
      </w:r>
      <w:r w:rsidRPr="009433D4">
        <w:rPr>
          <w:color w:val="000000"/>
        </w:rPr>
        <w:t>лота</w:t>
      </w:r>
      <w:r w:rsidRPr="009433D4">
        <w:rPr>
          <w:color w:val="000000"/>
        </w:rPr>
        <w:t>;</w:t>
      </w:r>
    </w:p>
    <w:p w14:paraId="3346B969" w14:textId="0BB52B9A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 xml:space="preserve">с 05 июня 2024 г. по 07 июня 2024 г. - в размере 43,60% от начальной цены продажи </w:t>
      </w:r>
      <w:r w:rsidRPr="009433D4">
        <w:rPr>
          <w:color w:val="000000"/>
        </w:rPr>
        <w:t>лота</w:t>
      </w:r>
      <w:r w:rsidRPr="009433D4">
        <w:rPr>
          <w:color w:val="000000"/>
        </w:rPr>
        <w:t>;</w:t>
      </w:r>
    </w:p>
    <w:p w14:paraId="3B43D207" w14:textId="435FD8D9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 xml:space="preserve">с 08 июня 2024 г. по 10 июня 2024 г. - в размере 34,20% от начальной цены продажи </w:t>
      </w:r>
      <w:r w:rsidRPr="009433D4">
        <w:rPr>
          <w:color w:val="000000"/>
        </w:rPr>
        <w:t>лота</w:t>
      </w:r>
      <w:r w:rsidRPr="009433D4">
        <w:rPr>
          <w:color w:val="000000"/>
        </w:rPr>
        <w:t>;</w:t>
      </w:r>
    </w:p>
    <w:p w14:paraId="33DD2B10" w14:textId="6E05EDBE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 xml:space="preserve">с 11 июня 2024 г. по 13 июня 2024 г. - в размере 24,80% от начальной цены продажи </w:t>
      </w:r>
      <w:r w:rsidRPr="009433D4">
        <w:rPr>
          <w:color w:val="000000"/>
        </w:rPr>
        <w:t>лота</w:t>
      </w:r>
      <w:r w:rsidRPr="009433D4">
        <w:rPr>
          <w:color w:val="000000"/>
        </w:rPr>
        <w:t>;</w:t>
      </w:r>
    </w:p>
    <w:p w14:paraId="46C9DA75" w14:textId="0BDD5DC4" w:rsidR="009433D4" w:rsidRPr="009433D4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433D4">
        <w:rPr>
          <w:color w:val="000000"/>
        </w:rPr>
        <w:t xml:space="preserve">с 14 июня 2024 г. по 16 июня 2024 г. - в размере 15,40% от начальной цены продажи </w:t>
      </w:r>
      <w:r w:rsidRPr="009433D4">
        <w:rPr>
          <w:color w:val="000000"/>
        </w:rPr>
        <w:t>лота</w:t>
      </w:r>
      <w:r w:rsidRPr="009433D4">
        <w:rPr>
          <w:color w:val="000000"/>
        </w:rPr>
        <w:t>;</w:t>
      </w:r>
    </w:p>
    <w:p w14:paraId="45D02C04" w14:textId="188D18C4" w:rsidR="00B368B1" w:rsidRDefault="009433D4" w:rsidP="009433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33D4">
        <w:rPr>
          <w:color w:val="000000"/>
        </w:rPr>
        <w:t xml:space="preserve">с 17 июня 2024 г. по 19 июня 2024 г. - в размере 6,00% от начальной цены продажи </w:t>
      </w:r>
      <w:r w:rsidRPr="009433D4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9433D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3D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9433D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3D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43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3D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433D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9433D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3D4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433D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433D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3D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433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33D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726B1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726B1C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302F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6B1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302F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302F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302F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02F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302F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302F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302F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5E9B3D89" w:rsidR="00B368B1" w:rsidRPr="00C302F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2F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30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302FA">
        <w:rPr>
          <w:rFonts w:ascii="Times New Roman" w:hAnsi="Times New Roman" w:cs="Times New Roman"/>
          <w:sz w:val="24"/>
          <w:szCs w:val="24"/>
        </w:rPr>
        <w:t xml:space="preserve"> д</w:t>
      </w:r>
      <w:r w:rsidRPr="00C30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26B1C" w:rsidRPr="00C30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30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302FA">
        <w:rPr>
          <w:rFonts w:ascii="Times New Roman" w:hAnsi="Times New Roman" w:cs="Times New Roman"/>
          <w:sz w:val="24"/>
          <w:szCs w:val="24"/>
        </w:rPr>
        <w:t xml:space="preserve"> </w:t>
      </w:r>
      <w:r w:rsidRPr="00C302F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6529C" w:rsidRPr="00C302FA">
        <w:rPr>
          <w:rFonts w:ascii="Times New Roman" w:hAnsi="Times New Roman" w:cs="Times New Roman"/>
          <w:color w:val="000000"/>
          <w:sz w:val="24"/>
          <w:szCs w:val="24"/>
        </w:rPr>
        <w:t>golneva@lfo1.ru , smirnovpa@lfo1.ru, starshinovsv@lfo1.ru</w:t>
      </w:r>
      <w:r w:rsidRPr="00C302FA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</w:t>
      </w:r>
      <w:proofErr w:type="gramStart"/>
      <w:r w:rsidRPr="00C302F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302FA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302FA" w:rsidRPr="00C302FA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+7(916)992-36-69  voronezh@auction-house.ru</w:t>
      </w:r>
      <w:r w:rsidRPr="00C302F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2F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имущества можно ознакомиться в разделе «Как купить имущество» на сайте https://www.torgiasv.ru/how-to-buy/.</w:t>
      </w:r>
    </w:p>
    <w:p w14:paraId="729D1444" w14:textId="7737316E" w:rsidR="007765D6" w:rsidRPr="00811556" w:rsidRDefault="00B368B1" w:rsidP="001E3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E3A7F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26C7E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26B1C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433D4"/>
    <w:rsid w:val="00952ED1"/>
    <w:rsid w:val="0096529C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302FA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B649A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2141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2024-01-23T08:54:00Z</dcterms:modified>
</cp:coreProperties>
</file>