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1988348C" w:rsidR="00AF4511" w:rsidRPr="001009C3" w:rsidRDefault="00F50EC2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6B323D" w:rsidRPr="001009C3">
        <w:rPr>
          <w:rFonts w:ascii="Times New Roman" w:hAnsi="Times New Roman" w:cs="Times New Roman"/>
          <w:sz w:val="20"/>
          <w:szCs w:val="20"/>
          <w:lang w:val="ru-RU"/>
        </w:rPr>
        <w:t>8(800)7775757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1009C3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1009C3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1009C3">
        <w:rPr>
          <w:rFonts w:ascii="Times New Roman" w:hAnsi="Times New Roman" w:cs="Times New Roman"/>
          <w:sz w:val="20"/>
          <w:szCs w:val="20"/>
        </w:rPr>
        <w:t>auction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1009C3">
        <w:rPr>
          <w:rFonts w:ascii="Times New Roman" w:hAnsi="Times New Roman" w:cs="Times New Roman"/>
          <w:sz w:val="20"/>
          <w:szCs w:val="20"/>
        </w:rPr>
        <w:t>house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1009C3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1009C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733936" w:rsidRPr="001009C3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6B323D" w:rsidRPr="001009C3">
        <w:rPr>
          <w:rFonts w:ascii="Times New Roman" w:hAnsi="Times New Roman" w:cs="Times New Roman"/>
          <w:b/>
          <w:sz w:val="20"/>
          <w:szCs w:val="20"/>
          <w:lang w:val="ru-RU"/>
        </w:rPr>
        <w:t>РЕГИОНАЛЬНОЕ РАЗВИТИЕ</w:t>
      </w:r>
      <w:r w:rsidR="00733936" w:rsidRPr="001009C3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49569B" w:rsidRPr="001009C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6B323D" w:rsidRPr="001009C3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7730562750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1009C3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6B323D" w:rsidRPr="001009C3">
        <w:rPr>
          <w:rFonts w:ascii="Times New Roman" w:hAnsi="Times New Roman" w:cs="Times New Roman"/>
          <w:b/>
          <w:sz w:val="20"/>
          <w:szCs w:val="20"/>
          <w:lang w:val="ru-RU"/>
        </w:rPr>
        <w:t>Алтынбаева Р.Р.</w:t>
      </w:r>
      <w:r w:rsidR="00733936" w:rsidRPr="001009C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(ИНН </w:t>
      </w:r>
      <w:r w:rsidR="006B323D" w:rsidRPr="001009C3">
        <w:rPr>
          <w:rFonts w:ascii="Times New Roman" w:hAnsi="Times New Roman" w:cs="Times New Roman"/>
          <w:bCs/>
          <w:sz w:val="20"/>
          <w:szCs w:val="20"/>
          <w:lang w:val="ru-RU"/>
        </w:rPr>
        <w:t>246604503104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6B323D" w:rsidRPr="001009C3">
        <w:rPr>
          <w:rFonts w:ascii="Times New Roman" w:hAnsi="Times New Roman" w:cs="Times New Roman"/>
          <w:sz w:val="20"/>
          <w:szCs w:val="20"/>
          <w:lang w:val="ru-RU"/>
        </w:rPr>
        <w:t>САУ «СРО «Дело» (ИНН 5010029544</w:t>
      </w:r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1009C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733936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Решения </w:t>
      </w:r>
      <w:r w:rsidR="006B323D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от 11.02.2019 и </w:t>
      </w:r>
      <w:r w:rsidR="001009C3" w:rsidRPr="001009C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6B323D" w:rsidRPr="001009C3">
        <w:rPr>
          <w:rFonts w:ascii="Times New Roman" w:hAnsi="Times New Roman" w:cs="Times New Roman"/>
          <w:sz w:val="20"/>
          <w:szCs w:val="20"/>
          <w:lang w:val="ru-RU"/>
        </w:rPr>
        <w:t>пределения от 26.08.2021 Арбитражного суда г. Москвы по делу №А40-35533/18-178-48«Б»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о проведении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E00838" w:rsidRPr="001009C3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</w:t>
      </w:r>
      <w:r w:rsidR="00A732CD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10 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час. 00 мин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>. (</w:t>
      </w:r>
      <w:proofErr w:type="spellStart"/>
      <w:r w:rsidR="00336DC2" w:rsidRPr="001009C3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>ск</w:t>
      </w:r>
      <w:proofErr w:type="spellEnd"/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открытых электронных торгов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Торги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1342BD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</w:t>
        </w:r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://</w:t>
        </w:r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lot</w:t>
        </w:r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-</w:t>
        </w:r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online</w:t>
        </w:r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proofErr w:type="spellStart"/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ru</w:t>
        </w:r>
        <w:proofErr w:type="spellEnd"/>
        <w:r w:rsidR="005E4B93" w:rsidRPr="001009C3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</w:hyperlink>
      <w:r w:rsidR="005E4B93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342BD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(далее - ЭП) путем 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18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E00838" w:rsidRPr="001009C3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23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04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3C02C7" w:rsidRPr="001009C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до 23 час </w:t>
      </w:r>
      <w:r w:rsidR="00A732CD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00 </w:t>
      </w:r>
      <w:r w:rsidR="00957EC1" w:rsidRPr="001009C3">
        <w:rPr>
          <w:rFonts w:ascii="Times New Roman" w:hAnsi="Times New Roman" w:cs="Times New Roman"/>
          <w:b/>
          <w:sz w:val="20"/>
          <w:szCs w:val="20"/>
          <w:lang w:val="ru-RU"/>
        </w:rPr>
        <w:t>мин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. Определение участников торгов – </w:t>
      </w:r>
      <w:r w:rsidR="003C02C7" w:rsidRPr="001009C3">
        <w:rPr>
          <w:rFonts w:ascii="Times New Roman" w:hAnsi="Times New Roman" w:cs="Times New Roman"/>
          <w:sz w:val="20"/>
          <w:szCs w:val="20"/>
          <w:lang w:val="ru-RU"/>
        </w:rPr>
        <w:t>24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C02C7" w:rsidRPr="001009C3">
        <w:rPr>
          <w:rFonts w:ascii="Times New Roman" w:hAnsi="Times New Roman" w:cs="Times New Roman"/>
          <w:sz w:val="20"/>
          <w:szCs w:val="20"/>
          <w:lang w:val="ru-RU"/>
        </w:rPr>
        <w:t>04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3C02C7" w:rsidRPr="001009C3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957EC1" w:rsidRPr="001009C3">
        <w:rPr>
          <w:rFonts w:ascii="Times New Roman" w:hAnsi="Times New Roman" w:cs="Times New Roman"/>
          <w:sz w:val="20"/>
          <w:szCs w:val="20"/>
          <w:lang w:val="ru-RU"/>
        </w:rPr>
        <w:t>, оформляется протоколом об</w:t>
      </w:r>
      <w:r w:rsidR="00A732CD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 определении участников торгов.</w:t>
      </w:r>
      <w:r w:rsidR="00CC4AFE" w:rsidRPr="001009C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47782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Начальная цена </w:t>
      </w:r>
      <w:r w:rsidR="002A1222" w:rsidRPr="001009C3">
        <w:rPr>
          <w:rFonts w:ascii="Times New Roman" w:hAnsi="Times New Roman" w:cs="Times New Roman"/>
          <w:b/>
          <w:sz w:val="20"/>
          <w:szCs w:val="20"/>
          <w:lang w:val="ru-RU"/>
        </w:rPr>
        <w:t>(далее – нач. цена)</w:t>
      </w:r>
      <w:r w:rsidR="00AD0137" w:rsidRPr="001009C3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2A1222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47782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1 – </w:t>
      </w:r>
      <w:r w:rsidR="0067354C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73 000 000 </w:t>
      </w:r>
      <w:r w:rsidR="00147782" w:rsidRPr="001009C3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AD0137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; Лот 2 </w:t>
      </w:r>
      <w:r w:rsidR="00733936" w:rsidRPr="001009C3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="00AD0137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F51285" w:rsidRPr="001009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199 926 375,38 </w:t>
      </w:r>
      <w:r w:rsidR="00AD0137" w:rsidRPr="001009C3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F51285" w:rsidRPr="001009C3">
        <w:rPr>
          <w:rFonts w:ascii="Times New Roman" w:hAnsi="Times New Roman" w:cs="Times New Roman"/>
          <w:b/>
          <w:sz w:val="20"/>
          <w:szCs w:val="20"/>
          <w:lang w:val="ru-RU"/>
        </w:rPr>
        <w:t>; Лот 3 - 73</w:t>
      </w:r>
      <w:r w:rsidR="001009C3" w:rsidRPr="001009C3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F51285" w:rsidRPr="001009C3">
        <w:rPr>
          <w:rFonts w:ascii="Times New Roman" w:hAnsi="Times New Roman" w:cs="Times New Roman"/>
          <w:b/>
          <w:sz w:val="20"/>
          <w:szCs w:val="20"/>
          <w:lang w:val="ru-RU"/>
        </w:rPr>
        <w:t>000 000 руб.</w:t>
      </w:r>
    </w:p>
    <w:p w14:paraId="09173147" w14:textId="5F7E6B43" w:rsidR="00AF4511" w:rsidRPr="009B0709" w:rsidRDefault="005B1853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="003C02C7" w:rsidRPr="009B0709">
        <w:rPr>
          <w:rFonts w:ascii="Times New Roman" w:hAnsi="Times New Roman" w:cs="Times New Roman"/>
          <w:sz w:val="20"/>
          <w:szCs w:val="20"/>
          <w:lang w:val="ru-RU"/>
        </w:rPr>
        <w:t>25</w:t>
      </w:r>
      <w:r w:rsidRPr="009B070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C02C7" w:rsidRPr="009B0709">
        <w:rPr>
          <w:rFonts w:ascii="Times New Roman" w:hAnsi="Times New Roman" w:cs="Times New Roman"/>
          <w:sz w:val="20"/>
          <w:szCs w:val="20"/>
          <w:lang w:val="ru-RU"/>
        </w:rPr>
        <w:t>04</w:t>
      </w:r>
      <w:r w:rsidRPr="009B0709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3C02C7" w:rsidRPr="009B070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, Торги признаны несостоявшимися, ОТ сообщает </w:t>
      </w:r>
      <w:r w:rsidR="00147782" w:rsidRPr="009B070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 проведении </w:t>
      </w:r>
      <w:r w:rsidR="003C02C7" w:rsidRPr="009B0709">
        <w:rPr>
          <w:rFonts w:ascii="Times New Roman" w:hAnsi="Times New Roman" w:cs="Times New Roman"/>
          <w:b/>
          <w:bCs/>
          <w:sz w:val="20"/>
          <w:szCs w:val="20"/>
          <w:lang w:val="ru-RU"/>
        </w:rPr>
        <w:t>21</w:t>
      </w:r>
      <w:r w:rsidR="00147782" w:rsidRPr="009B0709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06</w:t>
      </w:r>
      <w:r w:rsidR="00147782" w:rsidRPr="009B0709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147782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10 час. 00 мин.</w:t>
      </w:r>
      <w:r w:rsidR="00147782"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47782" w:rsidRPr="009B0709">
        <w:rPr>
          <w:rFonts w:ascii="Times New Roman" w:hAnsi="Times New Roman" w:cs="Times New Roman"/>
          <w:b/>
          <w:sz w:val="20"/>
          <w:szCs w:val="20"/>
          <w:lang w:val="ru-RU"/>
        </w:rPr>
        <w:t>повторных открытых электронных торгов</w:t>
      </w:r>
      <w:r w:rsidR="00147782"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147782" w:rsidRPr="009B0709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="00147782" w:rsidRPr="009B0709">
        <w:rPr>
          <w:rFonts w:ascii="Times New Roman" w:hAnsi="Times New Roman" w:cs="Times New Roman"/>
          <w:sz w:val="20"/>
          <w:szCs w:val="20"/>
          <w:lang w:val="ru-RU"/>
        </w:rPr>
        <w:t>) на ЭП</w:t>
      </w:r>
      <w:r w:rsidR="00A53855"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="00147782"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05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06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>.202</w:t>
      </w:r>
      <w:r w:rsidR="003C02C7" w:rsidRPr="009B070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до 23 час 00 мин</w:t>
      </w:r>
      <w:r w:rsidR="00A53855"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. Определение участников повторных Торгов – </w:t>
      </w:r>
      <w:r w:rsidR="003C02C7" w:rsidRPr="009B0709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A53855" w:rsidRPr="009B070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C02C7" w:rsidRPr="009B0709">
        <w:rPr>
          <w:rFonts w:ascii="Times New Roman" w:hAnsi="Times New Roman" w:cs="Times New Roman"/>
          <w:sz w:val="20"/>
          <w:szCs w:val="20"/>
          <w:lang w:val="ru-RU"/>
        </w:rPr>
        <w:t>06</w:t>
      </w:r>
      <w:r w:rsidR="00A53855" w:rsidRPr="009B0709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3C02C7" w:rsidRPr="009B070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A53855" w:rsidRPr="009B0709">
        <w:rPr>
          <w:rFonts w:ascii="Times New Roman" w:hAnsi="Times New Roman" w:cs="Times New Roman"/>
          <w:sz w:val="20"/>
          <w:szCs w:val="20"/>
          <w:lang w:val="ru-RU"/>
        </w:rPr>
        <w:t xml:space="preserve">, оформляется протоколом об определении участников торгов. 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>Нач</w:t>
      </w:r>
      <w:r w:rsidR="002A1222" w:rsidRPr="009B0709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цена на повторных Торгах</w:t>
      </w:r>
      <w:r w:rsidR="00940788" w:rsidRPr="009B0709">
        <w:rPr>
          <w:rFonts w:ascii="Times New Roman" w:hAnsi="Times New Roman" w:cs="Times New Roman"/>
          <w:b/>
          <w:sz w:val="20"/>
          <w:szCs w:val="20"/>
          <w:lang w:val="ru-RU"/>
        </w:rPr>
        <w:t>: Лот 1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65</w:t>
      </w:r>
      <w:r w:rsidR="009B0709" w:rsidRPr="009B0709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700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000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A53855" w:rsidRPr="009B0709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940788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; Лот 2 – 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179</w:t>
      </w:r>
      <w:r w:rsidR="009B0709" w:rsidRPr="009B0709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933</w:t>
      </w:r>
      <w:r w:rsidR="009B0709" w:rsidRPr="009B0709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737,84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40788" w:rsidRPr="009B0709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; Лот 3 - 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65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700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>000</w:t>
      </w:r>
      <w:r w:rsidR="00D75EFF" w:rsidRPr="009B07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</w:t>
      </w:r>
    </w:p>
    <w:p w14:paraId="59CA24CB" w14:textId="2FEB9F50" w:rsidR="00305A1E" w:rsidRPr="001009C3" w:rsidRDefault="00E12860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  <w:r w:rsidRPr="009B070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</w:t>
      </w:r>
      <w:r w:rsidRPr="009B0709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торги посредством публичного предложения</w:t>
      </w:r>
      <w:r w:rsidRPr="009B070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(далее – </w:t>
      </w:r>
      <w:r w:rsidRPr="009B0709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9B070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3C02C7"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>01</w:t>
      </w:r>
      <w:r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3C02C7"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>07</w:t>
      </w:r>
      <w:r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3C02C7"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>4</w:t>
      </w:r>
      <w:r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6950A3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="009043CC" w:rsidRPr="006950A3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Сокращение: календарный день – к/день.</w:t>
      </w:r>
      <w:r w:rsidR="009043CC" w:rsidRPr="006950A3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 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3C02C7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дн</w:t>
      </w:r>
      <w:r w:rsidR="006D39B9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10-ый </w:t>
      </w:r>
      <w:r w:rsidR="009947C1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период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947C1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59434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– 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7 к/дней</w:t>
      </w:r>
      <w:r w:rsidR="0059434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947C1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– 9,5%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от нач. цены публичного предложения на 1-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м периоде Торгов ППП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. Минимальная цена (цена отсечения)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="008C7F27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Лот 1 – 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9 526 500 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руб.; Лот 2 – 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26 090 392,03</w:t>
      </w:r>
      <w:r w:rsidR="00940788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руб.</w:t>
      </w:r>
      <w:r w:rsidR="009043CC"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; Лот 3 – 9 526 500 руб. </w:t>
      </w:r>
      <w:r w:rsidRPr="006950A3">
        <w:rPr>
          <w:rFonts w:ascii="Times New Roman" w:eastAsia="Calibri" w:hAnsi="Times New Roman" w:cs="Times New Roman"/>
          <w:sz w:val="20"/>
          <w:szCs w:val="20"/>
          <w:lang w:val="ru-RU"/>
        </w:rPr>
        <w:t>Заявки на участие в Торгах ППП, поступившие в течение определенного периода проведения</w:t>
      </w:r>
      <w:r w:rsidRPr="00E0260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E02603">
        <w:rPr>
          <w:rFonts w:ascii="Times New Roman" w:hAnsi="Times New Roman" w:cs="Times New Roman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7C3AA0" w:rsidRPr="00E02603">
        <w:rPr>
          <w:rFonts w:ascii="Times New Roman" w:hAnsi="Times New Roman" w:cs="Times New Roman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7C3AA0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прием заявок прекращается. </w:t>
      </w:r>
    </w:p>
    <w:p w14:paraId="3AF272D4" w14:textId="23FAD4AD" w:rsidR="00AD0137" w:rsidRPr="00E02603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02603">
        <w:rPr>
          <w:rFonts w:ascii="Times New Roman" w:hAnsi="Times New Roman" w:cs="Times New Roman"/>
          <w:sz w:val="20"/>
          <w:szCs w:val="20"/>
          <w:lang w:val="ru-RU"/>
        </w:rPr>
        <w:t>Продаже подлежит имущество (далее – Имущество, Лот</w:t>
      </w:r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): </w:t>
      </w:r>
    </w:p>
    <w:p w14:paraId="022BF993" w14:textId="36C21159" w:rsidR="00305A1E" w:rsidRPr="00E02603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Право требования к </w:t>
      </w:r>
      <w:proofErr w:type="spellStart"/>
      <w:proofErr w:type="gramStart"/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>физ.лицу</w:t>
      </w:r>
      <w:proofErr w:type="spellEnd"/>
      <w:proofErr w:type="gramEnd"/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Шестакову Александру Анатольевичу (ИНН 502904902828) в размере 73 000 000,00 руб., установленное Определением Арбитражного суда г. Москвы от 02.03.2023 по делу №А40-35533/18-178-48 «Б», возникшее в результате привлечения лиц к убыткам. </w:t>
      </w:r>
    </w:p>
    <w:p w14:paraId="6C12259C" w14:textId="492AA399" w:rsidR="00AD0137" w:rsidRPr="00E02603" w:rsidRDefault="00AD0137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>Лот 2: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Право требования к </w:t>
      </w:r>
      <w:proofErr w:type="spellStart"/>
      <w:proofErr w:type="gramStart"/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>физ.лицу</w:t>
      </w:r>
      <w:proofErr w:type="spellEnd"/>
      <w:proofErr w:type="gramEnd"/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Кузиной Елене Валентиновне (ИНН 771565069460) в размере 199 926 375,38 руб., установленное Определением Арбитражного суда г. Москвы от 01.02.2022 и Постановлением 9-го Арбитражного апелляционного суда от 26.04.2022 по делу по делу №А40-35533/18, возникшее в результате привлечения лиц к убыткам. </w:t>
      </w:r>
    </w:p>
    <w:p w14:paraId="510BD70C" w14:textId="4E20535B" w:rsidR="006B323D" w:rsidRPr="00E02603" w:rsidRDefault="006B323D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>Лот 3: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к солидарным должникам: </w:t>
      </w:r>
      <w:proofErr w:type="spellStart"/>
      <w:r w:rsidRPr="00E02603">
        <w:rPr>
          <w:rFonts w:ascii="Times New Roman" w:hAnsi="Times New Roman" w:cs="Times New Roman"/>
          <w:sz w:val="20"/>
          <w:szCs w:val="20"/>
          <w:lang w:val="ru-RU"/>
        </w:rPr>
        <w:t>Нодирхонову</w:t>
      </w:r>
      <w:proofErr w:type="spellEnd"/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Ж.Н. (ИНН 471549724), ТОО «</w:t>
      </w:r>
      <w:proofErr w:type="spellStart"/>
      <w:r w:rsidRPr="00E02603">
        <w:rPr>
          <w:rFonts w:ascii="Times New Roman" w:hAnsi="Times New Roman" w:cs="Times New Roman"/>
          <w:sz w:val="20"/>
          <w:szCs w:val="20"/>
          <w:lang w:val="ru-RU"/>
        </w:rPr>
        <w:t>Фрайзстрой</w:t>
      </w:r>
      <w:proofErr w:type="spellEnd"/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» (БИН 060440010557), ООО «NODIR KAFELLAR» (ИНН 306113574) в размере 73 000 000 руб., установленное Определением Арбитражного суда г. Москвы от 14.09.2023 по делу №А40-35533/18-178-48 «Б», возникшее в результате оспаривания сделки должника. </w:t>
      </w:r>
    </w:p>
    <w:p w14:paraId="584F1643" w14:textId="7069C015" w:rsidR="00733936" w:rsidRPr="00E02603" w:rsidRDefault="00733936" w:rsidP="006758AC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документами в отношении Лотов производится </w:t>
      </w:r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proofErr w:type="spellStart"/>
      <w:r w:rsidRPr="00E02603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="006B323D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>оговоренности</w:t>
      </w:r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тел. 8(499)395-00-20 (с 9.00 до 18.00 по </w:t>
      </w:r>
      <w:proofErr w:type="spellStart"/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>Мск</w:t>
      </w:r>
      <w:proofErr w:type="spellEnd"/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. в раб. дни) </w:t>
      </w:r>
      <w:hyperlink r:id="rId9" w:history="1">
        <w:r w:rsidR="006758AC" w:rsidRPr="00E02603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ru-RU"/>
          </w:rPr>
          <w:t>informmsk@auction-house.ru</w:t>
        </w:r>
      </w:hyperlink>
      <w:r w:rsidR="006758AC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753B658" w14:textId="7667CFB0" w:rsidR="00733936" w:rsidRPr="00D75EFF" w:rsidRDefault="00957EC1" w:rsidP="0022028A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E02603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E0260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E02603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E02603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E0260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E02603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E02603">
        <w:rPr>
          <w:rFonts w:ascii="Times New Roman" w:hAnsi="Times New Roman" w:cs="Times New Roman"/>
          <w:b/>
          <w:sz w:val="20"/>
          <w:szCs w:val="20"/>
          <w:lang w:val="ru-RU"/>
        </w:rPr>
        <w:t>оргов ППП – 10</w:t>
      </w:r>
      <w:r w:rsidR="005160D8" w:rsidRPr="00E02603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E0260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E026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E02603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E02603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E02603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E02603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22028A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="00E204D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</w:t>
      </w:r>
      <w:r w:rsidR="00733936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BA505D" w:rsidRPr="00E02603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размещается на ЭП в день принятия ОТ решения о признании участника </w:t>
      </w:r>
      <w:r w:rsidR="00BA505D" w:rsidRPr="00E02603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E02603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916C85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оргов </w:t>
      </w:r>
      <w:r w:rsidR="00916C85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ППП 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представили в установленный срок заявки, содержащие равные предложения о цене Лота, но не ниже нач</w:t>
      </w:r>
      <w:r w:rsidR="002A1222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E4BE4" w:rsidRPr="00E02603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- Договор)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</w:t>
      </w:r>
      <w:r w:rsidR="00EE4BE4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Договор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заключается с </w:t>
      </w:r>
      <w:r w:rsidR="00BA505D" w:rsidRPr="00E02603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E02603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E4BE4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Договора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CC4AFE" w:rsidRPr="00E02603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EE4BE4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Договора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proofErr w:type="spellStart"/>
      <w:r w:rsidR="00733936" w:rsidRPr="00E02603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EE4BE4" w:rsidRPr="00E02603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A505D"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02603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7A02F8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40702810612020952161 </w:t>
      </w:r>
      <w:r w:rsidR="0049335B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7A02F8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>Филиал «Корпоративный» ПАО «Совкомбанк» (г. Москва)</w:t>
      </w:r>
      <w:r w:rsidR="00F50EC2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7A02F8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30101810445250000360</w:t>
      </w:r>
      <w:r w:rsidR="00F50EC2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7A02F8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044525360</w:t>
      </w:r>
      <w:r w:rsidR="0049335B" w:rsidRPr="00E02603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733936" w:rsidRPr="00D75EFF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09C3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73968"/>
    <w:rsid w:val="00275D24"/>
    <w:rsid w:val="002A1222"/>
    <w:rsid w:val="00305A1E"/>
    <w:rsid w:val="00321DFA"/>
    <w:rsid w:val="00336DC2"/>
    <w:rsid w:val="003655EE"/>
    <w:rsid w:val="00384C43"/>
    <w:rsid w:val="00390A28"/>
    <w:rsid w:val="003C02C7"/>
    <w:rsid w:val="003D0088"/>
    <w:rsid w:val="003D071E"/>
    <w:rsid w:val="003D46FA"/>
    <w:rsid w:val="003D774E"/>
    <w:rsid w:val="00413D03"/>
    <w:rsid w:val="004227A7"/>
    <w:rsid w:val="00431433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B1853"/>
    <w:rsid w:val="005B5376"/>
    <w:rsid w:val="005E4B93"/>
    <w:rsid w:val="005F3E56"/>
    <w:rsid w:val="00622CD7"/>
    <w:rsid w:val="00640A48"/>
    <w:rsid w:val="00642A4F"/>
    <w:rsid w:val="00654E9C"/>
    <w:rsid w:val="0067354C"/>
    <w:rsid w:val="006758AC"/>
    <w:rsid w:val="00677E82"/>
    <w:rsid w:val="00685D03"/>
    <w:rsid w:val="006950A3"/>
    <w:rsid w:val="006B323D"/>
    <w:rsid w:val="006B4358"/>
    <w:rsid w:val="006C50C1"/>
    <w:rsid w:val="006D39B9"/>
    <w:rsid w:val="0071333C"/>
    <w:rsid w:val="00733936"/>
    <w:rsid w:val="00741C0B"/>
    <w:rsid w:val="00747530"/>
    <w:rsid w:val="00752C20"/>
    <w:rsid w:val="007A02F8"/>
    <w:rsid w:val="007A1C16"/>
    <w:rsid w:val="007A1E86"/>
    <w:rsid w:val="007C3AA0"/>
    <w:rsid w:val="007D0894"/>
    <w:rsid w:val="007E2039"/>
    <w:rsid w:val="007F2648"/>
    <w:rsid w:val="008961A4"/>
    <w:rsid w:val="0089701D"/>
    <w:rsid w:val="008A205E"/>
    <w:rsid w:val="008C3167"/>
    <w:rsid w:val="008C7F27"/>
    <w:rsid w:val="008D21CF"/>
    <w:rsid w:val="008E43BD"/>
    <w:rsid w:val="009043CC"/>
    <w:rsid w:val="00905B5F"/>
    <w:rsid w:val="00916C85"/>
    <w:rsid w:val="00925A25"/>
    <w:rsid w:val="00927D1C"/>
    <w:rsid w:val="00934544"/>
    <w:rsid w:val="00940788"/>
    <w:rsid w:val="00942C91"/>
    <w:rsid w:val="00957EC1"/>
    <w:rsid w:val="00983EE8"/>
    <w:rsid w:val="00991CD8"/>
    <w:rsid w:val="009947C1"/>
    <w:rsid w:val="00996278"/>
    <w:rsid w:val="009B0709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82522"/>
    <w:rsid w:val="00BA505D"/>
    <w:rsid w:val="00BC2484"/>
    <w:rsid w:val="00BE53E7"/>
    <w:rsid w:val="00BF24D4"/>
    <w:rsid w:val="00C070E8"/>
    <w:rsid w:val="00CB6895"/>
    <w:rsid w:val="00CC4AFE"/>
    <w:rsid w:val="00CD732D"/>
    <w:rsid w:val="00D03490"/>
    <w:rsid w:val="00D243AB"/>
    <w:rsid w:val="00D406A9"/>
    <w:rsid w:val="00D75EFF"/>
    <w:rsid w:val="00D958F9"/>
    <w:rsid w:val="00DA5334"/>
    <w:rsid w:val="00DB0EDD"/>
    <w:rsid w:val="00DB5C08"/>
    <w:rsid w:val="00DE2CE1"/>
    <w:rsid w:val="00DE302A"/>
    <w:rsid w:val="00E00838"/>
    <w:rsid w:val="00E02603"/>
    <w:rsid w:val="00E041CA"/>
    <w:rsid w:val="00E044AB"/>
    <w:rsid w:val="00E12860"/>
    <w:rsid w:val="00E204DE"/>
    <w:rsid w:val="00E25D9D"/>
    <w:rsid w:val="00E60808"/>
    <w:rsid w:val="00EE2947"/>
    <w:rsid w:val="00EE4BE4"/>
    <w:rsid w:val="00F0278F"/>
    <w:rsid w:val="00F16B17"/>
    <w:rsid w:val="00F27CEE"/>
    <w:rsid w:val="00F32B01"/>
    <w:rsid w:val="00F41BB6"/>
    <w:rsid w:val="00F42103"/>
    <w:rsid w:val="00F50EC2"/>
    <w:rsid w:val="00F51285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35</cp:revision>
  <cp:lastPrinted>2021-05-20T12:59:00Z</cp:lastPrinted>
  <dcterms:created xsi:type="dcterms:W3CDTF">2022-04-14T07:56:00Z</dcterms:created>
  <dcterms:modified xsi:type="dcterms:W3CDTF">2024-03-06T12:52:00Z</dcterms:modified>
</cp:coreProperties>
</file>