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0B132EF6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аукциона, открытого по составу участников и открытого по форме подачи предложений по цене, с применением метода по</w:t>
      </w:r>
      <w:r w:rsidR="00AC1F66">
        <w:rPr>
          <w:rFonts w:ascii="Times New Roman" w:hAnsi="Times New Roman" w:cs="Times New Roman"/>
          <w:b/>
          <w:sz w:val="24"/>
          <w:szCs w:val="24"/>
        </w:rPr>
        <w:t>ниж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C1F6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BD6DAA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BD6DAA">
        <w:rPr>
          <w:rFonts w:ascii="Times New Roman" w:hAnsi="Times New Roman" w:cs="Times New Roman"/>
          <w:b/>
          <w:sz w:val="24"/>
          <w:szCs w:val="24"/>
        </w:rPr>
        <w:t>ов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BD6DAA">
        <w:rPr>
          <w:rFonts w:ascii="Times New Roman" w:hAnsi="Times New Roman" w:cs="Times New Roman"/>
          <w:b/>
          <w:sz w:val="24"/>
          <w:szCs w:val="24"/>
        </w:rPr>
        <w:t>их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BD6DAA">
        <w:rPr>
          <w:rFonts w:ascii="Times New Roman" w:hAnsi="Times New Roman" w:cs="Times New Roman"/>
          <w:b/>
          <w:sz w:val="24"/>
          <w:szCs w:val="24"/>
        </w:rPr>
        <w:t>11.04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557492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D6DAA" w:rsidRPr="00BD6DAA">
        <w:rPr>
          <w:rFonts w:ascii="Times New Roman" w:hAnsi="Times New Roman" w:cs="Times New Roman"/>
          <w:b/>
          <w:sz w:val="24"/>
          <w:szCs w:val="24"/>
        </w:rPr>
        <w:t>Лоту №1 (РАД-360299) и Лоту №2 (РАД-360300)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92DDB" w14:textId="77777777" w:rsidR="00BD6DAA" w:rsidRPr="00BD6DAA" w:rsidRDefault="00BD6DAA" w:rsidP="00BD6DAA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 филиала 035, площадь: 51,6 кв. м, назначение: нежилое, количество этажей, в том числе подземных этажей: 1, в том числе подземных 0, расположенное по адресу: Пензенская обл., р-н Кузнецкий, с. Радищево, ул. Центральная, д. 108, кадастровый номер 58:14:0480101:481</w:t>
      </w: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3810EF58" w14:textId="77777777" w:rsidR="00BD6DAA" w:rsidRPr="00BD6DAA" w:rsidRDefault="00BD6DAA" w:rsidP="00BD6DAA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7CBAD310" w14:textId="77777777" w:rsidR="00BD6DAA" w:rsidRPr="00BD6DAA" w:rsidRDefault="00BD6DAA" w:rsidP="00BD6DAA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Объекта.</w:t>
      </w:r>
    </w:p>
    <w:p w14:paraId="264013AF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FF89E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4271753"/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48318949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5 573 руб. 00 коп. (в том числе НДС 20%).</w:t>
      </w:r>
    </w:p>
    <w:bookmarkEnd w:id="0"/>
    <w:p w14:paraId="2F6C7EBA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704681CE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3 716 руб. 00 коп. (в том числе НДС 20%).</w:t>
      </w:r>
    </w:p>
    <w:p w14:paraId="5BEEACAD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5 573 руб. 00 коп.</w:t>
      </w:r>
    </w:p>
    <w:p w14:paraId="6E6357F7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24271794"/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185 руб. 70 коп.</w:t>
      </w:r>
    </w:p>
    <w:p w14:paraId="743286E1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371 руб. 40 коп.</w:t>
      </w:r>
    </w:p>
    <w:p w14:paraId="516D5229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5C270" w14:textId="77777777" w:rsidR="00BD6DAA" w:rsidRPr="00BD6DAA" w:rsidRDefault="00BD6DAA" w:rsidP="00BD6DAA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143130D6" w14:textId="77777777" w:rsidR="00BD6DAA" w:rsidRPr="00BD6DAA" w:rsidRDefault="00BD6DAA" w:rsidP="00BD6DAA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3E2B35AB" w14:textId="77777777" w:rsidR="00BD6DAA" w:rsidRPr="00BD6DAA" w:rsidRDefault="00BD6DAA" w:rsidP="00BD6DAA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1AB6B63E" w14:textId="77777777" w:rsidR="00BD6DAA" w:rsidRPr="00BD6DAA" w:rsidRDefault="00BD6DAA" w:rsidP="00BD6DAA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2:</w:t>
      </w: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Здание</w:t>
      </w: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сбербанка 035, площадь: 42,9 кв. м, назначение: нежилое, количество этажей, в том числе подземных этажей: 1, в том числе подземных 0, расположенное по адресу: Пензенская обл., р-н Белинский, с. </w:t>
      </w:r>
      <w:proofErr w:type="spellStart"/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Кукарки</w:t>
      </w:r>
      <w:proofErr w:type="spellEnd"/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д. 74, кадастровый номер 58:04:0130201:730.  </w:t>
      </w:r>
    </w:p>
    <w:p w14:paraId="6E7A292F" w14:textId="77777777" w:rsidR="00BD6DAA" w:rsidRPr="00BD6DAA" w:rsidRDefault="00BD6DAA" w:rsidP="00BD6DAA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Целевое назначение Объекта: нежилое.</w:t>
      </w:r>
    </w:p>
    <w:p w14:paraId="5F8AE6E9" w14:textId="77777777" w:rsidR="00BD6DAA" w:rsidRPr="00BD6DAA" w:rsidRDefault="00BD6DAA" w:rsidP="00BD6DAA">
      <w:pPr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договора аренды: 5 (пять) лет с даты подписания акта приема-передачи Объекта.</w:t>
      </w:r>
    </w:p>
    <w:p w14:paraId="6EC955C7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CAB07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2 –   </w:t>
      </w:r>
    </w:p>
    <w:p w14:paraId="5E6A0F92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4 891 руб. 00 коп. (в том числе НДС 20%).</w:t>
      </w:r>
    </w:p>
    <w:p w14:paraId="25E440B0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2 –   </w:t>
      </w:r>
    </w:p>
    <w:p w14:paraId="409261F3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3 261 руб. 00 коп. (в том числе НДС 20%).</w:t>
      </w:r>
    </w:p>
    <w:p w14:paraId="4AC48217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4 891 руб. 00 коп.</w:t>
      </w:r>
    </w:p>
    <w:p w14:paraId="6FBF8BE3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–163 руб. 00 коп.</w:t>
      </w:r>
    </w:p>
    <w:p w14:paraId="22667402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326 руб. 00 коп.</w:t>
      </w:r>
    </w:p>
    <w:p w14:paraId="4F7D43F9" w14:textId="77777777" w:rsidR="00BD6DAA" w:rsidRPr="00BD6DAA" w:rsidRDefault="00BD6DAA" w:rsidP="00BD6DA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579BB" w14:textId="77777777" w:rsidR="00BD6DAA" w:rsidRPr="00BD6DAA" w:rsidRDefault="00BD6DAA" w:rsidP="00BD6DAA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4E3BBF58" w14:textId="77777777" w:rsidR="00BD6DAA" w:rsidRPr="00BD6DAA" w:rsidRDefault="00BD6DAA" w:rsidP="00BD6DAA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86696" w14:textId="77777777" w:rsidR="00BD6DAA" w:rsidRPr="00BD6DAA" w:rsidRDefault="00BD6DAA" w:rsidP="00BD6DAA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5F0724AB" w14:textId="77777777" w:rsidR="00AC1F66" w:rsidRPr="00AC1F66" w:rsidRDefault="00AC1F66" w:rsidP="00AC1F66">
      <w:pPr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387D0" w14:textId="05811688" w:rsidR="00B536D5" w:rsidRPr="00F14E32" w:rsidRDefault="00B536D5" w:rsidP="00AC1F6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0693D"/>
    <w:rsid w:val="00234340"/>
    <w:rsid w:val="00242987"/>
    <w:rsid w:val="002506C9"/>
    <w:rsid w:val="0027057F"/>
    <w:rsid w:val="002E5738"/>
    <w:rsid w:val="002F1F88"/>
    <w:rsid w:val="002F2B69"/>
    <w:rsid w:val="00304420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57492"/>
    <w:rsid w:val="0059778F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C1F66"/>
    <w:rsid w:val="00AD246F"/>
    <w:rsid w:val="00AD7A82"/>
    <w:rsid w:val="00B00D88"/>
    <w:rsid w:val="00B035DD"/>
    <w:rsid w:val="00B05641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D6DAA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461EB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30442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AC1F6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9">
    <w:name w:val=" Знак Знак"/>
    <w:basedOn w:val="a"/>
    <w:rsid w:val="00BD6DA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2024-03-20T08:29:00Z</dcterms:created>
  <dcterms:modified xsi:type="dcterms:W3CDTF">2024-03-20T08:31:00Z</dcterms:modified>
</cp:coreProperties>
</file>