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 отношении Лот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а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1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обязательными условиями конкурса устанавливаются следующие обязательства в отношении победителя торгов 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покупателя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):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соблюдение установленных в соответствии с Федеральным законом от 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25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июня 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2002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года № 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73-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ФЗ «Об объектах культурного наследия 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памятниках истории и культуры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народов Российской Федерации» ограничений права пользования данным объектом культурного наследия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требований к его сохранению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содержанию и использованию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обеспечению доступа к данному объекту культурного наследия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сохранению его облика и интерьера 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если интерьер относится к предмету охраны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выполнение в отношении данного объекта требований охранного документа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