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отношении Лот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1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обязательными условиями конкурса устанавливаются следующие обязательства в отношении победителя торгов 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покупателя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):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соблюдение установленных в соответствии с Федеральным законом от 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25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июня 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2002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года № 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73-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ФЗ «Об объектах культурного наследия 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памятниках истории и культуры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народов Российской Федерации» ограничений права пользования данным объектом культурного наследия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требований к его сохранению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содержанию и использованию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обеспечению доступа к данному объекту культурного наследия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сохранению его облика и интерьера 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если интерьер относится к предмету охраны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выполнение в отношении данного объекта требований охранного документа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