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13F556D" w:rsidR="00777765" w:rsidRPr="00553977" w:rsidRDefault="004F18AB" w:rsidP="00607DC4">
      <w:pPr>
        <w:spacing w:after="0" w:line="240" w:lineRule="auto"/>
        <w:ind w:firstLine="567"/>
        <w:jc w:val="both"/>
      </w:pPr>
      <w:r w:rsidRPr="0055397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Pr="00553977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553977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553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«ЛЕНОБЛБАНК» (ООО «ЛЕНОБЛБАНК»</w:t>
      </w:r>
      <w:r w:rsidRPr="00553977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188643, Ленинградская обл., г. Всеволожск, шоссе Дорога Жизни, д. 24/85 ИНН 6229005810, ОГРН 1026200000837, КПП 470301001 </w:t>
      </w:r>
      <w:r w:rsidRPr="00553977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Санкт-Петербурга и Ленинградской области от 23 декабря 2015 года по делу № А56-81379/2015 </w:t>
      </w:r>
      <w:r w:rsidRPr="00553977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</w:t>
      </w:r>
      <w:r w:rsidR="00B368B1" w:rsidRPr="0055397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00D1A" w:rsidRPr="00553977">
        <w:t xml:space="preserve"> </w:t>
      </w:r>
      <w:r w:rsidR="00777765"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55397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553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55397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5BCDFF5" w:rsidR="00B368B1" w:rsidRPr="005539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74EF1C79" w:rsidR="00B368B1" w:rsidRPr="00553977" w:rsidRDefault="004F18AB" w:rsidP="004F18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553977">
        <w:t xml:space="preserve">Лот 1 - </w:t>
      </w:r>
      <w:r w:rsidR="00AC123D" w:rsidRPr="00553977">
        <w:t>Прокудина Марина Евгеньевна, решение Волосовского районного суда Ленинградской области от 30.07.2014 по делу 2-349/2014 о взыскании суммы ущерба (3 599 616,81 руб.)</w:t>
      </w:r>
      <w:r w:rsidR="00AC123D" w:rsidRPr="00553977">
        <w:t xml:space="preserve"> – </w:t>
      </w:r>
      <w:r w:rsidR="00AC123D" w:rsidRPr="00553977">
        <w:t>3</w:t>
      </w:r>
      <w:r w:rsidR="00AC123D" w:rsidRPr="00553977">
        <w:t xml:space="preserve"> </w:t>
      </w:r>
      <w:r w:rsidR="00AC123D" w:rsidRPr="00553977">
        <w:t>599</w:t>
      </w:r>
      <w:r w:rsidR="00AC123D" w:rsidRPr="00553977">
        <w:t xml:space="preserve"> </w:t>
      </w:r>
      <w:r w:rsidR="00AC123D" w:rsidRPr="00553977">
        <w:t>616,81</w:t>
      </w:r>
      <w:r w:rsidR="00AC123D" w:rsidRPr="00553977">
        <w:t xml:space="preserve"> руб.</w:t>
      </w:r>
    </w:p>
    <w:p w14:paraId="08A89069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3977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553977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53977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55397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5397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5397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4D4E3DDD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55397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AC123D" w:rsidRPr="00553977">
        <w:rPr>
          <w:color w:val="000000"/>
        </w:rPr>
        <w:t xml:space="preserve"> </w:t>
      </w:r>
      <w:r w:rsidR="00AC123D" w:rsidRPr="00553977">
        <w:rPr>
          <w:b/>
          <w:bCs/>
          <w:color w:val="000000"/>
        </w:rPr>
        <w:t>26 марта</w:t>
      </w:r>
      <w:r w:rsidRPr="00553977">
        <w:rPr>
          <w:rFonts w:ascii="Times New Roman CYR" w:hAnsi="Times New Roman CYR" w:cs="Times New Roman CYR"/>
          <w:color w:val="000000"/>
        </w:rPr>
        <w:t xml:space="preserve"> </w:t>
      </w:r>
      <w:r w:rsidRPr="00553977">
        <w:rPr>
          <w:b/>
        </w:rPr>
        <w:t>202</w:t>
      </w:r>
      <w:r w:rsidR="00835674" w:rsidRPr="00553977">
        <w:rPr>
          <w:b/>
        </w:rPr>
        <w:t>4</w:t>
      </w:r>
      <w:r w:rsidRPr="00553977">
        <w:rPr>
          <w:b/>
        </w:rPr>
        <w:t xml:space="preserve"> г.</w:t>
      </w:r>
      <w:r w:rsidRPr="00553977">
        <w:t xml:space="preserve"> </w:t>
      </w:r>
      <w:r w:rsidRPr="0055397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553977">
        <w:rPr>
          <w:color w:val="000000"/>
        </w:rPr>
        <w:t xml:space="preserve">АО «Российский аукционный дом» по адресу: </w:t>
      </w:r>
      <w:hyperlink r:id="rId6" w:history="1">
        <w:r w:rsidRPr="00553977">
          <w:rPr>
            <w:rStyle w:val="a4"/>
          </w:rPr>
          <w:t>http://lot-online.ru</w:t>
        </w:r>
      </w:hyperlink>
      <w:r w:rsidRPr="00553977">
        <w:rPr>
          <w:color w:val="000000"/>
        </w:rPr>
        <w:t xml:space="preserve"> (далее – ЭТП)</w:t>
      </w:r>
      <w:r w:rsidRPr="00553977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>Время окончания Торгов:</w:t>
      </w:r>
    </w:p>
    <w:p w14:paraId="689DA998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45575C5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 xml:space="preserve">В случае, если по итогам Торгов, назначенных на </w:t>
      </w:r>
      <w:r w:rsidR="00AC123D" w:rsidRPr="00553977">
        <w:rPr>
          <w:color w:val="000000"/>
        </w:rPr>
        <w:t>26 марта</w:t>
      </w:r>
      <w:r w:rsidRPr="00553977">
        <w:rPr>
          <w:color w:val="000000"/>
        </w:rPr>
        <w:t xml:space="preserve"> 202</w:t>
      </w:r>
      <w:r w:rsidR="00835674" w:rsidRPr="00553977">
        <w:rPr>
          <w:color w:val="000000"/>
        </w:rPr>
        <w:t>4</w:t>
      </w:r>
      <w:r w:rsidRPr="00553977">
        <w:rPr>
          <w:color w:val="000000"/>
        </w:rPr>
        <w:t xml:space="preserve"> г., лоты не реализованы, то в 14:00 часов по московскому времени </w:t>
      </w:r>
      <w:r w:rsidR="00AC123D" w:rsidRPr="00553977">
        <w:rPr>
          <w:b/>
          <w:bCs/>
          <w:color w:val="000000"/>
        </w:rPr>
        <w:t>20 мая</w:t>
      </w:r>
      <w:r w:rsidRPr="00553977">
        <w:rPr>
          <w:color w:val="000000"/>
        </w:rPr>
        <w:t xml:space="preserve"> </w:t>
      </w:r>
      <w:r w:rsidRPr="00553977">
        <w:rPr>
          <w:b/>
          <w:bCs/>
          <w:color w:val="000000"/>
        </w:rPr>
        <w:t>202</w:t>
      </w:r>
      <w:r w:rsidR="00835674" w:rsidRPr="00553977">
        <w:rPr>
          <w:b/>
          <w:bCs/>
          <w:color w:val="000000"/>
        </w:rPr>
        <w:t>4</w:t>
      </w:r>
      <w:r w:rsidRPr="00553977">
        <w:rPr>
          <w:b/>
        </w:rPr>
        <w:t xml:space="preserve"> г.</w:t>
      </w:r>
      <w:r w:rsidRPr="00553977">
        <w:t xml:space="preserve"> </w:t>
      </w:r>
      <w:r w:rsidRPr="00553977">
        <w:rPr>
          <w:color w:val="000000"/>
        </w:rPr>
        <w:t>на ЭТП</w:t>
      </w:r>
      <w:r w:rsidRPr="00553977">
        <w:t xml:space="preserve"> </w:t>
      </w:r>
      <w:r w:rsidRPr="00553977">
        <w:rPr>
          <w:color w:val="000000"/>
        </w:rPr>
        <w:t>будут проведены</w:t>
      </w:r>
      <w:r w:rsidRPr="00553977">
        <w:rPr>
          <w:b/>
          <w:bCs/>
          <w:color w:val="000000"/>
        </w:rPr>
        <w:t xml:space="preserve"> повторные Торги </w:t>
      </w:r>
      <w:r w:rsidRPr="0055397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>Оператор ЭТП (далее – Оператор) обеспечивает проведение Торгов.</w:t>
      </w:r>
    </w:p>
    <w:p w14:paraId="2146F187" w14:textId="5690BF33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AC123D" w:rsidRPr="00553977">
        <w:rPr>
          <w:b/>
          <w:bCs/>
          <w:color w:val="000000"/>
        </w:rPr>
        <w:t>13 февраля</w:t>
      </w:r>
      <w:r w:rsidRPr="00553977">
        <w:rPr>
          <w:color w:val="000000"/>
        </w:rPr>
        <w:t xml:space="preserve"> </w:t>
      </w:r>
      <w:r w:rsidRPr="00553977">
        <w:rPr>
          <w:b/>
          <w:bCs/>
          <w:color w:val="000000"/>
        </w:rPr>
        <w:t>202</w:t>
      </w:r>
      <w:r w:rsidR="00835674" w:rsidRPr="00553977">
        <w:rPr>
          <w:b/>
          <w:bCs/>
          <w:color w:val="000000"/>
        </w:rPr>
        <w:t>4</w:t>
      </w:r>
      <w:r w:rsidRPr="00553977">
        <w:rPr>
          <w:b/>
          <w:bCs/>
          <w:color w:val="000000"/>
        </w:rPr>
        <w:t xml:space="preserve"> г.,</w:t>
      </w:r>
      <w:r w:rsidRPr="0055397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AC123D" w:rsidRPr="00553977">
        <w:rPr>
          <w:b/>
          <w:bCs/>
          <w:color w:val="000000"/>
        </w:rPr>
        <w:t>01 апреля</w:t>
      </w:r>
      <w:r w:rsidRPr="00553977">
        <w:rPr>
          <w:color w:val="000000"/>
        </w:rPr>
        <w:t xml:space="preserve"> </w:t>
      </w:r>
      <w:r w:rsidRPr="00553977">
        <w:rPr>
          <w:b/>
          <w:bCs/>
          <w:color w:val="000000"/>
        </w:rPr>
        <w:t>202</w:t>
      </w:r>
      <w:r w:rsidR="00835674" w:rsidRPr="00553977">
        <w:rPr>
          <w:b/>
          <w:bCs/>
          <w:color w:val="000000"/>
        </w:rPr>
        <w:t>4</w:t>
      </w:r>
      <w:r w:rsidRPr="00553977">
        <w:rPr>
          <w:b/>
          <w:bCs/>
        </w:rPr>
        <w:t xml:space="preserve"> г.</w:t>
      </w:r>
      <w:r w:rsidRPr="0055397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397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2D105B49" w:rsidR="00B368B1" w:rsidRPr="0055397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53977">
        <w:rPr>
          <w:b/>
          <w:bCs/>
          <w:color w:val="000000"/>
        </w:rPr>
        <w:t>Торги ППП</w:t>
      </w:r>
      <w:r w:rsidRPr="00553977">
        <w:rPr>
          <w:color w:val="000000"/>
          <w:shd w:val="clear" w:color="auto" w:fill="FFFFFF"/>
        </w:rPr>
        <w:t xml:space="preserve"> будут проведены на ЭТП: </w:t>
      </w:r>
      <w:r w:rsidRPr="00553977">
        <w:rPr>
          <w:b/>
          <w:bCs/>
          <w:color w:val="000000"/>
        </w:rPr>
        <w:t xml:space="preserve">с </w:t>
      </w:r>
      <w:r w:rsidR="00AC123D" w:rsidRPr="00553977">
        <w:rPr>
          <w:b/>
          <w:bCs/>
          <w:color w:val="000000"/>
        </w:rPr>
        <w:t>23 мая</w:t>
      </w:r>
      <w:r w:rsidRPr="00553977">
        <w:rPr>
          <w:b/>
          <w:bCs/>
          <w:color w:val="000000"/>
        </w:rPr>
        <w:t xml:space="preserve"> 202</w:t>
      </w:r>
      <w:r w:rsidR="00282BFA" w:rsidRPr="00553977">
        <w:rPr>
          <w:b/>
          <w:bCs/>
          <w:color w:val="000000"/>
        </w:rPr>
        <w:t>4</w:t>
      </w:r>
      <w:r w:rsidRPr="00553977">
        <w:rPr>
          <w:b/>
          <w:bCs/>
          <w:color w:val="000000"/>
        </w:rPr>
        <w:t xml:space="preserve"> г. по </w:t>
      </w:r>
      <w:r w:rsidR="00AC123D" w:rsidRPr="00553977">
        <w:rPr>
          <w:b/>
          <w:bCs/>
          <w:color w:val="000000"/>
        </w:rPr>
        <w:t>03 июля</w:t>
      </w:r>
      <w:r w:rsidRPr="00553977">
        <w:rPr>
          <w:b/>
          <w:bCs/>
          <w:color w:val="000000"/>
        </w:rPr>
        <w:t xml:space="preserve"> 202</w:t>
      </w:r>
      <w:r w:rsidR="00282BFA" w:rsidRPr="00553977">
        <w:rPr>
          <w:b/>
          <w:bCs/>
          <w:color w:val="000000"/>
        </w:rPr>
        <w:t>4</w:t>
      </w:r>
      <w:r w:rsidRPr="00553977">
        <w:rPr>
          <w:b/>
          <w:bCs/>
          <w:color w:val="000000"/>
        </w:rPr>
        <w:t xml:space="preserve"> г.</w:t>
      </w:r>
    </w:p>
    <w:p w14:paraId="154FF146" w14:textId="4D945237" w:rsidR="00777765" w:rsidRPr="0055397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AC123D" w:rsidRPr="0055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мая</w:t>
      </w: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 w:rsidRPr="0055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55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553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553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55397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553977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553977" w:rsidRDefault="00515CB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5397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E4EDC98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23 мая 2024 г. по 26 мая 2024 г. - в размере начальной цены продажи лота;</w:t>
      </w:r>
    </w:p>
    <w:p w14:paraId="02715ADC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27 мая 2024 г. по 30 мая 2024 г. - в размере 91,72% от начальной цены продажи лота;</w:t>
      </w:r>
    </w:p>
    <w:p w14:paraId="51B760C5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31 мая 2024 г. по 03 июня 2024 г. - в размере 83,44% от начальной цены продажи лота;</w:t>
      </w:r>
    </w:p>
    <w:p w14:paraId="03083DEA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04 июня 2024 г. по 06 июня 2024 г. - в размере 75,16% от начальной цены продажи лота;</w:t>
      </w:r>
    </w:p>
    <w:p w14:paraId="6E3BE40A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07 июня 2024 г. по 09 июня 2024 г. - в размере 66,88% от начальной цены продажи лота;</w:t>
      </w:r>
    </w:p>
    <w:p w14:paraId="0AA85005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10 июня 2024 г. по 12 июня 2024 г. - в размере 58,60% от начальной цены продажи лота;</w:t>
      </w:r>
    </w:p>
    <w:p w14:paraId="76128816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13 июня 2024 г. по 15 июня 2024 г. - в размере 50,32% от начальной цены продажи лота;</w:t>
      </w:r>
    </w:p>
    <w:p w14:paraId="3FFB9DA4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16 июня 2024 г. по 18 июня 2024 г. - в размере 42,04% от начальной цены продажи лота;</w:t>
      </w:r>
    </w:p>
    <w:p w14:paraId="32DB7AEA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19 июня 2024 г. по 21 июня 2024 г. - в размере 33,76% от начальной цены продажи лота;</w:t>
      </w:r>
    </w:p>
    <w:p w14:paraId="290730C9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22 июня 2024 г. по 24 июня 2024 г. - в размере 25,48% от начальной цены продажи лота;</w:t>
      </w:r>
    </w:p>
    <w:p w14:paraId="13E75754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25 июня 2024 г. по 27 июня 2024 г. - в размере 17,20% от начальной цены продажи лота;</w:t>
      </w:r>
    </w:p>
    <w:p w14:paraId="2D0DEFDC" w14:textId="77777777" w:rsidR="005F103E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28 июня 2024 г. по 30 июня 2024 г. - в размере 8,92% от начальной цены продажи лота;</w:t>
      </w:r>
    </w:p>
    <w:p w14:paraId="45D02C04" w14:textId="0AB78332" w:rsidR="00B368B1" w:rsidRPr="00553977" w:rsidRDefault="005F103E" w:rsidP="005F103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53977">
        <w:rPr>
          <w:color w:val="000000"/>
        </w:rPr>
        <w:t>с 01 июля 2024 г. по 03 июля 2024 г. - в размере 0,64% от начальной цены продажи лота.</w:t>
      </w:r>
    </w:p>
    <w:p w14:paraId="577CA642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5539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97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539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55397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5539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55397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397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5397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F1E044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53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53977">
        <w:rPr>
          <w:rFonts w:ascii="Times New Roman" w:hAnsi="Times New Roman" w:cs="Times New Roman"/>
          <w:sz w:val="24"/>
          <w:szCs w:val="24"/>
        </w:rPr>
        <w:t xml:space="preserve"> д</w:t>
      </w:r>
      <w:r w:rsidRPr="005539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53977">
        <w:rPr>
          <w:rFonts w:ascii="Times New Roman" w:hAnsi="Times New Roman" w:cs="Times New Roman"/>
          <w:sz w:val="24"/>
          <w:szCs w:val="24"/>
        </w:rPr>
        <w:t xml:space="preserve"> 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53977" w:rsidRPr="00553977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рабочие дни) informspb@auction-house.ru</w:t>
      </w:r>
      <w:r w:rsidRPr="0055397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55397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977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18AB"/>
    <w:rsid w:val="004F4360"/>
    <w:rsid w:val="00515CBE"/>
    <w:rsid w:val="00540B57"/>
    <w:rsid w:val="00553977"/>
    <w:rsid w:val="00564010"/>
    <w:rsid w:val="005F103E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123D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1994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cp:lastPrinted>2024-02-01T13:17:00Z</cp:lastPrinted>
  <dcterms:created xsi:type="dcterms:W3CDTF">2023-07-06T09:54:00Z</dcterms:created>
  <dcterms:modified xsi:type="dcterms:W3CDTF">2024-02-01T13:20:00Z</dcterms:modified>
</cp:coreProperties>
</file>