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CA153" w14:textId="5406A4C4" w:rsidR="00C556C5" w:rsidRPr="00C556C5" w:rsidRDefault="00C556C5" w:rsidP="0032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C5">
        <w:rPr>
          <w:rFonts w:ascii="Times New Roman" w:eastAsia="Calibri" w:hAnsi="Times New Roman" w:cs="Times New Roman"/>
          <w:b/>
          <w:sz w:val="24"/>
          <w:szCs w:val="24"/>
        </w:rPr>
        <w:t>АО «Российский аукционный дом»</w:t>
      </w:r>
      <w:r w:rsidRPr="00C556C5">
        <w:rPr>
          <w:rFonts w:ascii="Times New Roman" w:eastAsia="Calibri" w:hAnsi="Times New Roman" w:cs="Times New Roman"/>
          <w:sz w:val="24"/>
          <w:szCs w:val="24"/>
        </w:rPr>
        <w:t xml:space="preserve"> (ОГРН 1097847233351, ИНН 7838430413, 190000, Санкт-Петербург, пер. </w:t>
      </w:r>
      <w:proofErr w:type="spellStart"/>
      <w:r w:rsidRPr="00C556C5">
        <w:rPr>
          <w:rFonts w:ascii="Times New Roman" w:eastAsia="Calibri" w:hAnsi="Times New Roman" w:cs="Times New Roman"/>
          <w:sz w:val="24"/>
          <w:szCs w:val="24"/>
        </w:rPr>
        <w:t>Гривцова</w:t>
      </w:r>
      <w:proofErr w:type="spellEnd"/>
      <w:r w:rsidRPr="00C556C5">
        <w:rPr>
          <w:rFonts w:ascii="Times New Roman" w:eastAsia="Calibri" w:hAnsi="Times New Roman" w:cs="Times New Roman"/>
          <w:sz w:val="24"/>
          <w:szCs w:val="24"/>
        </w:rPr>
        <w:t xml:space="preserve">, д. 5, лит. В, (812) 334-26-04, </w:t>
      </w:r>
      <w:r w:rsidRPr="00C556C5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C556C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556C5">
        <w:rPr>
          <w:rFonts w:ascii="Times New Roman" w:eastAsia="Calibri" w:hAnsi="Times New Roman" w:cs="Times New Roman"/>
          <w:sz w:val="24"/>
          <w:szCs w:val="24"/>
          <w:lang w:val="en-US"/>
        </w:rPr>
        <w:t>stepina</w:t>
      </w:r>
      <w:proofErr w:type="spellEnd"/>
      <w:r w:rsidRPr="00C556C5">
        <w:rPr>
          <w:rFonts w:ascii="Times New Roman" w:eastAsia="Calibri" w:hAnsi="Times New Roman" w:cs="Times New Roman"/>
          <w:sz w:val="24"/>
          <w:szCs w:val="24"/>
        </w:rPr>
        <w:t>@auction-house.ru, далее – Организатор торгов), действующее на основании договора поручения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56C5">
        <w:rPr>
          <w:rFonts w:ascii="Times New Roman" w:eastAsia="Calibri" w:hAnsi="Times New Roman" w:cs="Times New Roman"/>
          <w:b/>
          <w:sz w:val="24"/>
          <w:szCs w:val="24"/>
        </w:rPr>
        <w:t>Галстян</w:t>
      </w:r>
      <w:proofErr w:type="spellEnd"/>
      <w:r w:rsidRPr="00C556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556C5">
        <w:rPr>
          <w:rFonts w:ascii="Times New Roman" w:eastAsia="Calibri" w:hAnsi="Times New Roman" w:cs="Times New Roman"/>
          <w:b/>
          <w:sz w:val="24"/>
          <w:szCs w:val="24"/>
        </w:rPr>
        <w:t>Аревик</w:t>
      </w:r>
      <w:proofErr w:type="spellEnd"/>
      <w:r w:rsidRPr="00C556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556C5">
        <w:rPr>
          <w:rFonts w:ascii="Times New Roman" w:eastAsia="Calibri" w:hAnsi="Times New Roman" w:cs="Times New Roman"/>
          <w:b/>
          <w:sz w:val="24"/>
          <w:szCs w:val="24"/>
        </w:rPr>
        <w:t>Шагеновной</w:t>
      </w:r>
      <w:proofErr w:type="spellEnd"/>
      <w:r w:rsidRPr="00C556C5">
        <w:rPr>
          <w:rFonts w:ascii="Times New Roman" w:eastAsia="Calibri" w:hAnsi="Times New Roman" w:cs="Times New Roman"/>
          <w:sz w:val="24"/>
          <w:szCs w:val="24"/>
        </w:rPr>
        <w:t xml:space="preserve"> (дата рождения: 05.01.1960, место рождения: с. </w:t>
      </w:r>
      <w:proofErr w:type="spellStart"/>
      <w:r w:rsidRPr="00C556C5">
        <w:rPr>
          <w:rFonts w:ascii="Times New Roman" w:eastAsia="Calibri" w:hAnsi="Times New Roman" w:cs="Times New Roman"/>
          <w:sz w:val="24"/>
          <w:szCs w:val="24"/>
        </w:rPr>
        <w:t>Атерк</w:t>
      </w:r>
      <w:proofErr w:type="spellEnd"/>
      <w:r w:rsidRPr="00C55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56C5">
        <w:rPr>
          <w:rFonts w:ascii="Times New Roman" w:eastAsia="Calibri" w:hAnsi="Times New Roman" w:cs="Times New Roman"/>
          <w:sz w:val="24"/>
          <w:szCs w:val="24"/>
        </w:rPr>
        <w:t>Мардакертского</w:t>
      </w:r>
      <w:proofErr w:type="spellEnd"/>
      <w:r w:rsidRPr="00C556C5">
        <w:rPr>
          <w:rFonts w:ascii="Times New Roman" w:eastAsia="Calibri" w:hAnsi="Times New Roman" w:cs="Times New Roman"/>
          <w:sz w:val="24"/>
          <w:szCs w:val="24"/>
        </w:rPr>
        <w:t xml:space="preserve"> района НКАО Азербайджанской ССР, место жительства: 142001, Московская область, г. Домодедово, </w:t>
      </w:r>
      <w:proofErr w:type="spellStart"/>
      <w:r w:rsidRPr="00C556C5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C556C5">
        <w:rPr>
          <w:rFonts w:ascii="Times New Roman" w:eastAsia="Calibri" w:hAnsi="Times New Roman" w:cs="Times New Roman"/>
          <w:sz w:val="24"/>
          <w:szCs w:val="24"/>
        </w:rPr>
        <w:t xml:space="preserve">. Северный, ул. Краснофлотская, д. 1а, ИНН 500908944960, СНИЛС 153-476-781 90, далее – Должник), </w:t>
      </w:r>
      <w:r w:rsidRPr="00C556C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в лице финансового управляющего </w:t>
      </w:r>
      <w:proofErr w:type="spellStart"/>
      <w:r w:rsidRPr="00C556C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Косицына</w:t>
      </w:r>
      <w:proofErr w:type="spellEnd"/>
      <w:r w:rsidRPr="00C556C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Станислава Юрьевича </w:t>
      </w:r>
      <w:r w:rsidRPr="00C556C5">
        <w:rPr>
          <w:rFonts w:ascii="Times New Roman" w:eastAsia="Calibri" w:hAnsi="Times New Roman" w:cs="Times New Roman"/>
          <w:bCs/>
          <w:iCs/>
          <w:sz w:val="24"/>
          <w:szCs w:val="24"/>
        </w:rPr>
        <w:t>(ИНН 280113352539,  СНИЛС 153-049-865 66, рег. номер 18660, адрес для корреспонденции: 119618, г. Москва, ул. Богданова, д. 6, а/я 529, член  Ассоциации «Сибирская гильдия антикризисных управляющих» (ИНН 8601019434, ОГРН 1028600516735</w:t>
      </w:r>
      <w:r w:rsidRPr="00C556C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</w:t>
      </w:r>
      <w:r w:rsidRPr="00C556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C556C5">
        <w:rPr>
          <w:rFonts w:ascii="Times New Roman" w:eastAsia="Calibri" w:hAnsi="Times New Roman" w:cs="Times New Roman"/>
          <w:sz w:val="24"/>
          <w:szCs w:val="24"/>
        </w:rPr>
        <w:t>действующего на основании</w:t>
      </w:r>
      <w:r w:rsidR="00E738FA" w:rsidRPr="00E738FA">
        <w:rPr>
          <w:rFonts w:ascii="Times New Roman" w:eastAsia="Calibri" w:hAnsi="Times New Roman" w:cs="Times New Roman"/>
          <w:sz w:val="24"/>
          <w:szCs w:val="24"/>
        </w:rPr>
        <w:t xml:space="preserve"> решения Арбитражного суда Московской области от 21.06.2022 по делу № А41-27974/22</w:t>
      </w:r>
      <w:r w:rsidRPr="00C556C5">
        <w:rPr>
          <w:rFonts w:ascii="Times New Roman" w:eastAsia="Calibri" w:hAnsi="Times New Roman" w:cs="Times New Roman"/>
          <w:sz w:val="24"/>
          <w:szCs w:val="24"/>
        </w:rPr>
        <w:t>,</w:t>
      </w:r>
      <w:r w:rsidRPr="00C556C5">
        <w:rPr>
          <w:rFonts w:ascii="Calibri" w:eastAsia="Calibri" w:hAnsi="Calibri" w:cs="Times New Roman"/>
        </w:rPr>
        <w:t xml:space="preserve"> </w:t>
      </w:r>
      <w:r w:rsidRPr="00C556C5">
        <w:rPr>
          <w:rFonts w:ascii="Times New Roman" w:eastAsia="Calibri" w:hAnsi="Times New Roman" w:cs="Times New Roman"/>
          <w:sz w:val="24"/>
          <w:szCs w:val="24"/>
        </w:rPr>
        <w:t xml:space="preserve">определения Арбитражного суда Московской области от 14.09.2022 по делу № А41-27977/2022 сообщает </w:t>
      </w:r>
      <w:r w:rsidRPr="00C556C5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C556C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23392" w:rsidRPr="007E4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проведении</w:t>
      </w:r>
      <w:r w:rsidR="00323392" w:rsidRPr="007E4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3392" w:rsidRPr="007E4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15.05.2024 в 09 час. 00 мин</w:t>
      </w:r>
      <w:r w:rsidR="00323392" w:rsidRPr="007E4D54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proofErr w:type="spellStart"/>
      <w:r w:rsidR="00323392" w:rsidRPr="007E4D54">
        <w:rPr>
          <w:rFonts w:ascii="Times New Roman" w:hAnsi="Times New Roman" w:cs="Times New Roman"/>
          <w:color w:val="000000" w:themeColor="text1"/>
          <w:sz w:val="24"/>
          <w:szCs w:val="24"/>
        </w:rPr>
        <w:t>Мск</w:t>
      </w:r>
      <w:proofErr w:type="spellEnd"/>
      <w:r w:rsidR="00323392" w:rsidRPr="007E4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23392" w:rsidRPr="007E4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открытых электронных торгов</w:t>
      </w:r>
      <w:r w:rsidR="00323392" w:rsidRPr="007E4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Торги) на электронной торговой площадке</w:t>
      </w:r>
      <w:r w:rsidR="00323392" w:rsidRPr="004B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АО «Российский аукционный дом» по адресу в сети Интернет: http://lot-online.ru/ (далее - ЭП) путем проведения </w:t>
      </w:r>
      <w:r w:rsidR="00323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повторного </w:t>
      </w:r>
      <w:r w:rsidR="00323392" w:rsidRPr="004B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аукциона, открытого по составу участников с открытой формой подачи </w:t>
      </w:r>
      <w:r w:rsidR="00323392" w:rsidRPr="006C2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предложений о цене. </w:t>
      </w:r>
      <w:r w:rsidR="00323392" w:rsidRPr="007E4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Начало приема заявок на участие в Торгах с 09 час. 00 мин. 28.03.2024 по 07.05.2024 до 23 час 00 мин</w:t>
      </w:r>
      <w:r w:rsidR="00323392" w:rsidRPr="007E4D54">
        <w:rPr>
          <w:rFonts w:ascii="Times New Roman" w:hAnsi="Times New Roman" w:cs="Times New Roman"/>
          <w:color w:val="000000" w:themeColor="text1"/>
          <w:sz w:val="24"/>
          <w:szCs w:val="24"/>
        </w:rPr>
        <w:t>. Определение участников торгов – 14.05.2024, оформляется</w:t>
      </w:r>
      <w:r w:rsidR="00323392" w:rsidRPr="00514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протоколом об определении участников торгов.</w:t>
      </w:r>
    </w:p>
    <w:p w14:paraId="3C95C81E" w14:textId="77777777" w:rsidR="00C556C5" w:rsidRPr="00C556C5" w:rsidRDefault="00C556C5" w:rsidP="00C556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71712212"/>
      <w:r w:rsidRPr="00C556C5">
        <w:rPr>
          <w:rFonts w:ascii="Times New Roman" w:eastAsia="Calibri" w:hAnsi="Times New Roman" w:cs="Times New Roman"/>
          <w:sz w:val="24"/>
          <w:szCs w:val="24"/>
        </w:rPr>
        <w:t>Продаже на Торгах подлежит следующее имущество</w:t>
      </w:r>
      <w:bookmarkEnd w:id="0"/>
      <w:r w:rsidRPr="00C556C5">
        <w:rPr>
          <w:rFonts w:ascii="Times New Roman" w:eastAsia="Calibri" w:hAnsi="Times New Roman" w:cs="Times New Roman"/>
          <w:sz w:val="24"/>
          <w:szCs w:val="24"/>
        </w:rPr>
        <w:t xml:space="preserve">, принадлежащее </w:t>
      </w:r>
      <w:r w:rsidRPr="00C556C5">
        <w:rPr>
          <w:rFonts w:ascii="Times New Roman" w:eastAsia="Calibri" w:hAnsi="Times New Roman" w:cs="Times New Roman"/>
          <w:b/>
          <w:sz w:val="24"/>
          <w:szCs w:val="24"/>
        </w:rPr>
        <w:t xml:space="preserve">Галстян Грише Гургеновичу и </w:t>
      </w:r>
      <w:proofErr w:type="spellStart"/>
      <w:r w:rsidRPr="00C556C5">
        <w:rPr>
          <w:rFonts w:ascii="Times New Roman" w:eastAsia="Calibri" w:hAnsi="Times New Roman" w:cs="Times New Roman"/>
          <w:b/>
          <w:sz w:val="24"/>
          <w:szCs w:val="24"/>
        </w:rPr>
        <w:t>Галстян</w:t>
      </w:r>
      <w:proofErr w:type="spellEnd"/>
      <w:r w:rsidRPr="00C556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556C5">
        <w:rPr>
          <w:rFonts w:ascii="Times New Roman" w:eastAsia="Calibri" w:hAnsi="Times New Roman" w:cs="Times New Roman"/>
          <w:b/>
          <w:sz w:val="24"/>
          <w:szCs w:val="24"/>
        </w:rPr>
        <w:t>Аревик</w:t>
      </w:r>
      <w:proofErr w:type="spellEnd"/>
      <w:r w:rsidRPr="00C556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556C5">
        <w:rPr>
          <w:rFonts w:ascii="Times New Roman" w:eastAsia="Calibri" w:hAnsi="Times New Roman" w:cs="Times New Roman"/>
          <w:b/>
          <w:sz w:val="24"/>
          <w:szCs w:val="24"/>
        </w:rPr>
        <w:t>Шагеновне</w:t>
      </w:r>
      <w:proofErr w:type="spellEnd"/>
      <w:r w:rsidRPr="00C556C5">
        <w:rPr>
          <w:rFonts w:ascii="Times New Roman" w:eastAsia="Calibri" w:hAnsi="Times New Roman" w:cs="Times New Roman"/>
          <w:sz w:val="24"/>
          <w:szCs w:val="24"/>
        </w:rPr>
        <w:t xml:space="preserve"> на праве общей долевой собственности по ½ у каждого, что подтверждается выписками из ЕГРН №№ КУВИ-001/2023-265011871 от 27.11.2023, КУВИ-001/2023-265009557 от 25.11.2023, № КУВИ-001/2023-265002840 от 27.11.2023. (далее – Имущество, Лот): </w:t>
      </w:r>
    </w:p>
    <w:p w14:paraId="592AEE01" w14:textId="77777777" w:rsidR="00C556C5" w:rsidRPr="00C556C5" w:rsidRDefault="00C556C5" w:rsidP="00C556C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556C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Лот 1: </w:t>
      </w:r>
      <w:bookmarkStart w:id="1" w:name="_Hlk108098851"/>
      <w:r w:rsidRPr="00C556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Жилой дом с кадастровым номером 50:28:0010225:159, площадь: 595,7 </w:t>
      </w:r>
      <w:proofErr w:type="spellStart"/>
      <w:r w:rsidRPr="00C556C5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C556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адрес: Московская обл., Домодедовский р-н, город Домодедово, </w:t>
      </w:r>
      <w:proofErr w:type="spellStart"/>
      <w:r w:rsidRPr="00C556C5">
        <w:rPr>
          <w:rFonts w:ascii="Times New Roman" w:eastAsia="Calibri" w:hAnsi="Times New Roman" w:cs="Times New Roman"/>
          <w:sz w:val="24"/>
          <w:szCs w:val="24"/>
          <w:lang w:eastAsia="zh-CN"/>
        </w:rPr>
        <w:t>мкр</w:t>
      </w:r>
      <w:proofErr w:type="spellEnd"/>
      <w:r w:rsidRPr="00C556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Северный, ул. Краснофлотская, 1 а, кв. 1; Здание нежилое (сарай с навесом) с кадастровым номером 50:28:0070208:650, площадь: 32,9 </w:t>
      </w:r>
      <w:proofErr w:type="spellStart"/>
      <w:r w:rsidRPr="00C556C5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C556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адрес: Московская область, г. Домодедово, </w:t>
      </w:r>
      <w:proofErr w:type="spellStart"/>
      <w:r w:rsidRPr="00C556C5">
        <w:rPr>
          <w:rFonts w:ascii="Times New Roman" w:eastAsia="Calibri" w:hAnsi="Times New Roman" w:cs="Times New Roman"/>
          <w:sz w:val="24"/>
          <w:szCs w:val="24"/>
          <w:lang w:eastAsia="zh-CN"/>
        </w:rPr>
        <w:t>мкр</w:t>
      </w:r>
      <w:proofErr w:type="spellEnd"/>
      <w:r w:rsidRPr="00C556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-н Северный, ул. Краснофлотская, д. 1 </w:t>
      </w:r>
      <w:proofErr w:type="gramStart"/>
      <w:r w:rsidRPr="00C556C5">
        <w:rPr>
          <w:rFonts w:ascii="Times New Roman" w:eastAsia="Calibri" w:hAnsi="Times New Roman" w:cs="Times New Roman"/>
          <w:sz w:val="24"/>
          <w:szCs w:val="24"/>
          <w:lang w:eastAsia="zh-CN"/>
        </w:rPr>
        <w:t>а;  Земельный</w:t>
      </w:r>
      <w:proofErr w:type="gramEnd"/>
      <w:r w:rsidRPr="00C556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участок с кадастровым номером 50:28:0010238:17, категория земель: земли населенных пунктов, виды разрешенного использования: для индивидуального жилищного строительства, площадь: 975 кв. м., по адресу: обл. Московская, р-н Домодедовский, г. Домодедово, </w:t>
      </w:r>
      <w:proofErr w:type="spellStart"/>
      <w:r w:rsidRPr="00C556C5">
        <w:rPr>
          <w:rFonts w:ascii="Times New Roman" w:eastAsia="Calibri" w:hAnsi="Times New Roman" w:cs="Times New Roman"/>
          <w:sz w:val="24"/>
          <w:szCs w:val="24"/>
          <w:lang w:eastAsia="zh-CN"/>
        </w:rPr>
        <w:t>мкр</w:t>
      </w:r>
      <w:proofErr w:type="spellEnd"/>
      <w:r w:rsidRPr="00C556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Северный, ул. Краснофлотская, дом 1. </w:t>
      </w:r>
    </w:p>
    <w:p w14:paraId="5EF984A9" w14:textId="77777777" w:rsidR="00C556C5" w:rsidRPr="00C556C5" w:rsidRDefault="00C556C5" w:rsidP="00C556C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556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Согласно </w:t>
      </w:r>
      <w:proofErr w:type="gramStart"/>
      <w:r w:rsidRPr="00C556C5">
        <w:rPr>
          <w:rFonts w:ascii="Times New Roman" w:eastAsia="Calibri" w:hAnsi="Times New Roman" w:cs="Times New Roman"/>
          <w:sz w:val="24"/>
          <w:szCs w:val="24"/>
          <w:lang w:eastAsia="zh-CN"/>
        </w:rPr>
        <w:t>выписке</w:t>
      </w:r>
      <w:proofErr w:type="gramEnd"/>
      <w:r w:rsidRPr="00C556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из домовой книги от 11.01.2024, в жилом доме зарегистрировано 11 физических лиц, в том числе 4 несовершеннолетних.</w:t>
      </w:r>
    </w:p>
    <w:p w14:paraId="2563419B" w14:textId="77777777" w:rsidR="00C556C5" w:rsidRPr="00C556C5" w:rsidRDefault="00C556C5" w:rsidP="00C556C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C556C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Обременение (ограничение) Имущества (Лота 1): </w:t>
      </w:r>
    </w:p>
    <w:p w14:paraId="6BD89499" w14:textId="77777777" w:rsidR="00C556C5" w:rsidRPr="00C556C5" w:rsidRDefault="00C556C5" w:rsidP="00C556C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556C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залог в пользу ООО КБ «ОПМ-Банк» в отношении объектов недвижимости с </w:t>
      </w:r>
      <w:proofErr w:type="spellStart"/>
      <w:r w:rsidRPr="00C556C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кад</w:t>
      </w:r>
      <w:proofErr w:type="spellEnd"/>
      <w:r w:rsidRPr="00C556C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 № 50:28:0010225:159, 50:28:0010238:17;</w:t>
      </w:r>
    </w:p>
    <w:p w14:paraId="6EC9A1BF" w14:textId="77777777" w:rsidR="00C556C5" w:rsidRPr="00C556C5" w:rsidRDefault="00C556C5" w:rsidP="00C556C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zh-CN"/>
        </w:rPr>
      </w:pPr>
      <w:r w:rsidRPr="00C556C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запрещения регистрации: № гос. рег. 50:28:0010225:159-50/001/2019-1 от 01.11.2019 (Постановление судебного пристава-исполнителя, № 24659/15/50006-СП, выдан 29.10.2019, Домодедовский ГОСП УФССП России по Московской области), № гос. рег. 50:28:0010238:17-50/001/2019-1 от 01.11.2019 (Постановление судебного пристава-исполнителя, № 24659/15/50006-СП, выдан 29.10.2019, Домодедовский ГОСП УФССП России по Московской области).</w:t>
      </w:r>
    </w:p>
    <w:bookmarkEnd w:id="1"/>
    <w:p w14:paraId="484F1971" w14:textId="72B02C85" w:rsidR="00C556C5" w:rsidRPr="00B60C71" w:rsidRDefault="00C556C5" w:rsidP="00C55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Указанное </w:t>
      </w:r>
      <w:r w:rsidRPr="00C55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настоящем сообщении имущество продается единым лотом совместно с имуществом, принадлежащим на праве общей долевой собственности</w:t>
      </w:r>
      <w:r w:rsidRPr="00C556C5">
        <w:rPr>
          <w:rFonts w:ascii="Calibri" w:eastAsia="Calibri" w:hAnsi="Calibri" w:cs="Times New Roman"/>
        </w:rPr>
        <w:t xml:space="preserve"> </w:t>
      </w:r>
      <w:r w:rsidRPr="00C55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Галстян Гриш</w:t>
      </w:r>
      <w:r w:rsidR="00E8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Гургеновичу</w:t>
      </w:r>
      <w:r w:rsidRPr="00C55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(ИНН </w:t>
      </w:r>
      <w:r w:rsidRPr="00C55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500905692633)</w:t>
      </w:r>
      <w:r w:rsidRPr="00C556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C5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продаже которого опубликовано в Едином федеральном реестре сведений о банкротстве (</w:t>
      </w:r>
      <w:hyperlink r:id="rId4" w:history="1">
        <w:r w:rsidRPr="00C556C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http://fedresurs.ru/</w:t>
        </w:r>
      </w:hyperlink>
      <w:r w:rsidRPr="00C5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6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(сообщение №</w:t>
      </w:r>
      <w:r w:rsidRPr="00B60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6C3" w:rsidRPr="004B36C3">
        <w:rPr>
          <w:rFonts w:ascii="Times New Roman" w:eastAsia="Calibri" w:hAnsi="Times New Roman" w:cs="Times New Roman"/>
          <w:sz w:val="24"/>
          <w:szCs w:val="24"/>
        </w:rPr>
        <w:t>13969518</w:t>
      </w:r>
      <w:bookmarkStart w:id="2" w:name="_GoBack"/>
      <w:bookmarkEnd w:id="2"/>
      <w:r w:rsidR="001F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27.03</w:t>
      </w:r>
      <w:r w:rsidR="00B60C71" w:rsidRPr="00B6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.2024</w:t>
      </w:r>
      <w:r w:rsidRPr="00B6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D8FE409" w14:textId="281FD80C" w:rsidR="00C556C5" w:rsidRPr="00C556C5" w:rsidRDefault="00C556C5" w:rsidP="00C55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C5">
        <w:rPr>
          <w:rFonts w:ascii="Times New Roman" w:eastAsia="Calibri" w:hAnsi="Times New Roman" w:cs="Times New Roman"/>
          <w:b/>
          <w:sz w:val="24"/>
          <w:szCs w:val="24"/>
        </w:rPr>
        <w:t>Начал</w:t>
      </w:r>
      <w:r w:rsidR="00DE6B14">
        <w:rPr>
          <w:rFonts w:ascii="Times New Roman" w:eastAsia="Calibri" w:hAnsi="Times New Roman" w:cs="Times New Roman"/>
          <w:b/>
          <w:sz w:val="24"/>
          <w:szCs w:val="24"/>
        </w:rPr>
        <w:t xml:space="preserve">ьная цена Лота 1 - </w:t>
      </w:r>
      <w:r w:rsidR="00DE6B14" w:rsidRPr="00DE6B14">
        <w:rPr>
          <w:rFonts w:ascii="Times New Roman" w:eastAsia="Calibri" w:hAnsi="Times New Roman" w:cs="Times New Roman"/>
          <w:b/>
          <w:sz w:val="24"/>
          <w:szCs w:val="24"/>
        </w:rPr>
        <w:t xml:space="preserve">24 787 800,00 </w:t>
      </w:r>
      <w:r w:rsidRPr="00C55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</w:t>
      </w:r>
      <w:r w:rsidRPr="00C556C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42BFAE5" w14:textId="77777777" w:rsidR="00C556C5" w:rsidRPr="00C556C5" w:rsidRDefault="00C556C5" w:rsidP="00C55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Имуществом производится по адресу местонахождения по предварительной договорённости в рабочие дни с 09:00 до 18:00 по </w:t>
      </w:r>
      <w:proofErr w:type="spellStart"/>
      <w:r w:rsidRPr="00C5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</w:t>
      </w:r>
      <w:proofErr w:type="spellEnd"/>
      <w:r w:rsidRPr="00C5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времени, тел. 8 (499) 395-00-20, эл. почта: </w:t>
      </w:r>
      <w:hyperlink r:id="rId5" w:history="1">
        <w:r w:rsidRPr="00C556C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informmsk@auction-house.ru</w:t>
        </w:r>
      </w:hyperlink>
      <w:r w:rsidRPr="00C5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64503ED" w14:textId="77777777" w:rsidR="00C556C5" w:rsidRPr="00C556C5" w:rsidRDefault="00C556C5" w:rsidP="00C55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C5">
        <w:rPr>
          <w:rFonts w:ascii="Times New Roman" w:eastAsia="Calibri" w:hAnsi="Times New Roman" w:cs="Times New Roman"/>
          <w:b/>
          <w:sz w:val="24"/>
          <w:szCs w:val="24"/>
        </w:rPr>
        <w:t>Задаток – 20 % от начальной цены Лота. Шаг аукциона – 5% от начальной цены Лота.</w:t>
      </w:r>
      <w:r w:rsidRPr="00C556C5">
        <w:rPr>
          <w:rFonts w:ascii="Times New Roman" w:eastAsia="Calibri" w:hAnsi="Times New Roman" w:cs="Times New Roman"/>
          <w:sz w:val="24"/>
          <w:szCs w:val="24"/>
        </w:rPr>
        <w:t xml:space="preserve">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</w:t>
      </w:r>
      <w:r w:rsidRPr="00C556C5">
        <w:rPr>
          <w:rFonts w:ascii="Times New Roman" w:eastAsia="Calibri" w:hAnsi="Times New Roman" w:cs="Times New Roman"/>
          <w:sz w:val="24"/>
          <w:szCs w:val="24"/>
        </w:rPr>
        <w:lastRenderedPageBreak/>
        <w:t>«назначение платежа» должна содержаться информация: «№ л/с ____________. 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Организатора торгов, является выписка со счета Организатора торгов.</w:t>
      </w:r>
      <w:r w:rsidRPr="00C55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C556C5">
        <w:rPr>
          <w:rFonts w:ascii="Times New Roman" w:eastAsia="Calibri" w:hAnsi="Times New Roman" w:cs="Times New Roman"/>
          <w:sz w:val="24"/>
          <w:szCs w:val="24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556C5">
        <w:rPr>
          <w:rFonts w:ascii="Times New Roman" w:eastAsia="Calibri" w:hAnsi="Times New Roman" w:cs="Times New Roman"/>
          <w:sz w:val="24"/>
          <w:szCs w:val="24"/>
        </w:rPr>
        <w:t>иностр</w:t>
      </w:r>
      <w:proofErr w:type="spellEnd"/>
      <w:r w:rsidRPr="00C556C5">
        <w:rPr>
          <w:rFonts w:ascii="Times New Roman" w:eastAsia="Calibri" w:hAnsi="Times New Roman" w:cs="Times New Roman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Организатор торгов имеет право отменить торги в любое время до момента подведения итогов. Победитель Торгов – лицо, предложившее наиболее высокую цену. Результаты торгов подводятся Организатором торгов в день и в месте проведения торгов на сайте ЭП и оформляются протоколом о результатах проведения торгов. Протокол размещается на ЭП в день принятия Организатором торгов решения о признании участника победителем торгов. Проект договора купли-продажи размещен на ЭП. Трехсторонний Договор купли-продажи (далее – ДКП) заключается с победителем торгов в течение 5 дней с даты получения победителем торгов ДКП от Финансового управляющего. Оплата производится в течение 30 дней со дня подписания ДКП на спец. счет </w:t>
      </w:r>
      <w:proofErr w:type="spellStart"/>
      <w:r w:rsidRPr="00C556C5">
        <w:rPr>
          <w:rFonts w:ascii="Times New Roman" w:eastAsia="Calibri" w:hAnsi="Times New Roman" w:cs="Times New Roman"/>
          <w:sz w:val="24"/>
          <w:szCs w:val="24"/>
        </w:rPr>
        <w:t>Галстян</w:t>
      </w:r>
      <w:proofErr w:type="spellEnd"/>
      <w:r w:rsidRPr="00C55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56C5">
        <w:rPr>
          <w:rFonts w:ascii="Times New Roman" w:eastAsia="Calibri" w:hAnsi="Times New Roman" w:cs="Times New Roman"/>
          <w:sz w:val="24"/>
          <w:szCs w:val="24"/>
        </w:rPr>
        <w:t>Аревик</w:t>
      </w:r>
      <w:proofErr w:type="spellEnd"/>
      <w:r w:rsidRPr="00C55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56C5">
        <w:rPr>
          <w:rFonts w:ascii="Times New Roman" w:eastAsia="Calibri" w:hAnsi="Times New Roman" w:cs="Times New Roman"/>
          <w:sz w:val="24"/>
          <w:szCs w:val="24"/>
        </w:rPr>
        <w:t>Шагеновны</w:t>
      </w:r>
      <w:proofErr w:type="spellEnd"/>
      <w:r w:rsidRPr="00C556C5">
        <w:rPr>
          <w:rFonts w:ascii="Times New Roman" w:eastAsia="Calibri" w:hAnsi="Times New Roman" w:cs="Times New Roman"/>
          <w:sz w:val="24"/>
          <w:szCs w:val="24"/>
        </w:rPr>
        <w:t xml:space="preserve">: р/с 40817810050166951372 в ФИЛИАЛ "ЦЕНТРАЛЬНЫЙ" ПАО "СОВКОМБАНК", к/с 30101810150040000763, БИК 045004763 ДКП заключается по закону РФ. </w:t>
      </w:r>
      <w:r w:rsidRPr="00C556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03FA77FA" w14:textId="3470908F" w:rsidR="00405E99" w:rsidRPr="00C556C5" w:rsidRDefault="00405E99" w:rsidP="00C556C5"/>
    <w:sectPr w:rsidR="00405E99" w:rsidRPr="00C556C5" w:rsidSect="00E743F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6678B" w16cex:dateUtc="2022-07-11T06:10:00Z"/>
  <w16cex:commentExtensible w16cex:durableId="26717597" w16cex:dateUtc="2022-07-07T12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99CC84" w16cid:durableId="2676678B"/>
  <w16cid:commentId w16cid:paraId="4CC10484" w16cid:durableId="267175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8A"/>
    <w:rsid w:val="00002616"/>
    <w:rsid w:val="0008603C"/>
    <w:rsid w:val="00090FB9"/>
    <w:rsid w:val="00095E61"/>
    <w:rsid w:val="000D4F11"/>
    <w:rsid w:val="000D595B"/>
    <w:rsid w:val="000E2112"/>
    <w:rsid w:val="000E393E"/>
    <w:rsid w:val="000F7F7D"/>
    <w:rsid w:val="00101302"/>
    <w:rsid w:val="001336D9"/>
    <w:rsid w:val="0016574D"/>
    <w:rsid w:val="00196334"/>
    <w:rsid w:val="001A03F8"/>
    <w:rsid w:val="001B1B64"/>
    <w:rsid w:val="001C7E4E"/>
    <w:rsid w:val="001D3582"/>
    <w:rsid w:val="001E0827"/>
    <w:rsid w:val="001E3CBA"/>
    <w:rsid w:val="001F0171"/>
    <w:rsid w:val="001F7176"/>
    <w:rsid w:val="00204477"/>
    <w:rsid w:val="00215C38"/>
    <w:rsid w:val="00253686"/>
    <w:rsid w:val="002E4DFF"/>
    <w:rsid w:val="002E598A"/>
    <w:rsid w:val="002E5E4A"/>
    <w:rsid w:val="00323392"/>
    <w:rsid w:val="00350530"/>
    <w:rsid w:val="00376F60"/>
    <w:rsid w:val="00377997"/>
    <w:rsid w:val="003A7B8B"/>
    <w:rsid w:val="003B263E"/>
    <w:rsid w:val="003B43B3"/>
    <w:rsid w:val="003C4717"/>
    <w:rsid w:val="003C472E"/>
    <w:rsid w:val="003E2865"/>
    <w:rsid w:val="00405E99"/>
    <w:rsid w:val="00412C76"/>
    <w:rsid w:val="004326B0"/>
    <w:rsid w:val="00447D4A"/>
    <w:rsid w:val="00451B50"/>
    <w:rsid w:val="00474A6E"/>
    <w:rsid w:val="004B36C3"/>
    <w:rsid w:val="004B7765"/>
    <w:rsid w:val="004E5B33"/>
    <w:rsid w:val="004E63A2"/>
    <w:rsid w:val="00514286"/>
    <w:rsid w:val="005415DE"/>
    <w:rsid w:val="00547AE3"/>
    <w:rsid w:val="00585CC5"/>
    <w:rsid w:val="005868C9"/>
    <w:rsid w:val="00590E39"/>
    <w:rsid w:val="005A20F4"/>
    <w:rsid w:val="005A3E49"/>
    <w:rsid w:val="005C7899"/>
    <w:rsid w:val="005E40EA"/>
    <w:rsid w:val="005E6E3E"/>
    <w:rsid w:val="00602D7F"/>
    <w:rsid w:val="00603FB4"/>
    <w:rsid w:val="00604C87"/>
    <w:rsid w:val="0061291B"/>
    <w:rsid w:val="0061530C"/>
    <w:rsid w:val="00622803"/>
    <w:rsid w:val="00632DD2"/>
    <w:rsid w:val="00635268"/>
    <w:rsid w:val="00637996"/>
    <w:rsid w:val="0066066C"/>
    <w:rsid w:val="006943D3"/>
    <w:rsid w:val="006B1F7B"/>
    <w:rsid w:val="006E1348"/>
    <w:rsid w:val="00700A3E"/>
    <w:rsid w:val="00713AC4"/>
    <w:rsid w:val="00716E50"/>
    <w:rsid w:val="00731217"/>
    <w:rsid w:val="0078337C"/>
    <w:rsid w:val="007C0D2E"/>
    <w:rsid w:val="007D3BF8"/>
    <w:rsid w:val="00834C42"/>
    <w:rsid w:val="00861586"/>
    <w:rsid w:val="008647C2"/>
    <w:rsid w:val="00864CD0"/>
    <w:rsid w:val="00865C93"/>
    <w:rsid w:val="008C1F3B"/>
    <w:rsid w:val="008C76CA"/>
    <w:rsid w:val="008E7C54"/>
    <w:rsid w:val="008F1463"/>
    <w:rsid w:val="009113D8"/>
    <w:rsid w:val="0092476C"/>
    <w:rsid w:val="0094344A"/>
    <w:rsid w:val="00945C9E"/>
    <w:rsid w:val="009618A8"/>
    <w:rsid w:val="00973D75"/>
    <w:rsid w:val="009952FA"/>
    <w:rsid w:val="009C169E"/>
    <w:rsid w:val="009E32AE"/>
    <w:rsid w:val="00A041A3"/>
    <w:rsid w:val="00A37560"/>
    <w:rsid w:val="00A52505"/>
    <w:rsid w:val="00A57794"/>
    <w:rsid w:val="00A67A1A"/>
    <w:rsid w:val="00A73740"/>
    <w:rsid w:val="00AD1954"/>
    <w:rsid w:val="00AD2E3F"/>
    <w:rsid w:val="00B058BF"/>
    <w:rsid w:val="00B4245D"/>
    <w:rsid w:val="00B60C71"/>
    <w:rsid w:val="00B73ADC"/>
    <w:rsid w:val="00B80714"/>
    <w:rsid w:val="00B9392F"/>
    <w:rsid w:val="00BF4F2B"/>
    <w:rsid w:val="00C07A21"/>
    <w:rsid w:val="00C12F59"/>
    <w:rsid w:val="00C16389"/>
    <w:rsid w:val="00C40598"/>
    <w:rsid w:val="00C556C5"/>
    <w:rsid w:val="00C91772"/>
    <w:rsid w:val="00CA1445"/>
    <w:rsid w:val="00CE4BEC"/>
    <w:rsid w:val="00CE4D13"/>
    <w:rsid w:val="00CF5475"/>
    <w:rsid w:val="00D20048"/>
    <w:rsid w:val="00D21CCC"/>
    <w:rsid w:val="00D31A5C"/>
    <w:rsid w:val="00D32B14"/>
    <w:rsid w:val="00D53F51"/>
    <w:rsid w:val="00D623F9"/>
    <w:rsid w:val="00D712A9"/>
    <w:rsid w:val="00D930C0"/>
    <w:rsid w:val="00D93336"/>
    <w:rsid w:val="00DB35E1"/>
    <w:rsid w:val="00DD0169"/>
    <w:rsid w:val="00DE6B14"/>
    <w:rsid w:val="00E16DB1"/>
    <w:rsid w:val="00E24306"/>
    <w:rsid w:val="00E46DE9"/>
    <w:rsid w:val="00E52433"/>
    <w:rsid w:val="00E54668"/>
    <w:rsid w:val="00E738FA"/>
    <w:rsid w:val="00E743F3"/>
    <w:rsid w:val="00E77EDC"/>
    <w:rsid w:val="00E86947"/>
    <w:rsid w:val="00EB161D"/>
    <w:rsid w:val="00EC5738"/>
    <w:rsid w:val="00EE5A9E"/>
    <w:rsid w:val="00F033E2"/>
    <w:rsid w:val="00F20397"/>
    <w:rsid w:val="00F3356B"/>
    <w:rsid w:val="00F3413E"/>
    <w:rsid w:val="00FA2A3E"/>
    <w:rsid w:val="00FA47DD"/>
    <w:rsid w:val="00FC5207"/>
    <w:rsid w:val="00FD7D87"/>
    <w:rsid w:val="00FF25A5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6569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4C8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7312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c">
    <w:name w:val="Normal (Web)"/>
    <w:basedOn w:val="a"/>
    <w:uiPriority w:val="99"/>
    <w:semiHidden/>
    <w:unhideWhenUsed/>
    <w:rsid w:val="0099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Степина Алла Всеволодовна</cp:lastModifiedBy>
  <cp:revision>15</cp:revision>
  <cp:lastPrinted>2022-11-16T10:36:00Z</cp:lastPrinted>
  <dcterms:created xsi:type="dcterms:W3CDTF">2022-11-16T10:38:00Z</dcterms:created>
  <dcterms:modified xsi:type="dcterms:W3CDTF">2024-03-22T09:14:00Z</dcterms:modified>
</cp:coreProperties>
</file>