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E742AB0" w:rsidR="00777765" w:rsidRPr="00F75BBC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35E74" w:rsidRPr="00735E74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</w:t>
      </w:r>
      <w:r w:rsidR="00777765" w:rsidRPr="00F75B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F75BBC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B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5996806C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BB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36BD8C55" w:rsidR="00B368B1" w:rsidRDefault="00735E74" w:rsidP="00735E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35E74">
        <w:rPr>
          <w:rFonts w:ascii="Times New Roman" w:hAnsi="Times New Roman" w:cs="Times New Roman"/>
          <w:color w:val="000000"/>
          <w:sz w:val="24"/>
          <w:szCs w:val="24"/>
        </w:rPr>
        <w:t>Права требования к 37 физическим лицам, г. Омск (7 629 537,98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35E74">
        <w:rPr>
          <w:rFonts w:ascii="Times New Roman" w:hAnsi="Times New Roman" w:cs="Times New Roman"/>
          <w:color w:val="000000"/>
          <w:sz w:val="24"/>
          <w:szCs w:val="24"/>
        </w:rPr>
        <w:t>7 629 537,98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8A89069" w14:textId="571679B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735E7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735E74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5BCAD91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35E74" w:rsidRPr="00735E74">
        <w:rPr>
          <w:rFonts w:ascii="Times New Roman CYR" w:hAnsi="Times New Roman CYR" w:cs="Times New Roman CYR"/>
          <w:b/>
          <w:bCs/>
          <w:color w:val="000000"/>
        </w:rPr>
        <w:t>05 февраля 2</w:t>
      </w:r>
      <w:r w:rsidRPr="00735E74">
        <w:rPr>
          <w:b/>
          <w:bCs/>
        </w:rPr>
        <w:t>02</w:t>
      </w:r>
      <w:r w:rsidR="00835674" w:rsidRPr="00735E74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7F10E6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35E74" w:rsidRPr="00735E74">
        <w:rPr>
          <w:b/>
          <w:bCs/>
          <w:color w:val="000000"/>
        </w:rPr>
        <w:t>05 февраля</w:t>
      </w:r>
      <w:r w:rsidR="00735E7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35E74" w:rsidRPr="00735E74">
        <w:rPr>
          <w:b/>
          <w:bCs/>
          <w:color w:val="000000"/>
        </w:rPr>
        <w:t xml:space="preserve">25 марта </w:t>
      </w:r>
      <w:r w:rsidRPr="00735E74">
        <w:rPr>
          <w:b/>
          <w:bCs/>
          <w:color w:val="000000"/>
        </w:rPr>
        <w:t>202</w:t>
      </w:r>
      <w:r w:rsidR="00835674" w:rsidRPr="00735E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35E7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35E7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3D3F53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35E74" w:rsidRPr="00735E74">
        <w:rPr>
          <w:b/>
          <w:bCs/>
          <w:color w:val="000000"/>
        </w:rPr>
        <w:t xml:space="preserve">19 декабря </w:t>
      </w:r>
      <w:r w:rsidRPr="00735E74">
        <w:rPr>
          <w:b/>
          <w:bCs/>
          <w:color w:val="000000"/>
        </w:rPr>
        <w:t>20</w:t>
      </w:r>
      <w:r w:rsidRPr="009E7E5E">
        <w:rPr>
          <w:b/>
          <w:bCs/>
          <w:color w:val="000000"/>
        </w:rPr>
        <w:t>2</w:t>
      </w:r>
      <w:r w:rsidR="00735E74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35E74" w:rsidRPr="00735E74">
        <w:rPr>
          <w:b/>
          <w:bCs/>
          <w:color w:val="000000"/>
        </w:rPr>
        <w:t>12 февраля</w:t>
      </w:r>
      <w:r w:rsidR="00735E7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735E74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454A46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35E74">
        <w:rPr>
          <w:b/>
          <w:bCs/>
          <w:color w:val="000000"/>
        </w:rPr>
        <w:t xml:space="preserve">01 апреля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35E74">
        <w:rPr>
          <w:b/>
          <w:bCs/>
          <w:color w:val="000000"/>
        </w:rPr>
        <w:t xml:space="preserve">13 мая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2CB23458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35E74" w:rsidRPr="00F75B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апреля</w:t>
      </w:r>
      <w:r w:rsid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735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735E7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A4A539C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35E74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735E74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F715B43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735E74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735E74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F3F6297" w14:textId="77777777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01 апреля 2024 г. по 07 апреля 2024 г. - в размере начальной цены продажи лота;</w:t>
      </w:r>
    </w:p>
    <w:p w14:paraId="6DB62F5E" w14:textId="7EEEDBAA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08 апреля 2024 г. по 14 апреля 2024 г. - в размере 90,06% от начальной цены продажи лота;</w:t>
      </w:r>
    </w:p>
    <w:p w14:paraId="01441460" w14:textId="628E81FA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15 апреля 2024 г. по 19 апреля 2024 г. - в размере 80,12% от начальной цены продажи лота;</w:t>
      </w:r>
    </w:p>
    <w:p w14:paraId="2BCE57A8" w14:textId="51CA9449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20 апреля 2024 г. по 22 апреля 2024 г. - в размере 70,18% от начальной цены продажи лота;</w:t>
      </w:r>
    </w:p>
    <w:p w14:paraId="26058507" w14:textId="23C12DA8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23 апреля 2024 г. по 25 апреля 2024 г. - в размере 60,24% от начальной цены продажи лота;</w:t>
      </w:r>
    </w:p>
    <w:p w14:paraId="3CCD16FA" w14:textId="5EC256F6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26 апреля 2024 г. по 28 апреля 2024 г. - в размере 50,30% от начальной цены продажи лота;</w:t>
      </w:r>
    </w:p>
    <w:p w14:paraId="22F74435" w14:textId="2E4EDE57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29 апреля 2024 г. по 01 мая 2024 г. - в размере 40,36% от начальной цены продажи лота;</w:t>
      </w:r>
    </w:p>
    <w:p w14:paraId="03007D13" w14:textId="4F1D458A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02 мая 2024 г. по 04 мая 2024 г. - в размере 30,42% от начальной цены продажи лота;</w:t>
      </w:r>
    </w:p>
    <w:p w14:paraId="44CAF0E2" w14:textId="3D81B532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05 мая 2024 г. по 07 мая 2024 г. - в размере 20,48% от начальной цены продажи лота;</w:t>
      </w:r>
    </w:p>
    <w:p w14:paraId="3887E3AC" w14:textId="758A1DAD" w:rsidR="00735E74" w:rsidRPr="00735E74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08 мая 2024 г. по 10 мая 2024 г. - в размере 10,54% от начальной цены продажи лота;</w:t>
      </w:r>
    </w:p>
    <w:p w14:paraId="2D521E8C" w14:textId="5D9D7762" w:rsidR="00735E74" w:rsidRPr="00811556" w:rsidRDefault="00735E74" w:rsidP="00735E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5E74">
        <w:rPr>
          <w:color w:val="000000"/>
        </w:rPr>
        <w:t>с 11 мая 2024 г. по 13 мая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735E7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</w:t>
      </w:r>
      <w:r w:rsidRPr="00735E74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735E7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7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735E7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7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735E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E7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D574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1D5747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27894474" w14:textId="2C0E7D8A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7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D5747" w:rsidRPr="001D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по адресу: г. Омск, ул. </w:t>
      </w:r>
      <w:r w:rsidR="001D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Жукова</w:t>
      </w:r>
      <w:r w:rsidR="001D5747" w:rsidRPr="001D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1D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</w:t>
      </w:r>
      <w:r w:rsidR="001D5747" w:rsidRPr="001D5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8-800-505-80-32; у ОТ: novosibirsk@auction-house.ru Лепихин Алексей, тел. 8 (913) 773-13-42, Крапивенцева Нина 8(383)319-41-41 (мск+4 час).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5747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35E74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75BBC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1939</Words>
  <Characters>11957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2023-12-12T07:35:00Z</dcterms:created>
  <dcterms:modified xsi:type="dcterms:W3CDTF">2023-12-12T07:44:00Z</dcterms:modified>
</cp:coreProperties>
</file>