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05EB5B74" w:rsidR="00DF60FB" w:rsidRPr="007854FC" w:rsidRDefault="00032E1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r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Организатор торгов, ОТ), действующее на основании договора поручения с </w:t>
      </w:r>
      <w:r w:rsidRPr="00E655A2">
        <w:rPr>
          <w:rFonts w:ascii="Times New Roman" w:eastAsia="Calibri" w:hAnsi="Times New Roman" w:cs="Times New Roman"/>
          <w:sz w:val="18"/>
          <w:szCs w:val="18"/>
        </w:rPr>
        <w:t>Акционерн</w:t>
      </w:r>
      <w:r>
        <w:rPr>
          <w:rFonts w:ascii="Times New Roman" w:eastAsia="Calibri" w:hAnsi="Times New Roman" w:cs="Times New Roman"/>
          <w:sz w:val="18"/>
          <w:szCs w:val="18"/>
        </w:rPr>
        <w:t>ым</w:t>
      </w:r>
      <w:r w:rsidRPr="00E655A2">
        <w:rPr>
          <w:rFonts w:ascii="Times New Roman" w:eastAsia="Calibri" w:hAnsi="Times New Roman" w:cs="Times New Roman"/>
          <w:sz w:val="18"/>
          <w:szCs w:val="18"/>
        </w:rPr>
        <w:t xml:space="preserve"> общество</w:t>
      </w:r>
      <w:r>
        <w:rPr>
          <w:rFonts w:ascii="Times New Roman" w:eastAsia="Calibri" w:hAnsi="Times New Roman" w:cs="Times New Roman"/>
          <w:sz w:val="18"/>
          <w:szCs w:val="18"/>
        </w:rPr>
        <w:t>м</w:t>
      </w:r>
      <w:r w:rsidRPr="00E655A2">
        <w:rPr>
          <w:rFonts w:ascii="Times New Roman" w:eastAsia="Calibri" w:hAnsi="Times New Roman" w:cs="Times New Roman"/>
          <w:sz w:val="18"/>
          <w:szCs w:val="18"/>
        </w:rPr>
        <w:t xml:space="preserve"> «Акционерная лизинговая компания «Энергопромлизинг» (ОГРН 1027739122443, ИНН 6315343130, адрес: 105120, г. Москва, пер.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655A2">
        <w:rPr>
          <w:rFonts w:ascii="Times New Roman" w:eastAsia="Calibri" w:hAnsi="Times New Roman" w:cs="Times New Roman"/>
          <w:sz w:val="18"/>
          <w:szCs w:val="18"/>
        </w:rPr>
        <w:t>Наставнический, д. 17, стр. 1)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-</w:t>
      </w:r>
      <w:r w:rsidR="0058381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Должник), </w:t>
      </w:r>
      <w:r w:rsidRPr="004132A2">
        <w:rPr>
          <w:rFonts w:ascii="Times New Roman" w:eastAsia="Calibri" w:hAnsi="Times New Roman" w:cs="Times New Roman"/>
          <w:sz w:val="18"/>
          <w:szCs w:val="18"/>
        </w:rPr>
        <w:t xml:space="preserve">в лице </w:t>
      </w:r>
      <w:r w:rsidRPr="00032E1E">
        <w:rPr>
          <w:rFonts w:ascii="Times New Roman" w:eastAsia="Calibri" w:hAnsi="Times New Roman" w:cs="Times New Roman"/>
          <w:b/>
          <w:bCs/>
          <w:sz w:val="18"/>
          <w:szCs w:val="18"/>
        </w:rPr>
        <w:t>конкурсного управляющего Тилькунова Сергея Альбертовича</w:t>
      </w:r>
      <w:r w:rsidRPr="00E655A2">
        <w:rPr>
          <w:rFonts w:ascii="Times New Roman" w:eastAsia="Calibri" w:hAnsi="Times New Roman" w:cs="Times New Roman"/>
          <w:sz w:val="18"/>
          <w:szCs w:val="18"/>
        </w:rPr>
        <w:t xml:space="preserve"> (ИНН 772589182339, СНИЛС 140-885-717-78, рег. номер: 16042, адрес для направления корреспонденции: 127051, г. Москва, а/я 7), член Союза арбитражных управляющих «Авангард» (ОГРН 1027705031320, ИНН 7705479434, адрес: 105062, Москва, ул. Макаренко, д. 5, стр. 1А, пом. I, комн. 8,9,10)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Pr="004132A2">
        <w:rPr>
          <w:rFonts w:ascii="Times New Roman" w:eastAsia="Calibri" w:hAnsi="Times New Roman" w:cs="Times New Roman"/>
          <w:sz w:val="18"/>
          <w:szCs w:val="18"/>
        </w:rPr>
        <w:t xml:space="preserve">, действующего на основании Решения </w:t>
      </w:r>
      <w:r w:rsidRPr="00E655A2">
        <w:rPr>
          <w:rFonts w:ascii="Times New Roman" w:eastAsia="Calibri" w:hAnsi="Times New Roman" w:cs="Times New Roman"/>
          <w:sz w:val="18"/>
          <w:szCs w:val="18"/>
        </w:rPr>
        <w:t xml:space="preserve">Арбитражного суда города </w:t>
      </w:r>
      <w:r w:rsidRPr="00793E46">
        <w:rPr>
          <w:rFonts w:ascii="Times New Roman" w:eastAsia="Calibri" w:hAnsi="Times New Roman" w:cs="Times New Roman"/>
          <w:sz w:val="18"/>
          <w:szCs w:val="18"/>
        </w:rPr>
        <w:t>Москвы от 16.12.2019г. (резолютивная часть объявлена 12.12.2019г.) по делу № А40-87995/19-185-99 «Б»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5E5F4D21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577415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57741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32E1E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="00F0524D" w:rsidRPr="0057741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32E1E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Pr="0057741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32E1E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577415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577415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 w:rsidRPr="00577415">
        <w:rPr>
          <w:rFonts w:ascii="Times New Roman" w:eastAsia="Calibri" w:hAnsi="Times New Roman" w:cs="Times New Roman"/>
          <w:sz w:val="18"/>
          <w:szCs w:val="18"/>
        </w:rPr>
        <w:t>П</w:t>
      </w:r>
      <w:r w:rsidRPr="00577415">
        <w:rPr>
          <w:rFonts w:ascii="Times New Roman" w:eastAsia="Calibri" w:hAnsi="Times New Roman" w:cs="Times New Roman"/>
          <w:sz w:val="18"/>
          <w:szCs w:val="18"/>
        </w:rPr>
        <w:t>рием заявок составляет: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в 1-ом периоде - </w:t>
      </w:r>
      <w:r w:rsidR="001079DA">
        <w:rPr>
          <w:rFonts w:ascii="Times New Roman" w:eastAsia="Calibri" w:hAnsi="Times New Roman" w:cs="Times New Roman"/>
          <w:sz w:val="18"/>
          <w:szCs w:val="18"/>
        </w:rPr>
        <w:t>37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1079DA">
        <w:rPr>
          <w:rFonts w:ascii="Times New Roman" w:eastAsia="Calibri" w:hAnsi="Times New Roman" w:cs="Times New Roman"/>
          <w:bCs/>
          <w:sz w:val="18"/>
          <w:szCs w:val="18"/>
        </w:rPr>
        <w:t>трид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1079DA">
        <w:rPr>
          <w:rFonts w:ascii="Times New Roman" w:eastAsia="Calibri" w:hAnsi="Times New Roman" w:cs="Times New Roman"/>
          <w:bCs/>
          <w:sz w:val="18"/>
          <w:szCs w:val="18"/>
        </w:rPr>
        <w:t xml:space="preserve"> семь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1079DA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B35D9F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16C62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2" w:name="_Hlk147822090"/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032E1E" w:rsidRPr="00032E1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119 516 062,48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bookmarkEnd w:id="2"/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6847953F" w14:textId="54BC816A" w:rsidR="00032E1E" w:rsidRPr="0044745B" w:rsidRDefault="000E3B7A" w:rsidP="00032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032E1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подлежит единым лотом следующее имущество</w:t>
      </w:r>
      <w:r w:rsidR="00032E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находящееся по адресу: </w:t>
      </w:r>
      <w:r w:rsidR="00032E1E" w:rsidRPr="00261BD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Самарская область, г. Самара, Самарский район, Молодогвардейский спуск, д. 2</w:t>
      </w:r>
      <w:r w:rsidR="00032E1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(далее – Имущество, Лот), начальная цена (далее – нач. цена) НДС не облагается: </w:t>
      </w:r>
      <w:r w:rsidR="00032E1E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</w:t>
      </w:r>
      <w:r w:rsidR="00032E1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032E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Имущество</w:t>
      </w:r>
      <w:r w:rsidR="00032E1E" w:rsidRPr="005664CE">
        <w:t xml:space="preserve"> </w:t>
      </w:r>
      <w:r w:rsidR="00032E1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(3</w:t>
      </w:r>
      <w:r w:rsidR="00032E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3</w:t>
      </w:r>
      <w:r w:rsidR="00032E1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позици</w:t>
      </w:r>
      <w:r w:rsidR="00032E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</w:t>
      </w:r>
      <w:r w:rsidR="00032E1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), </w:t>
      </w:r>
      <w:r w:rsidR="00032E1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bookmarkStart w:id="3" w:name="_Hlk81564877"/>
      <w:r w:rsidR="00032E1E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№1 – </w:t>
      </w:r>
      <w:r w:rsidR="00032E1E" w:rsidRPr="00032E1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165 994 531,20</w:t>
      </w:r>
      <w:r w:rsidR="00032E1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032E1E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bookmarkEnd w:id="3"/>
      <w:r w:rsidR="00032E1E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032E1E" w:rsidRPr="0044745B">
        <w:rPr>
          <w:color w:val="000000" w:themeColor="text1"/>
        </w:rPr>
        <w:t xml:space="preserve"> </w:t>
      </w:r>
      <w:r w:rsidR="00032E1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Ограничения (обременения) Имущества: </w:t>
      </w:r>
      <w:r w:rsidR="00032E1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залог в пользу АО «АК Банк», договор аренды №4А/18 от 12.04.2018г., заключенный с ООО «Группа компаний «Зеленый берег», срок аренды: с 12.04.2018г. по 12.04.2067г</w:t>
      </w:r>
      <w:r w:rsidR="00032E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="00032E1E" w:rsidRPr="005664CE">
        <w:t xml:space="preserve"> </w:t>
      </w:r>
      <w:r w:rsidR="00032E1E" w:rsidRP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Полный перечень имущества размещен в Едином федеральном реестре сведений о банкротстве по адресу http://fedresurs.ru/, а также на сайте ЭП.</w:t>
      </w:r>
    </w:p>
    <w:p w14:paraId="04837086" w14:textId="246CB471" w:rsidR="00032E1E" w:rsidRDefault="00032E1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2E1E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тел.: 8(917)607-89-25, с документами в отношении Лота у ОТ: pf@auction-house.ru, Харланова Наталья тел. 8(927)208-21-43, Соболькова Елена 8(967)246-44-29. </w:t>
      </w:r>
    </w:p>
    <w:p w14:paraId="57650F6B" w14:textId="47C5A623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6E8746" w14:textId="459B21A3" w:rsidR="00E436D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651F6" w:rsidRPr="00E651F6">
        <w:rPr>
          <w:rFonts w:ascii="Times New Roman" w:eastAsia="Calibri" w:hAnsi="Times New Roman" w:cs="Times New Roman"/>
          <w:bCs/>
          <w:sz w:val="18"/>
          <w:szCs w:val="18"/>
        </w:rPr>
        <w:t>р/с 40702810801100019904 в АО «АЛЬФА-БАНК» г. Москва, БИК 044525593, к/с 30101810200000000593.</w:t>
      </w:r>
    </w:p>
    <w:p w14:paraId="07192E8F" w14:textId="4E675215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E651F6">
        <w:rPr>
          <w:rFonts w:ascii="Times New Roman" w:hAnsi="Times New Roman" w:cs="Times New Roman"/>
          <w:sz w:val="18"/>
          <w:szCs w:val="18"/>
        </w:rPr>
        <w:t>х</w:t>
      </w:r>
      <w:r w:rsidRPr="00CA63E0">
        <w:rPr>
          <w:rFonts w:ascii="Times New Roman" w:hAnsi="Times New Roman" w:cs="Times New Roman"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776AC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32E1E"/>
    <w:rsid w:val="00077066"/>
    <w:rsid w:val="000B300B"/>
    <w:rsid w:val="000D4F06"/>
    <w:rsid w:val="000E3B7A"/>
    <w:rsid w:val="000F4C3F"/>
    <w:rsid w:val="000F6CB4"/>
    <w:rsid w:val="001079DA"/>
    <w:rsid w:val="001639DC"/>
    <w:rsid w:val="001864C6"/>
    <w:rsid w:val="001865AA"/>
    <w:rsid w:val="00193FF0"/>
    <w:rsid w:val="001B44AF"/>
    <w:rsid w:val="001D1E74"/>
    <w:rsid w:val="00202517"/>
    <w:rsid w:val="002201BD"/>
    <w:rsid w:val="0023065E"/>
    <w:rsid w:val="00255176"/>
    <w:rsid w:val="00262637"/>
    <w:rsid w:val="00264AEF"/>
    <w:rsid w:val="00271767"/>
    <w:rsid w:val="00271E74"/>
    <w:rsid w:val="00273CD8"/>
    <w:rsid w:val="002912FD"/>
    <w:rsid w:val="002946B8"/>
    <w:rsid w:val="00304841"/>
    <w:rsid w:val="00322D93"/>
    <w:rsid w:val="00336826"/>
    <w:rsid w:val="00370113"/>
    <w:rsid w:val="003923A0"/>
    <w:rsid w:val="003924A6"/>
    <w:rsid w:val="0040558A"/>
    <w:rsid w:val="004114C7"/>
    <w:rsid w:val="00426576"/>
    <w:rsid w:val="004575AA"/>
    <w:rsid w:val="00466664"/>
    <w:rsid w:val="00475A27"/>
    <w:rsid w:val="004871D7"/>
    <w:rsid w:val="0051030A"/>
    <w:rsid w:val="005445F2"/>
    <w:rsid w:val="00544F76"/>
    <w:rsid w:val="005613B3"/>
    <w:rsid w:val="00577415"/>
    <w:rsid w:val="00577E97"/>
    <w:rsid w:val="0058381B"/>
    <w:rsid w:val="005851A8"/>
    <w:rsid w:val="00593564"/>
    <w:rsid w:val="005F2583"/>
    <w:rsid w:val="00642549"/>
    <w:rsid w:val="006450E9"/>
    <w:rsid w:val="006468A4"/>
    <w:rsid w:val="006964A2"/>
    <w:rsid w:val="00696EAE"/>
    <w:rsid w:val="006B37C6"/>
    <w:rsid w:val="006C3601"/>
    <w:rsid w:val="00711F9E"/>
    <w:rsid w:val="00720978"/>
    <w:rsid w:val="00752BDA"/>
    <w:rsid w:val="007603DD"/>
    <w:rsid w:val="0077365D"/>
    <w:rsid w:val="00776ACF"/>
    <w:rsid w:val="007854FC"/>
    <w:rsid w:val="007D7CF3"/>
    <w:rsid w:val="00815B87"/>
    <w:rsid w:val="0087324C"/>
    <w:rsid w:val="00887B9B"/>
    <w:rsid w:val="008A25AB"/>
    <w:rsid w:val="008E3A83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B06529"/>
    <w:rsid w:val="00B16C62"/>
    <w:rsid w:val="00B35D9F"/>
    <w:rsid w:val="00B67452"/>
    <w:rsid w:val="00B71685"/>
    <w:rsid w:val="00BA7A7C"/>
    <w:rsid w:val="00BB08B5"/>
    <w:rsid w:val="00BE6D25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74A2A"/>
    <w:rsid w:val="00DA6026"/>
    <w:rsid w:val="00DB4BFE"/>
    <w:rsid w:val="00DF3F13"/>
    <w:rsid w:val="00DF60FB"/>
    <w:rsid w:val="00E137DC"/>
    <w:rsid w:val="00E24F32"/>
    <w:rsid w:val="00E436DC"/>
    <w:rsid w:val="00E476E0"/>
    <w:rsid w:val="00E651F6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2024-03-20T13:25:00Z</dcterms:created>
  <dcterms:modified xsi:type="dcterms:W3CDTF">2024-03-20T13:25:00Z</dcterms:modified>
</cp:coreProperties>
</file>