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01A433DF" w:rsidR="006B19FE" w:rsidRDefault="007A1297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29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A129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A129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A129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A129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A129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c АКЦИОНЕРНЫМ КОММЕРЧЕСКИМ БАНКОМ «ЧУВАШКРЕДИТПРОМБАНК» (Публичное акционерное общество) (АКБ «ЧУВАШКРЕДИТПРОМБАНК» ПАО), (адрес регистрации: 428018, Чувашская Республика, г. Чебоксары, Проспект Московский, 3, ИНН 2129007126, ОГРН 1022100000064) (далее – финансовая организация), </w:t>
      </w:r>
      <w:proofErr w:type="gramStart"/>
      <w:r w:rsidRPr="007A1297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4) (далее – КУ), 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FE09E43" w14:textId="429E964E" w:rsidR="006B19FE" w:rsidRDefault="00F26FD5" w:rsidP="001F3B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6FD5">
        <w:rPr>
          <w:color w:val="000000"/>
        </w:rPr>
        <w:t>Предметом Торгов явля</w:t>
      </w:r>
      <w:r w:rsidR="0084561E">
        <w:rPr>
          <w:color w:val="000000"/>
        </w:rPr>
        <w:t>ю</w:t>
      </w:r>
      <w:r w:rsidRPr="00F26FD5">
        <w:rPr>
          <w:color w:val="000000"/>
        </w:rPr>
        <w:t xml:space="preserve">тся </w:t>
      </w:r>
      <w:r w:rsidR="0084561E">
        <w:rPr>
          <w:color w:val="000000"/>
        </w:rPr>
        <w:t>п</w:t>
      </w:r>
      <w:r w:rsidR="006B19FE">
        <w:rPr>
          <w:color w:val="000000"/>
        </w:rPr>
        <w:t xml:space="preserve">рава требования к </w:t>
      </w:r>
      <w:r w:rsidR="007A1297">
        <w:rPr>
          <w:color w:val="000000"/>
        </w:rPr>
        <w:t>физическим</w:t>
      </w:r>
      <w:r w:rsidR="006B19FE">
        <w:rPr>
          <w:color w:val="000000"/>
        </w:rPr>
        <w:t xml:space="preserve"> лицам ((в скобках указана в </w:t>
      </w:r>
      <w:proofErr w:type="spellStart"/>
      <w:r w:rsidR="006B19FE">
        <w:rPr>
          <w:color w:val="000000"/>
        </w:rPr>
        <w:t>т.ч</w:t>
      </w:r>
      <w:proofErr w:type="spellEnd"/>
      <w:r w:rsidR="006B19FE">
        <w:rPr>
          <w:color w:val="000000"/>
        </w:rPr>
        <w:t>. сумма долга) – начальная цена продажи лота):</w:t>
      </w:r>
    </w:p>
    <w:p w14:paraId="30025A6A" w14:textId="77777777" w:rsidR="000444A3" w:rsidRPr="000444A3" w:rsidRDefault="000444A3" w:rsidP="001F3B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44A3">
        <w:rPr>
          <w:color w:val="000000"/>
        </w:rPr>
        <w:t>Лот 1 - Воронин Руслан Владимирович, определение АС Чувашской республики - Чувашии от 29.03.2023, постановление 1 ААС от 11.10.2023 по делу А79-14350/2019 (52 352 987,83 руб.) - 52 352 987,83 руб.;</w:t>
      </w:r>
    </w:p>
    <w:p w14:paraId="58F91596" w14:textId="32ECCA16" w:rsidR="007A1297" w:rsidRPr="001F3BA5" w:rsidRDefault="000444A3" w:rsidP="001F3B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44A3">
        <w:rPr>
          <w:color w:val="000000"/>
        </w:rPr>
        <w:t>Лот 2 - Наумов Михаил Юрьевич, определения АС Чувашской республики - Чувашии от 14.07.2023 по делу А79-14350/2019, постановление 1 ААС от 27.09.2023 по делу А79-14350/2019 (4 000 0</w:t>
      </w:r>
      <w:r w:rsidR="001F3BA5">
        <w:rPr>
          <w:color w:val="000000"/>
        </w:rPr>
        <w:t>00,00 руб.) - 4 000 000,00 руб.</w:t>
      </w:r>
    </w:p>
    <w:p w14:paraId="72CEA841" w14:textId="2C4F760A" w:rsidR="009E6456" w:rsidRPr="0037642D" w:rsidRDefault="009E6456" w:rsidP="00DA4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</w:t>
      </w:r>
      <w:proofErr w:type="gramStart"/>
      <w:r w:rsidRPr="0037642D">
        <w:rPr>
          <w:rFonts w:ascii="Times New Roman CYR" w:hAnsi="Times New Roman CYR" w:cs="Times New Roman CYR"/>
          <w:color w:val="000000"/>
        </w:rPr>
        <w:t>на</w:t>
      </w:r>
      <w:proofErr w:type="gramEnd"/>
      <w:r w:rsidRPr="0037642D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37642D">
        <w:rPr>
          <w:rFonts w:ascii="Times New Roman CYR" w:hAnsi="Times New Roman CYR" w:cs="Times New Roman CYR"/>
          <w:color w:val="000000"/>
        </w:rPr>
        <w:t>сайте</w:t>
      </w:r>
      <w:proofErr w:type="gramEnd"/>
      <w:r w:rsidRPr="0037642D">
        <w:rPr>
          <w:rFonts w:ascii="Times New Roman CYR" w:hAnsi="Times New Roman CYR" w:cs="Times New Roman CYR"/>
          <w:color w:val="000000"/>
        </w:rPr>
        <w:t xml:space="preserve">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48E0A0C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A1297">
        <w:rPr>
          <w:rFonts w:ascii="Times New Roman" w:hAnsi="Times New Roman" w:cs="Times New Roman"/>
          <w:b/>
          <w:color w:val="000000"/>
          <w:sz w:val="24"/>
          <w:szCs w:val="24"/>
        </w:rPr>
        <w:t>12 февраля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4561E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76062FC1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7A1297">
        <w:rPr>
          <w:rFonts w:ascii="Times New Roman" w:hAnsi="Times New Roman" w:cs="Times New Roman"/>
          <w:b/>
          <w:color w:val="000000"/>
          <w:sz w:val="24"/>
          <w:szCs w:val="24"/>
        </w:rPr>
        <w:t>12 февраля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7A1297">
        <w:rPr>
          <w:rFonts w:ascii="Times New Roman" w:hAnsi="Times New Roman" w:cs="Times New Roman"/>
          <w:b/>
          <w:color w:val="000000"/>
          <w:sz w:val="24"/>
          <w:szCs w:val="24"/>
        </w:rPr>
        <w:t>01 апреля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177CDB2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A12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декабря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7A12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февраля</w:t>
      </w:r>
      <w:r w:rsidR="0084561E" w:rsidRPr="0084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московскому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4F66A27" w14:textId="7433091A" w:rsidR="003E3D90" w:rsidRDefault="00E83A1A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3E3D90" w:rsidRPr="003E3D90">
        <w:rPr>
          <w:b/>
          <w:bCs/>
          <w:color w:val="000000"/>
        </w:rPr>
        <w:t xml:space="preserve"> с </w:t>
      </w:r>
      <w:r w:rsidR="007A1297">
        <w:rPr>
          <w:b/>
          <w:bCs/>
          <w:color w:val="000000"/>
        </w:rPr>
        <w:t>05 апреля</w:t>
      </w:r>
      <w:r w:rsidR="0084561E" w:rsidRPr="0084561E">
        <w:rPr>
          <w:b/>
          <w:bCs/>
          <w:color w:val="000000"/>
        </w:rPr>
        <w:t xml:space="preserve"> 2024</w:t>
      </w:r>
      <w:r w:rsidR="0084561E">
        <w:rPr>
          <w:b/>
          <w:bCs/>
          <w:color w:val="000000"/>
        </w:rPr>
        <w:t xml:space="preserve"> </w:t>
      </w:r>
      <w:r w:rsidR="003E3D90" w:rsidRPr="003E3D90">
        <w:rPr>
          <w:b/>
          <w:bCs/>
          <w:color w:val="000000"/>
        </w:rPr>
        <w:t xml:space="preserve">г. по </w:t>
      </w:r>
      <w:r w:rsidR="007A1297">
        <w:rPr>
          <w:b/>
          <w:bCs/>
          <w:color w:val="000000"/>
        </w:rPr>
        <w:t>20 мая</w:t>
      </w:r>
      <w:r w:rsidR="0084561E" w:rsidRPr="0084561E">
        <w:rPr>
          <w:b/>
          <w:bCs/>
          <w:color w:val="000000"/>
        </w:rPr>
        <w:t xml:space="preserve"> 2024</w:t>
      </w:r>
      <w:r w:rsidR="0084561E">
        <w:rPr>
          <w:b/>
          <w:bCs/>
          <w:color w:val="000000"/>
        </w:rPr>
        <w:t xml:space="preserve"> </w:t>
      </w:r>
      <w:r w:rsidR="003E3D90">
        <w:rPr>
          <w:b/>
          <w:bCs/>
          <w:color w:val="000000"/>
        </w:rPr>
        <w:t>г.</w:t>
      </w:r>
    </w:p>
    <w:p w14:paraId="11692C3C" w14:textId="5D8CFB1C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A1297">
        <w:rPr>
          <w:rFonts w:ascii="Times New Roman" w:hAnsi="Times New Roman" w:cs="Times New Roman"/>
          <w:b/>
          <w:color w:val="000000"/>
          <w:sz w:val="24"/>
          <w:szCs w:val="24"/>
        </w:rPr>
        <w:t>05 апреля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 w:rsid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 w:rsidP="00F82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33CB04DC" w14:textId="3EE8C169" w:rsidR="00F82F10" w:rsidRDefault="007A1297" w:rsidP="001F3B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A1297">
        <w:rPr>
          <w:b/>
          <w:color w:val="000000"/>
        </w:rPr>
        <w:t>Для лота 1:</w:t>
      </w:r>
    </w:p>
    <w:p w14:paraId="07E7198D" w14:textId="77777777" w:rsidR="001F3BA5" w:rsidRPr="001F3BA5" w:rsidRDefault="001F3BA5" w:rsidP="001F3B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BA5">
        <w:rPr>
          <w:color w:val="000000"/>
        </w:rPr>
        <w:t>с 05 апреля 2024 г. по 11 апреля 2024 г. - в размере начальной цены продажи лота;</w:t>
      </w:r>
    </w:p>
    <w:p w14:paraId="47CBE50D" w14:textId="77777777" w:rsidR="001F3BA5" w:rsidRPr="001F3BA5" w:rsidRDefault="001F3BA5" w:rsidP="001F3B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BA5">
        <w:rPr>
          <w:color w:val="000000"/>
        </w:rPr>
        <w:t>с 12 апреля 2024 г. по 18 апреля 2024 г. - в размере 95,10% от начальной цены продажи лота;</w:t>
      </w:r>
    </w:p>
    <w:p w14:paraId="741F11B7" w14:textId="77777777" w:rsidR="001F3BA5" w:rsidRPr="001F3BA5" w:rsidRDefault="001F3BA5" w:rsidP="001F3B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BA5">
        <w:rPr>
          <w:color w:val="000000"/>
        </w:rPr>
        <w:t>с 19 апреля 2024 г. по 25 апреля 2024 г. - в размере 90,20% от начальной цены продажи лота;</w:t>
      </w:r>
    </w:p>
    <w:p w14:paraId="66F78C32" w14:textId="77777777" w:rsidR="001F3BA5" w:rsidRPr="001F3BA5" w:rsidRDefault="001F3BA5" w:rsidP="001F3B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BA5">
        <w:rPr>
          <w:color w:val="000000"/>
        </w:rPr>
        <w:t>с 26 апреля 2024 г. по 02 мая 2024 г. - в размере 85,30% от начальной цены продажи лота;</w:t>
      </w:r>
    </w:p>
    <w:p w14:paraId="41CA379A" w14:textId="77777777" w:rsidR="001F3BA5" w:rsidRPr="001F3BA5" w:rsidRDefault="001F3BA5" w:rsidP="001F3B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BA5">
        <w:rPr>
          <w:color w:val="000000"/>
        </w:rPr>
        <w:t>с 03 мая 2024 г. по 05 мая 2024 г. - в разме</w:t>
      </w:r>
      <w:bookmarkStart w:id="0" w:name="_GoBack"/>
      <w:bookmarkEnd w:id="0"/>
      <w:r w:rsidRPr="001F3BA5">
        <w:rPr>
          <w:color w:val="000000"/>
        </w:rPr>
        <w:t>ре 80,40% от начальной цены продажи лота;</w:t>
      </w:r>
    </w:p>
    <w:p w14:paraId="05C3D5D5" w14:textId="77777777" w:rsidR="001F3BA5" w:rsidRPr="001F3BA5" w:rsidRDefault="001F3BA5" w:rsidP="001F3B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BA5">
        <w:rPr>
          <w:color w:val="000000"/>
        </w:rPr>
        <w:t>с 06 мая 2024 г. по 08 мая 2024 г. - в размере 75,50% от начальной цены продажи лота;</w:t>
      </w:r>
    </w:p>
    <w:p w14:paraId="44EEF969" w14:textId="77777777" w:rsidR="001F3BA5" w:rsidRPr="001F3BA5" w:rsidRDefault="001F3BA5" w:rsidP="001F3B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BA5">
        <w:rPr>
          <w:color w:val="000000"/>
        </w:rPr>
        <w:t>с 09 мая 2024 г. по 11 мая 2024 г. - в размере 70,60% от начальной цены продажи лота;</w:t>
      </w:r>
    </w:p>
    <w:p w14:paraId="1EE3115B" w14:textId="77777777" w:rsidR="001F3BA5" w:rsidRPr="001F3BA5" w:rsidRDefault="001F3BA5" w:rsidP="001F3B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BA5">
        <w:rPr>
          <w:color w:val="000000"/>
        </w:rPr>
        <w:t>с 12 мая 2024 г. по 14 мая 2024 г. - в размере 65,70% от начальной цены продажи лота;</w:t>
      </w:r>
    </w:p>
    <w:p w14:paraId="081D8C3B" w14:textId="77777777" w:rsidR="001F3BA5" w:rsidRPr="001F3BA5" w:rsidRDefault="001F3BA5" w:rsidP="001F3B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BA5">
        <w:rPr>
          <w:color w:val="000000"/>
        </w:rPr>
        <w:t>с 15 мая 2024 г. по 17 мая 2024 г. - в размере 60,80% от начальной цены продажи лота;</w:t>
      </w:r>
    </w:p>
    <w:p w14:paraId="699985A0" w14:textId="2EDD4739" w:rsidR="007A1297" w:rsidRPr="001F3BA5" w:rsidRDefault="001F3BA5" w:rsidP="001F3B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BA5">
        <w:rPr>
          <w:color w:val="000000"/>
        </w:rPr>
        <w:t>с 18 мая 2024 г. по 20 мая 2024 г. - в размере 55,90% от начально</w:t>
      </w:r>
      <w:r>
        <w:rPr>
          <w:color w:val="000000"/>
        </w:rPr>
        <w:t>й цены продажи лота.</w:t>
      </w:r>
    </w:p>
    <w:p w14:paraId="32E2B93A" w14:textId="02509CBC" w:rsidR="007A1297" w:rsidRDefault="007A1297" w:rsidP="001F3B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A1297">
        <w:rPr>
          <w:b/>
          <w:color w:val="000000"/>
        </w:rPr>
        <w:t>Для лота 2:</w:t>
      </w:r>
    </w:p>
    <w:p w14:paraId="36E0B989" w14:textId="77777777" w:rsidR="001F3BA5" w:rsidRPr="001F3BA5" w:rsidRDefault="001F3BA5" w:rsidP="001F3B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BA5">
        <w:rPr>
          <w:color w:val="000000"/>
        </w:rPr>
        <w:t>с 05 апреля 2024 г. по 11 апреля 2024 г. - в размере начальной цены продажи лота;</w:t>
      </w:r>
    </w:p>
    <w:p w14:paraId="663A8406" w14:textId="77777777" w:rsidR="001F3BA5" w:rsidRPr="001F3BA5" w:rsidRDefault="001F3BA5" w:rsidP="001F3B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BA5">
        <w:rPr>
          <w:color w:val="000000"/>
        </w:rPr>
        <w:t>с 12 апреля 2024 г. по 18 апреля 2024 г. - в размере 92,60% от начальной цены продажи лота;</w:t>
      </w:r>
    </w:p>
    <w:p w14:paraId="6DE7D06A" w14:textId="77777777" w:rsidR="001F3BA5" w:rsidRPr="001F3BA5" w:rsidRDefault="001F3BA5" w:rsidP="001F3B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BA5">
        <w:rPr>
          <w:color w:val="000000"/>
        </w:rPr>
        <w:t>с 19 апреля 2024 г. по 25 апреля 2024 г. - в размере 85,20% от начальной цены продажи лота;</w:t>
      </w:r>
    </w:p>
    <w:p w14:paraId="71336479" w14:textId="77777777" w:rsidR="001F3BA5" w:rsidRPr="001F3BA5" w:rsidRDefault="001F3BA5" w:rsidP="001F3B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BA5">
        <w:rPr>
          <w:color w:val="000000"/>
        </w:rPr>
        <w:t>с 26 апреля 2024 г. по 02 мая 2024 г. - в размере 77,80% от начальной цены продажи лота;</w:t>
      </w:r>
    </w:p>
    <w:p w14:paraId="5BA25A6F" w14:textId="77777777" w:rsidR="001F3BA5" w:rsidRPr="001F3BA5" w:rsidRDefault="001F3BA5" w:rsidP="001F3B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BA5">
        <w:rPr>
          <w:color w:val="000000"/>
        </w:rPr>
        <w:t>с 03 мая 2024 г. по 05 мая 2024 г. - в размере 70,40% от начальной цены продажи лота;</w:t>
      </w:r>
    </w:p>
    <w:p w14:paraId="7E74447D" w14:textId="77777777" w:rsidR="001F3BA5" w:rsidRPr="001F3BA5" w:rsidRDefault="001F3BA5" w:rsidP="001F3B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BA5">
        <w:rPr>
          <w:color w:val="000000"/>
        </w:rPr>
        <w:t>с 06 мая 2024 г. по 08 мая 2024 г. - в размере 63,00% от начальной цены продажи лота;</w:t>
      </w:r>
    </w:p>
    <w:p w14:paraId="4D746C64" w14:textId="77777777" w:rsidR="001F3BA5" w:rsidRPr="001F3BA5" w:rsidRDefault="001F3BA5" w:rsidP="001F3B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BA5">
        <w:rPr>
          <w:color w:val="000000"/>
        </w:rPr>
        <w:t>с 09 мая 2024 г. по 11 мая 2024 г. - в размере 55,60% от начальной цены продажи лота;</w:t>
      </w:r>
    </w:p>
    <w:p w14:paraId="066F1146" w14:textId="77777777" w:rsidR="001F3BA5" w:rsidRPr="001F3BA5" w:rsidRDefault="001F3BA5" w:rsidP="001F3B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BA5">
        <w:rPr>
          <w:color w:val="000000"/>
        </w:rPr>
        <w:t>с 12 мая 2024 г. по 14 мая 2024 г. - в размере 48,20% от начальной цены продажи лота;</w:t>
      </w:r>
    </w:p>
    <w:p w14:paraId="6DF64ED8" w14:textId="77777777" w:rsidR="001F3BA5" w:rsidRPr="001F3BA5" w:rsidRDefault="001F3BA5" w:rsidP="001F3B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BA5">
        <w:rPr>
          <w:color w:val="000000"/>
        </w:rPr>
        <w:t>с 15 мая 2024 г. по 17 мая 2024 г. - в размере 40,80% от начальной цены продажи лота;</w:t>
      </w:r>
    </w:p>
    <w:p w14:paraId="41A84735" w14:textId="313CA1D4" w:rsidR="007A1297" w:rsidRPr="007A1297" w:rsidRDefault="001F3BA5" w:rsidP="001F3B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3BA5">
        <w:rPr>
          <w:color w:val="000000"/>
        </w:rPr>
        <w:t>с 18 мая 2024 г. по 20 мая 2024 г. - в размере 33,40%</w:t>
      </w:r>
      <w:r>
        <w:rPr>
          <w:color w:val="000000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</w:t>
      </w:r>
      <w:r w:rsidRPr="005D63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45ADBE" w14:textId="150305D5" w:rsidR="006B19FE" w:rsidRDefault="00F26FD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FD5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7A12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297" w:rsidRPr="007A1297">
        <w:rPr>
          <w:rFonts w:ascii="Times New Roman" w:hAnsi="Times New Roman" w:cs="Times New Roman"/>
          <w:color w:val="000000"/>
          <w:sz w:val="24"/>
          <w:szCs w:val="24"/>
        </w:rPr>
        <w:t>с 10:00 до 17:00 по адресу: г. Москва, Павелецкая наб., д. 8, тел. 8-800-505-80-32</w:t>
      </w:r>
      <w:r w:rsidRPr="00F26FD5">
        <w:rPr>
          <w:rFonts w:ascii="Times New Roman" w:hAnsi="Times New Roman" w:cs="Times New Roman"/>
          <w:color w:val="000000"/>
          <w:sz w:val="24"/>
          <w:szCs w:val="24"/>
        </w:rPr>
        <w:t>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F275FCA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444A3"/>
    <w:rsid w:val="0006462E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1F3BA5"/>
    <w:rsid w:val="002236B6"/>
    <w:rsid w:val="00227FA8"/>
    <w:rsid w:val="00241AE7"/>
    <w:rsid w:val="00257B84"/>
    <w:rsid w:val="00257C48"/>
    <w:rsid w:val="00271B4B"/>
    <w:rsid w:val="002A0EEF"/>
    <w:rsid w:val="002F7F81"/>
    <w:rsid w:val="0037642D"/>
    <w:rsid w:val="003B140A"/>
    <w:rsid w:val="003B1B4A"/>
    <w:rsid w:val="003E3D90"/>
    <w:rsid w:val="003F07A5"/>
    <w:rsid w:val="004022FF"/>
    <w:rsid w:val="00414C69"/>
    <w:rsid w:val="00437C57"/>
    <w:rsid w:val="00467D6B"/>
    <w:rsid w:val="004B3DEF"/>
    <w:rsid w:val="004D047C"/>
    <w:rsid w:val="004F4B2C"/>
    <w:rsid w:val="004F7CF8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B19FE"/>
    <w:rsid w:val="006E2E38"/>
    <w:rsid w:val="006E39B2"/>
    <w:rsid w:val="006E63AA"/>
    <w:rsid w:val="006F5364"/>
    <w:rsid w:val="007229EA"/>
    <w:rsid w:val="007649B8"/>
    <w:rsid w:val="00786CA6"/>
    <w:rsid w:val="007A1297"/>
    <w:rsid w:val="007A1F5D"/>
    <w:rsid w:val="007B55CF"/>
    <w:rsid w:val="00803558"/>
    <w:rsid w:val="008042A2"/>
    <w:rsid w:val="00821DB5"/>
    <w:rsid w:val="00822A0F"/>
    <w:rsid w:val="00830106"/>
    <w:rsid w:val="0084561E"/>
    <w:rsid w:val="00863967"/>
    <w:rsid w:val="00865FD7"/>
    <w:rsid w:val="008738D2"/>
    <w:rsid w:val="00886E3A"/>
    <w:rsid w:val="008F5357"/>
    <w:rsid w:val="009230FB"/>
    <w:rsid w:val="0094362A"/>
    <w:rsid w:val="00950CC9"/>
    <w:rsid w:val="00964EC1"/>
    <w:rsid w:val="009725E3"/>
    <w:rsid w:val="009C353B"/>
    <w:rsid w:val="009C4FD4"/>
    <w:rsid w:val="009E6456"/>
    <w:rsid w:val="009E647D"/>
    <w:rsid w:val="009E7E5E"/>
    <w:rsid w:val="00A40CC7"/>
    <w:rsid w:val="00A46D67"/>
    <w:rsid w:val="00A52559"/>
    <w:rsid w:val="00A95FD6"/>
    <w:rsid w:val="00AB284E"/>
    <w:rsid w:val="00AF25EA"/>
    <w:rsid w:val="00B308A6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CC7913"/>
    <w:rsid w:val="00D62667"/>
    <w:rsid w:val="00D65721"/>
    <w:rsid w:val="00D71A4F"/>
    <w:rsid w:val="00D74052"/>
    <w:rsid w:val="00D969F5"/>
    <w:rsid w:val="00DA4083"/>
    <w:rsid w:val="00DB0400"/>
    <w:rsid w:val="00DE0234"/>
    <w:rsid w:val="00DE2F46"/>
    <w:rsid w:val="00E07CB9"/>
    <w:rsid w:val="00E614D3"/>
    <w:rsid w:val="00E6557C"/>
    <w:rsid w:val="00E72AD4"/>
    <w:rsid w:val="00E83474"/>
    <w:rsid w:val="00E83A1A"/>
    <w:rsid w:val="00E85BEE"/>
    <w:rsid w:val="00EC3310"/>
    <w:rsid w:val="00EC59C2"/>
    <w:rsid w:val="00ED14F8"/>
    <w:rsid w:val="00F03080"/>
    <w:rsid w:val="00F048A5"/>
    <w:rsid w:val="00F146D2"/>
    <w:rsid w:val="00F16938"/>
    <w:rsid w:val="00F26FD5"/>
    <w:rsid w:val="00F519EB"/>
    <w:rsid w:val="00F60561"/>
    <w:rsid w:val="00F82F10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3420-BE10-40E0-A919-78905D6B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2162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108</cp:revision>
  <dcterms:created xsi:type="dcterms:W3CDTF">2019-07-23T07:47:00Z</dcterms:created>
  <dcterms:modified xsi:type="dcterms:W3CDTF">2023-12-15T06:56:00Z</dcterms:modified>
</cp:coreProperties>
</file>