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108" w:type="dxa"/>
          <w:bottom w:w="0" w:type="dxa"/>
          <w:right w:w="108" w:type="dxa"/>
        </w:tblCellMar>
        <w:tblLook w:val="04a0"/>
      </w:tblPr>
      <w:tblGrid>
        <w:gridCol w:w="943"/>
        <w:gridCol w:w="945"/>
        <w:gridCol w:w="945"/>
        <w:gridCol w:w="946"/>
        <w:gridCol w:w="945"/>
        <w:gridCol w:w="946"/>
        <w:gridCol w:w="945"/>
        <w:gridCol w:w="946"/>
        <w:gridCol w:w="945"/>
        <w:gridCol w:w="945"/>
        <w:gridCol w:w="943"/>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 xml:space="preserve">ПРОЕКТ </w:t>
            </w:r>
            <w:r>
              <w:rPr>
                <w:rFonts w:ascii="Times New Roman" w:hAnsi="Times New Roman"/>
                <w:b/>
                <w:kern w:val="0"/>
                <w:sz w:val="20"/>
                <w:szCs w:val="20"/>
              </w:rPr>
              <w:t>ДОГОВОР</w:t>
            </w:r>
            <w:r>
              <w:rPr>
                <w:rFonts w:ascii="Times New Roman" w:hAnsi="Times New Roman"/>
                <w:b/>
                <w:kern w:val="0"/>
                <w:sz w:val="20"/>
                <w:szCs w:val="20"/>
              </w:rPr>
              <w:t>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купли-продажи</w:t>
            </w:r>
          </w:p>
        </w:tc>
      </w:tr>
      <w:tr>
        <w:trPr>
          <w:trHeight w:val="265" w:hRule="atLeast"/>
        </w:trPr>
        <w:tc>
          <w:tcPr>
            <w:tcW w:w="9451"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Мамедсеидов Сулейман Шахбалаевич (24.07.1990г.р., место рожд: гор. Душанбе Таджикской ССР, адрес рег: 414024, Астраханская обл, Астрахань г, Никитинская ул, дом № 34/6, СНИЛС16259723792, ИНН 301706431425, паспорт РФ серия 1210, номер 341289, выдан 11.08.2010, кем выдан ОУФМС РОССИИ ПО АСТРАХАНСКОЙ ОБЛАСТИ В СОВЕТСКОМ РАЙОНЕ ГОР.АСТРАХАНИ, код подразделения 300-003),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Астраханской области от 10.08.2023г. по делу №А06-5072/2023,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ДоговорКуплиПродажиТекст2</w:t>
              <w:br/>
              <w:t>1.1.  В соответствии с Протоколом №  от 22.02.2024г. по продаже имущества Мамедсеидова Сулеймана Шахбалаевича,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КИА РИО, модель: КИА РИО, VIN: Z94CB41AAGR338605, год изготовления: 2015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1.4. Имущество обеспечено обременением в виде залога в пользу ООО "ХКФ БАНК" (ИНН 7735057951,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22.02.2024г.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Мамедсеидова Сулеймана Шахбалаевича 40817810850170964775, (ИНН 301706431425)</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Мамедсеидов Сулейман Шахбалаевич (24.07.1990г.р., место рожд: гор. Душанбе Таджикской ССР, адрес рег: 414024, Астраханская обл, Астрахань г, Никитинская ул, дом № 34/6, СНИЛС16259723792, ИНН 301706431425, паспорт РФ серия 1210, номер 341289, выдан 11.08.2010, кем выдан ОУФМС РОССИИ ПО АСТРАХАНСКОЙ ОБЛАСТИ В СОВЕТСКОМ РАЙОНЕ ГОР.АСТРАХАНИ, код подразделения 300-003)</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Мамедсеидова Сулеймана Шахбалаевича 40817810850170964775, (ИНН 301706431425)</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Мамедсеидова Сулеймана Шахбалаевича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Королева Евгения Леонидовна</w:t>
            </w:r>
          </w:p>
        </w:tc>
        <w:tc>
          <w:tcPr>
            <w:tcW w:w="2837"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3"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LibreOffice/6.4.2.2$Windows_X86_64 LibreOffice_project/4e471d8c02c9c90f512f7f9ead8875b57fcb1ec3</Application>
  <Pages>3</Pages>
  <Words>1197</Words>
  <Characters>8568</Characters>
  <CharactersWithSpaces>9717</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2024-04-04T12:27:15Z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