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4074AA" w:rsidTr="00896D06">
        <w:trPr>
          <w:trHeight w:hRule="exact" w:val="5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96D06" w:rsidRDefault="00896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  <w:r w:rsidR="00896D0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4074AA">
        <w:trPr>
          <w:trHeight w:hRule="exact" w:val="27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 w:rsidR="004074AA">
        <w:trPr>
          <w:trHeight w:hRule="exact" w:val="270"/>
        </w:trPr>
        <w:tc>
          <w:tcPr>
            <w:tcW w:w="9450" w:type="dxa"/>
            <w:gridSpan w:val="10"/>
            <w:shd w:val="clear" w:color="FFFFFF" w:fill="auto"/>
          </w:tcPr>
          <w:p w:rsidR="004074AA" w:rsidRDefault="00537E98" w:rsidP="00B04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  ___</w:t>
            </w:r>
            <w:r w:rsidR="00913B84">
              <w:rPr>
                <w:rFonts w:ascii="Times New Roman" w:hAnsi="Times New Roman"/>
                <w:sz w:val="20"/>
                <w:szCs w:val="20"/>
              </w:rPr>
              <w:t>.202</w:t>
            </w:r>
            <w:r w:rsidR="00D871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4074AA" w:rsidRDefault="004074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 w:rsidR="004074AA" w:rsidTr="00D87115">
        <w:trPr>
          <w:trHeight w:hRule="exact" w:val="2107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 w:rsidP="00D871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</w:t>
            </w:r>
            <w:r w:rsidR="00D87115" w:rsidRPr="00D87115">
              <w:rPr>
                <w:rFonts w:ascii="Times New Roman" w:hAnsi="Times New Roman"/>
                <w:sz w:val="20"/>
                <w:szCs w:val="20"/>
              </w:rPr>
              <w:t xml:space="preserve">Ивченко Виктора Васильевича (23.10.1957 года рождения, место рождения: </w:t>
            </w:r>
            <w:proofErr w:type="spellStart"/>
            <w:r w:rsidR="00D87115" w:rsidRPr="00D8711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="00D87115" w:rsidRPr="00D87115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D87115" w:rsidRPr="00D87115">
              <w:rPr>
                <w:rFonts w:ascii="Times New Roman" w:hAnsi="Times New Roman"/>
                <w:sz w:val="20"/>
                <w:szCs w:val="20"/>
              </w:rPr>
              <w:t>арваровка</w:t>
            </w:r>
            <w:proofErr w:type="spellEnd"/>
            <w:r w:rsidR="00D87115" w:rsidRPr="00D87115">
              <w:rPr>
                <w:rFonts w:ascii="Times New Roman" w:hAnsi="Times New Roman"/>
                <w:sz w:val="20"/>
                <w:szCs w:val="20"/>
              </w:rPr>
              <w:t xml:space="preserve"> Чистоозерного района Новосибирской области, адрес регистрации: Новосибирская область, </w:t>
            </w:r>
            <w:proofErr w:type="spellStart"/>
            <w:r w:rsidR="00D87115" w:rsidRPr="00D87115">
              <w:rPr>
                <w:rFonts w:ascii="Times New Roman" w:hAnsi="Times New Roman"/>
                <w:sz w:val="20"/>
                <w:szCs w:val="20"/>
              </w:rPr>
              <w:t>Чистоозерный</w:t>
            </w:r>
            <w:proofErr w:type="spellEnd"/>
            <w:r w:rsidR="00D87115" w:rsidRPr="00D87115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="00D87115" w:rsidRPr="00D8711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="00D87115" w:rsidRPr="00D87115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D87115" w:rsidRPr="00D87115">
              <w:rPr>
                <w:rFonts w:ascii="Times New Roman" w:hAnsi="Times New Roman"/>
                <w:sz w:val="20"/>
                <w:szCs w:val="20"/>
              </w:rPr>
              <w:t>арваровка</w:t>
            </w:r>
            <w:proofErr w:type="spellEnd"/>
            <w:r w:rsidR="00D87115" w:rsidRPr="00D87115">
              <w:rPr>
                <w:rFonts w:ascii="Times New Roman" w:hAnsi="Times New Roman"/>
                <w:sz w:val="20"/>
                <w:szCs w:val="20"/>
              </w:rPr>
              <w:t>, ул. Немецкая, д. 4, ИНН 544105626514, СНИЛС 020-029-920 93)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лице Гражданина РФ Финансового управляющего </w:t>
            </w:r>
            <w:r w:rsidR="00D87115" w:rsidRPr="00D87115">
              <w:rPr>
                <w:rFonts w:ascii="Times New Roman" w:hAnsi="Times New Roman"/>
                <w:sz w:val="20"/>
                <w:szCs w:val="20"/>
              </w:rPr>
              <w:t xml:space="preserve">Гомерова Ярослава Игоревича, (ИНН 540608621730,  СНИЛС 007-461-494 40 члена Союза «Саморегулируемая организация арбитражных управляющих «Альянс» (ИНН 540608621730, регистрационный номер в реестре СРО - 260, адрес для направления корреспонденции арбитражному управляющему: 630501, Новосибирская обл., п. </w:t>
            </w:r>
            <w:proofErr w:type="spellStart"/>
            <w:r w:rsidR="00D87115" w:rsidRPr="00D87115">
              <w:rPr>
                <w:rFonts w:ascii="Times New Roman" w:hAnsi="Times New Roman"/>
                <w:sz w:val="20"/>
                <w:szCs w:val="20"/>
              </w:rPr>
              <w:t>Краснообск</w:t>
            </w:r>
            <w:proofErr w:type="spellEnd"/>
            <w:r w:rsidR="00D87115" w:rsidRPr="00D87115">
              <w:rPr>
                <w:rFonts w:ascii="Times New Roman" w:hAnsi="Times New Roman"/>
                <w:sz w:val="20"/>
                <w:szCs w:val="20"/>
              </w:rPr>
              <w:t>, а/я 325)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действующего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основании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решения Арбитражного суда </w:t>
            </w:r>
            <w:r w:rsidR="00D87115">
              <w:rPr>
                <w:rFonts w:ascii="Times New Roman" w:hAnsi="Times New Roman"/>
                <w:sz w:val="20"/>
                <w:szCs w:val="20"/>
              </w:rPr>
              <w:t>Новосибирской области от 16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D8711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 w:rsidR="00D8711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г. по делу №</w:t>
            </w:r>
            <w:r w:rsidR="00D87115" w:rsidRPr="00D87115">
              <w:rPr>
                <w:rFonts w:ascii="Times New Roman" w:hAnsi="Times New Roman"/>
                <w:sz w:val="20"/>
                <w:szCs w:val="20"/>
              </w:rPr>
              <w:t>А45-3048/2022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именуемый в дальнейшем «Продавец», с одной стороны, и </w:t>
            </w:r>
          </w:p>
        </w:tc>
      </w:tr>
      <w:tr w:rsidR="004074AA"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 w:rsidR="004074AA">
        <w:trPr>
          <w:trHeight w:hRule="exact" w:val="145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 w:rsidP="00537E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1.1.  В соответствии с Протоколом №</w:t>
            </w:r>
            <w:r w:rsidR="00B04949">
              <w:rPr>
                <w:rFonts w:ascii="Times New Roman" w:hAnsi="Times New Roman"/>
                <w:sz w:val="20"/>
                <w:szCs w:val="20"/>
              </w:rPr>
              <w:t xml:space="preserve">___  от </w:t>
            </w:r>
            <w:r w:rsidR="00537E98">
              <w:rPr>
                <w:rFonts w:ascii="Times New Roman" w:hAnsi="Times New Roman"/>
                <w:sz w:val="20"/>
                <w:szCs w:val="20"/>
              </w:rPr>
              <w:t xml:space="preserve">__ __ 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 w:rsidR="00D8711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по продаже имущества </w:t>
            </w:r>
            <w:r w:rsidR="00D87115" w:rsidRPr="00D87115">
              <w:rPr>
                <w:rFonts w:ascii="Times New Roman" w:hAnsi="Times New Roman"/>
                <w:sz w:val="20"/>
                <w:szCs w:val="20"/>
              </w:rPr>
              <w:t>Ивченко Виктора Васильевича</w:t>
            </w:r>
            <w:r>
              <w:rPr>
                <w:rFonts w:ascii="Times New Roman" w:hAnsi="Times New Roman"/>
                <w:sz w:val="20"/>
                <w:szCs w:val="20"/>
              </w:rPr>
              <w:t>, размещенным на торговой площадке АО "РАД" (https://lot-online.ru/)  (далее по тексту – "Протокол"), Продавец обязуется передать в собственность Покупателя, признанного Победителем указанных торгов, имущество, выигранное на этих торгах, а именно:</w:t>
            </w:r>
            <w:r w:rsidR="00D87115">
              <w:rPr>
                <w:rFonts w:ascii="Times New Roman" w:hAnsi="Times New Roman"/>
                <w:sz w:val="20"/>
                <w:szCs w:val="20"/>
              </w:rPr>
              <w:t xml:space="preserve"> Доля в праве 1</w:t>
            </w:r>
            <w:r w:rsidR="00D87115" w:rsidRPr="00D87115">
              <w:rPr>
                <w:rFonts w:ascii="Times New Roman" w:hAnsi="Times New Roman"/>
                <w:sz w:val="20"/>
                <w:szCs w:val="20"/>
              </w:rPr>
              <w:t xml:space="preserve">/61 </w:t>
            </w:r>
            <w:r w:rsidR="00D87115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115">
              <w:rPr>
                <w:rFonts w:ascii="Times New Roman" w:hAnsi="Times New Roman"/>
                <w:sz w:val="20"/>
                <w:szCs w:val="20"/>
              </w:rPr>
              <w:t>з</w:t>
            </w:r>
            <w:r w:rsidR="00D87115" w:rsidRPr="00D87115">
              <w:rPr>
                <w:rFonts w:ascii="Times New Roman" w:hAnsi="Times New Roman"/>
                <w:sz w:val="20"/>
                <w:szCs w:val="20"/>
              </w:rPr>
              <w:t>емельный участок: Кадастровый номер -54:29:032301:313 Вид разрешенного использования: Для ведения сельского хозяйства Площадь - 17690184 +/- 110407</w:t>
            </w:r>
            <w:r w:rsidR="00D871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(далее - Имущество).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FFFFFF"/>
            <w:vAlign w:val="bottom"/>
          </w:tcPr>
          <w:p w:rsidR="004074AA" w:rsidRDefault="00407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4AA" w:rsidTr="00896D06">
        <w:trPr>
          <w:trHeight w:hRule="exact" w:val="1408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Pr="00896D06" w:rsidRDefault="00913B84" w:rsidP="00896D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Имущество принадлежит  Продавцу на праве собственности на основании </w:t>
            </w:r>
            <w:r w:rsidR="00896D06">
              <w:rPr>
                <w:rFonts w:ascii="Times New Roman" w:hAnsi="Times New Roman"/>
                <w:sz w:val="20"/>
                <w:szCs w:val="20"/>
              </w:rPr>
              <w:t>Свидетельства на право собственности на землю РФ-</w:t>
            </w:r>
            <w:r w:rsidR="00896D06">
              <w:rPr>
                <w:rFonts w:ascii="Times New Roman" w:hAnsi="Times New Roman"/>
                <w:sz w:val="20"/>
                <w:szCs w:val="20"/>
                <w:lang w:val="en-US"/>
              </w:rPr>
              <w:t>XII</w:t>
            </w:r>
            <w:r w:rsidR="00896D06" w:rsidRPr="00896D06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896D06">
              <w:rPr>
                <w:rFonts w:ascii="Times New Roman" w:hAnsi="Times New Roman"/>
                <w:sz w:val="20"/>
                <w:szCs w:val="20"/>
              </w:rPr>
              <w:t>НСО-29 №316220  выдано 15.05.1995 года</w:t>
            </w:r>
            <w:r w:rsidR="00896D06" w:rsidRPr="00896D0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96D06">
              <w:rPr>
                <w:rFonts w:ascii="Times New Roman" w:hAnsi="Times New Roman"/>
                <w:sz w:val="20"/>
                <w:szCs w:val="20"/>
              </w:rPr>
              <w:t>соглашения об образовании общей долевой собственности на земельный участок сельскохозяйственного назначения, №2-УДС</w:t>
            </w:r>
            <w:r w:rsidR="00896D06" w:rsidRPr="00896D06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896D06">
              <w:rPr>
                <w:rFonts w:ascii="Times New Roman" w:hAnsi="Times New Roman"/>
                <w:sz w:val="20"/>
                <w:szCs w:val="20"/>
              </w:rPr>
              <w:t>выдан 25.07.2008  года и</w:t>
            </w:r>
            <w:proofErr w:type="gramStart"/>
            <w:r w:rsidR="00896D06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="00896D06">
              <w:rPr>
                <w:rFonts w:ascii="Times New Roman" w:hAnsi="Times New Roman"/>
                <w:sz w:val="20"/>
                <w:szCs w:val="20"/>
              </w:rPr>
              <w:t>оп. Соглашения к соглашению №2-УДС от 25.07.2008 года образовании общей долевой собственности на земельный участок сельскохозяйственного назначения  №1 выданный 22.08.2011 номер государственной регистрации №54-54-16/007/2012-763 от 05.05.2012</w:t>
            </w:r>
          </w:p>
        </w:tc>
      </w:tr>
      <w:tr w:rsidR="004074AA"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На момент составления Договора купли-продажи на вышеуказанном имуществе обременения/ограничения отсутствуют.</w:t>
            </w:r>
          </w:p>
        </w:tc>
      </w:tr>
      <w:tr w:rsidR="004074AA"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4074AA" w:rsidP="00896D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Обязанности Сторон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Продавец обязуется: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2.1.1. Передать Покупателю Имущество по акту приема-передачи.</w:t>
            </w:r>
          </w:p>
        </w:tc>
      </w:tr>
      <w:tr w:rsidR="004074AA"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2.1.2. Передать Покупателю по акту приема-передачи, все необходимые документы для регистрации перехода права собственности на выигранное на открытых торгах Имущество, в течение 30 (тридцати) рабочих дней с момента поступления на расчетный счет Продавца денежных 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оответствии с настоящим договором.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 Покупатель обязан:</w:t>
            </w:r>
          </w:p>
        </w:tc>
      </w:tr>
      <w:tr w:rsidR="004074AA"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2.2.1.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Оплатить полную стоимость имущества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настоящим договором.</w:t>
            </w:r>
          </w:p>
        </w:tc>
      </w:tr>
      <w:tr w:rsidR="004074AA"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Цена и порядок расчетов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3.1. Стоимость имущества составляет:</w:t>
            </w:r>
          </w:p>
        </w:tc>
      </w:tr>
      <w:tr w:rsidR="004074AA">
        <w:trPr>
          <w:trHeight w:hRule="exact" w:val="9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896D06" w:rsidP="00537E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___________________ рублей </w:t>
            </w:r>
            <w:r w:rsidR="00913B84">
              <w:rPr>
                <w:rFonts w:ascii="Times New Roman" w:hAnsi="Times New Roman"/>
                <w:sz w:val="20"/>
                <w:szCs w:val="20"/>
              </w:rPr>
              <w:t xml:space="preserve">без учета НДС (подпункт 15 п.2 ст.146 НК), Задаток, оплаченный Покупателем, составляет  </w:t>
            </w:r>
            <w:r w:rsidR="00537E98">
              <w:rPr>
                <w:rFonts w:ascii="Times New Roman" w:hAnsi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  <w:r w:rsidR="00913B84">
              <w:rPr>
                <w:rFonts w:ascii="Times New Roman" w:hAnsi="Times New Roman"/>
                <w:sz w:val="20"/>
                <w:szCs w:val="20"/>
              </w:rPr>
              <w:t xml:space="preserve">, итоговая сумма оплаты Покупателем составляет 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="00913B84">
              <w:rPr>
                <w:rFonts w:ascii="Times New Roman" w:hAnsi="Times New Roman"/>
                <w:sz w:val="20"/>
                <w:szCs w:val="20"/>
              </w:rPr>
              <w:t>. Цена настоящего договора установлена по результатам проведен</w:t>
            </w:r>
            <w:r w:rsidR="00B04949">
              <w:rPr>
                <w:rFonts w:ascii="Times New Roman" w:hAnsi="Times New Roman"/>
                <w:sz w:val="20"/>
                <w:szCs w:val="20"/>
              </w:rPr>
              <w:t xml:space="preserve">ия торгов, которые проводились </w:t>
            </w:r>
            <w:r w:rsidR="00537E98">
              <w:rPr>
                <w:rFonts w:ascii="Times New Roman" w:hAnsi="Times New Roman"/>
                <w:sz w:val="20"/>
                <w:szCs w:val="20"/>
              </w:rPr>
              <w:t xml:space="preserve">__ __ </w:t>
            </w:r>
            <w:bookmarkStart w:id="0" w:name="_GoBack"/>
            <w:bookmarkEnd w:id="0"/>
            <w:r w:rsidR="00913B84">
              <w:rPr>
                <w:rFonts w:ascii="Times New Roman" w:hAnsi="Times New Roman"/>
                <w:sz w:val="20"/>
                <w:szCs w:val="20"/>
              </w:rPr>
              <w:t>2024г. на сайте https://lot-online.ru/, является окончательной и изменению не подлежит.</w:t>
            </w:r>
          </w:p>
        </w:tc>
      </w:tr>
      <w:tr w:rsidR="004074AA">
        <w:trPr>
          <w:trHeight w:hRule="exact" w:val="5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3.2. Расходы по переходу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      </w:r>
          </w:p>
        </w:tc>
      </w:tr>
      <w:tr w:rsidR="004074AA"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3.3. Оплата стоимости имущества по настоящему договору осуществляется Покупателем безналичным платежом на расчетный счет: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Получатель: </w:t>
            </w:r>
            <w:r w:rsidR="00896D06" w:rsidRPr="00896D06">
              <w:rPr>
                <w:rFonts w:ascii="Times New Roman" w:hAnsi="Times New Roman"/>
                <w:sz w:val="20"/>
                <w:szCs w:val="20"/>
              </w:rPr>
              <w:t>Ивченко Виктора Васильевича (544105626514)</w:t>
            </w:r>
          </w:p>
        </w:tc>
      </w:tr>
      <w:tr w:rsidR="004074AA">
        <w:trPr>
          <w:trHeight w:hRule="exact" w:val="9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/СЧ </w:t>
            </w:r>
            <w:r w:rsidR="00896D06" w:rsidRPr="00206926">
              <w:rPr>
                <w:rFonts w:ascii="Times New Roman" w:hAnsi="Times New Roman"/>
                <w:sz w:val="20"/>
                <w:szCs w:val="20"/>
              </w:rPr>
              <w:t>40817810344051777673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БИК </w:t>
            </w:r>
            <w:r w:rsidR="00896D06" w:rsidRPr="00206926">
              <w:rPr>
                <w:rFonts w:ascii="Times New Roman" w:hAnsi="Times New Roman"/>
                <w:sz w:val="20"/>
                <w:szCs w:val="20"/>
              </w:rPr>
              <w:t>045004641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КР/СЧ </w:t>
            </w:r>
            <w:r w:rsidR="00896D06" w:rsidRPr="00206926">
              <w:rPr>
                <w:rFonts w:ascii="Times New Roman" w:hAnsi="Times New Roman"/>
                <w:sz w:val="20"/>
                <w:szCs w:val="20"/>
              </w:rPr>
              <w:t>30101810500000000641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НАИМЕНОВАНИЕ БАНКА </w:t>
            </w:r>
            <w:r w:rsidR="00206926" w:rsidRPr="00206926">
              <w:rPr>
                <w:rFonts w:ascii="Times New Roman" w:hAnsi="Times New Roman"/>
                <w:sz w:val="20"/>
                <w:szCs w:val="20"/>
              </w:rPr>
              <w:t>Сибирский Банк ПАО "Сбербанк"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тридцати дней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 даты подписания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настоящего договора.</w:t>
            </w:r>
          </w:p>
        </w:tc>
      </w:tr>
      <w:tr w:rsidR="004074AA"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Передача имущества и переход риска случайной гибели имущества</w:t>
            </w:r>
          </w:p>
        </w:tc>
      </w:tr>
      <w:tr w:rsidR="004074AA">
        <w:trPr>
          <w:trHeight w:hRule="exact" w:val="93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4.1. Продавец в течение 30 (тридцати)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приема-передачи. Момент подписания акта приема-передачи является моментом передачи Имущества Покупателю.</w:t>
            </w:r>
          </w:p>
        </w:tc>
      </w:tr>
      <w:tr w:rsidR="004074AA">
        <w:trPr>
          <w:trHeight w:hRule="exact" w:val="6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приема-передачи. Указанные действия осуществляются Продавцом своими силами и за свой счет.</w:t>
            </w:r>
          </w:p>
        </w:tc>
      </w:tr>
      <w:tr w:rsidR="004074AA">
        <w:trPr>
          <w:trHeight w:hRule="exact" w:val="7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4.3. Имущество, полагают Стороны договора, будет считаться переданным от Продавца Покупателю с момента подписания акта приема-передачи обеими Сторонами договора. С этого момента на Покупателя переходит риск случайной гибели или случайного повреждения имущества, переданного Покупателю.</w:t>
            </w:r>
          </w:p>
        </w:tc>
      </w:tr>
      <w:tr w:rsidR="004074AA">
        <w:trPr>
          <w:trHeight w:hRule="exact" w:val="6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4.4. В случае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если Покупатель уклоняется от подписания акта приема-передачи по истечении 30 (тридцати) рабочих дней со дня исполнения Покупателем всех своих обязательств, риск случайной гибели или случайного повреждения Имущества переходит на него.</w:t>
            </w:r>
          </w:p>
        </w:tc>
      </w:tr>
      <w:tr w:rsidR="004074AA"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Возникновение права собственности</w:t>
            </w:r>
          </w:p>
        </w:tc>
      </w:tr>
      <w:tr w:rsidR="004074AA">
        <w:trPr>
          <w:trHeight w:hRule="exact" w:val="12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Право собственности Имуществом возникает у Покупателя с момента подписания акта приема-передачи Имуществом либо по истечении 30 (тридцати) рабочих дней со дня исполнения Покупателем всех своих обязатель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ств в сл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учае, если Покупатель уклоняется от подписания акта приема-передачи. Покупатель до подписания настоящего договора ознакомился с техническим состоянием Имущества. Имущество передано в надлежащем качественном состоянии.</w:t>
            </w:r>
          </w:p>
        </w:tc>
      </w:tr>
      <w:tr w:rsidR="004074AA"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Ответственность Сторон</w:t>
            </w:r>
          </w:p>
        </w:tc>
      </w:tr>
      <w:tr w:rsidR="004074AA">
        <w:trPr>
          <w:trHeight w:hRule="exact" w:val="51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6.1. Любая из Сторон настоящего договора, не исполнившая обязательства по договору или исполнившая их ненадлежащим образом, несет ответственность за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упомянутое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 наличии вины (умысла или неосторожности).</w:t>
            </w:r>
          </w:p>
        </w:tc>
      </w:tr>
      <w:tr w:rsidR="004074AA">
        <w:trPr>
          <w:trHeight w:hRule="exact" w:val="5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6.2. Отсутствие вины за неисполнение или ненадлежащее исполнение обязательств по договору доказывается Стороной, нарушившей обязательства.</w:t>
            </w:r>
          </w:p>
        </w:tc>
      </w:tr>
      <w:tr w:rsidR="004074AA">
        <w:trPr>
          <w:trHeight w:hRule="exact" w:val="222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 е. чрезвычайных и непредотвратимых обстоятель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 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      </w:r>
          </w:p>
        </w:tc>
      </w:tr>
      <w:tr w:rsidR="004074AA"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 Порядок разрешения споров</w:t>
            </w:r>
          </w:p>
        </w:tc>
      </w:tr>
      <w:tr w:rsidR="004074AA">
        <w:trPr>
          <w:trHeight w:hRule="exact" w:val="54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7.1.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      </w:r>
          </w:p>
        </w:tc>
      </w:tr>
      <w:tr w:rsidR="004074AA"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Условия изменения и расторжения договора</w:t>
            </w:r>
          </w:p>
        </w:tc>
      </w:tr>
      <w:tr w:rsidR="004074AA"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8.1. Расторжение настоящего договора осуществляется в порядке, предусмотренном законодательством Российской Федерации, без возврата внесенного задатка.</w:t>
            </w:r>
          </w:p>
        </w:tc>
      </w:tr>
      <w:tr w:rsidR="004074AA">
        <w:trPr>
          <w:trHeight w:hRule="exact" w:val="76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8.2. Если покупатель в нарушение договора купли-продажи отказывается принять и оплатить товар, продавец вправе по своему выбору потребовать оплаты товара либо отказаться от исполнения договора  (п. 4 ст. 486 Гражданского Кодекса Российской Федерации).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4074AA">
        <w:trPr>
          <w:trHeight w:hRule="exact" w:val="102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8.3. Право на односторонний отказ от договора (исполнения договора) (статья 310 Гражданского Кодекса Российской Федерации) может быть осуществлено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управомоченной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стороной путем уведомления другой стороны об отказе от договора (исполнения договора). Договор прекращается с момента получения данного уведомления, если иное не предусмотрено настоящим Кодексом, другими законами, иными правовыми актами или договором.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4074AA">
        <w:trPr>
          <w:trHeight w:hRule="exact" w:val="78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В случае одностороннего отказа от договора (исполнения договора) полностью или частично, если такой отказ допускается, договор считается расторгнутым или измененным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1, 2 Статья 450.1.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Гражданского Кодекса Российской Федерации).</w:t>
            </w:r>
            <w:proofErr w:type="gramEnd"/>
          </w:p>
        </w:tc>
      </w:tr>
      <w:tr w:rsidR="004074AA"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 Заключительные положения</w:t>
            </w:r>
          </w:p>
        </w:tc>
      </w:tr>
      <w:tr w:rsidR="004074AA"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9.2. Сторонами договора рассмотрены все документы, подготовленные в связи с продажей имущества.</w:t>
            </w:r>
          </w:p>
        </w:tc>
      </w:tr>
      <w:tr w:rsidR="004074AA">
        <w:trPr>
          <w:trHeight w:hRule="exact" w:val="27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9.3. Настоящий Договор составлен в 2-х экземплярах, имеющих одинаковую юридическую силу.</w:t>
            </w:r>
          </w:p>
        </w:tc>
      </w:tr>
      <w:tr w:rsidR="004074AA">
        <w:trPr>
          <w:trHeight w:hRule="exact" w:val="9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9.4.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      </w:r>
            <w:proofErr w:type="gramEnd"/>
          </w:p>
        </w:tc>
      </w:tr>
      <w:tr w:rsidR="004074AA"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 w:rsidR="004074AA"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 w:rsidR="004074AA"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 w:rsidR="004074AA" w:rsidTr="00066765">
        <w:trPr>
          <w:trHeight w:hRule="exact" w:val="3662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4074AA" w:rsidRDefault="0020692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Гражданин РФ </w:t>
            </w:r>
            <w:r w:rsidRPr="00D87115">
              <w:rPr>
                <w:rFonts w:ascii="Times New Roman" w:hAnsi="Times New Roman"/>
                <w:sz w:val="20"/>
                <w:szCs w:val="20"/>
              </w:rPr>
              <w:t xml:space="preserve">Ивченко Виктора Васильевича (23.10.1957 года рождения, место рождения: </w:t>
            </w:r>
            <w:proofErr w:type="spellStart"/>
            <w:r w:rsidRPr="00D8711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D87115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87115">
              <w:rPr>
                <w:rFonts w:ascii="Times New Roman" w:hAnsi="Times New Roman"/>
                <w:sz w:val="20"/>
                <w:szCs w:val="20"/>
              </w:rPr>
              <w:t>арваровка</w:t>
            </w:r>
            <w:proofErr w:type="spellEnd"/>
            <w:r w:rsidRPr="00D87115">
              <w:rPr>
                <w:rFonts w:ascii="Times New Roman" w:hAnsi="Times New Roman"/>
                <w:sz w:val="20"/>
                <w:szCs w:val="20"/>
              </w:rPr>
              <w:t xml:space="preserve"> Чистоозерного района Новосибирской области, адрес регистрации: Новосибирская область, </w:t>
            </w:r>
            <w:proofErr w:type="spellStart"/>
            <w:r w:rsidRPr="00D87115">
              <w:rPr>
                <w:rFonts w:ascii="Times New Roman" w:hAnsi="Times New Roman"/>
                <w:sz w:val="20"/>
                <w:szCs w:val="20"/>
              </w:rPr>
              <w:t>Чистоозерный</w:t>
            </w:r>
            <w:proofErr w:type="spellEnd"/>
            <w:r w:rsidRPr="00D87115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D8711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D87115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87115">
              <w:rPr>
                <w:rFonts w:ascii="Times New Roman" w:hAnsi="Times New Roman"/>
                <w:sz w:val="20"/>
                <w:szCs w:val="20"/>
              </w:rPr>
              <w:t>арваровка</w:t>
            </w:r>
            <w:proofErr w:type="spellEnd"/>
            <w:r w:rsidRPr="00D87115">
              <w:rPr>
                <w:rFonts w:ascii="Times New Roman" w:hAnsi="Times New Roman"/>
                <w:sz w:val="20"/>
                <w:szCs w:val="20"/>
              </w:rPr>
              <w:t>, ул. Немецкая, д. 4, ИНН 544105626514, СНИЛС 020-029-920 93)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лице Гражданина РФ Финансового управляющего </w:t>
            </w:r>
            <w:r w:rsidRPr="00D87115">
              <w:rPr>
                <w:rFonts w:ascii="Times New Roman" w:hAnsi="Times New Roman"/>
                <w:sz w:val="20"/>
                <w:szCs w:val="20"/>
              </w:rPr>
              <w:t xml:space="preserve">Гомерова Ярослава Игоревича, (ИНН 540608621730,  СНИЛС 007-461-494 40 члена Союза «Саморегулируемая организация арбитражных управляющих «Альянс» (ИНН 540608621730, регистрационный номер в реестре СРО - 260, адрес для направления корреспонденции арбитражному управляющему: 630501, Новосибирская обл., п. </w:t>
            </w:r>
            <w:proofErr w:type="spellStart"/>
            <w:r w:rsidRPr="00D87115">
              <w:rPr>
                <w:rFonts w:ascii="Times New Roman" w:hAnsi="Times New Roman"/>
                <w:sz w:val="20"/>
                <w:szCs w:val="20"/>
              </w:rPr>
              <w:t>Краснообск</w:t>
            </w:r>
            <w:proofErr w:type="spellEnd"/>
            <w:r w:rsidRPr="00D87115">
              <w:rPr>
                <w:rFonts w:ascii="Times New Roman" w:hAnsi="Times New Roman"/>
                <w:sz w:val="20"/>
                <w:szCs w:val="20"/>
              </w:rPr>
              <w:t>, а/я 325)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4AA" w:rsidTr="00066765">
        <w:trPr>
          <w:trHeight w:hRule="exact" w:val="423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4AA">
        <w:trPr>
          <w:trHeight w:hRule="exact" w:val="49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4074AA" w:rsidRDefault="00206926">
            <w:pPr>
              <w:rPr>
                <w:rFonts w:ascii="Times New Roman" w:hAnsi="Times New Roman"/>
                <w:sz w:val="20"/>
                <w:szCs w:val="20"/>
              </w:rPr>
            </w:pPr>
            <w:r w:rsidRPr="00896D06">
              <w:rPr>
                <w:rFonts w:ascii="Times New Roman" w:hAnsi="Times New Roman"/>
                <w:sz w:val="20"/>
                <w:szCs w:val="20"/>
              </w:rPr>
              <w:t>Ивченко Виктора Васильевича (544105626514)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4AA">
        <w:trPr>
          <w:trHeight w:hRule="exact" w:val="121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4074AA" w:rsidRDefault="002069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/СЧ </w:t>
            </w:r>
            <w:r w:rsidRPr="00206926">
              <w:rPr>
                <w:rFonts w:ascii="Times New Roman" w:hAnsi="Times New Roman"/>
                <w:sz w:val="20"/>
                <w:szCs w:val="20"/>
              </w:rPr>
              <w:t>40817810344051777673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БИК </w:t>
            </w:r>
            <w:r w:rsidRPr="00206926">
              <w:rPr>
                <w:rFonts w:ascii="Times New Roman" w:hAnsi="Times New Roman"/>
                <w:sz w:val="20"/>
                <w:szCs w:val="20"/>
              </w:rPr>
              <w:t>045004641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КР/СЧ </w:t>
            </w:r>
            <w:r w:rsidRPr="00206926">
              <w:rPr>
                <w:rFonts w:ascii="Times New Roman" w:hAnsi="Times New Roman"/>
                <w:sz w:val="20"/>
                <w:szCs w:val="20"/>
              </w:rPr>
              <w:t>30101810500000000641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НАИМЕНОВАНИЕ БАНКА </w:t>
            </w:r>
            <w:r w:rsidRPr="00206926">
              <w:rPr>
                <w:rFonts w:ascii="Times New Roman" w:hAnsi="Times New Roman"/>
                <w:sz w:val="20"/>
                <w:szCs w:val="20"/>
              </w:rPr>
              <w:t>Сибирский Банк ПАО "Сбербанк"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4AA"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4074AA" w:rsidRDefault="00407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74AA" w:rsidRDefault="00407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74AA" w:rsidRDefault="00407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74AA" w:rsidRDefault="00407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74AA" w:rsidRDefault="00407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4AA"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4AA"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4074AA" w:rsidRDefault="0020692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Гомеров Ярослав Игоревич</w:t>
            </w:r>
          </w:p>
        </w:tc>
        <w:tc>
          <w:tcPr>
            <w:tcW w:w="945" w:type="dxa"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4AA"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vAlign w:val="bottom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vAlign w:val="bottom"/>
          </w:tcPr>
          <w:p w:rsidR="004074AA" w:rsidRDefault="00407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5B70" w:rsidRDefault="00FD5B70"/>
    <w:sectPr w:rsidR="00FD5B7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AA"/>
    <w:rsid w:val="00066765"/>
    <w:rsid w:val="00206926"/>
    <w:rsid w:val="004074AA"/>
    <w:rsid w:val="00537E98"/>
    <w:rsid w:val="00896D06"/>
    <w:rsid w:val="00913B84"/>
    <w:rsid w:val="00B04949"/>
    <w:rsid w:val="00D87115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2023-11-27T12:36:00Z</dcterms:created>
  <dcterms:modified xsi:type="dcterms:W3CDTF">2024-04-05T04:29:00Z</dcterms:modified>
</cp:coreProperties>
</file>