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16E0" w14:textId="6D746E86" w:rsidR="0004186C" w:rsidRPr="00CF2DE6" w:rsidRDefault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F2DE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F2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CF2DE6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</w:t>
      </w:r>
      <w:r w:rsidR="00F733B8"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CF2D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CF2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CF2DE6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26C0EE43" w:rsidR="002845C8" w:rsidRPr="00CF2DE6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71ED70F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Алибутаев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Рамазан Магомедович, КД В/00/07/0149 от 14.02.2007, решение Хамовнического районного суда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г.Москвы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от 01.11.2012 по делу 2-2704/2012 (75 146,96 долл. США), пропущен срок повторного предъявления исполнительного листа (6 833 422,65 руб.) - 855 690,43 руб.;</w:t>
      </w:r>
    </w:p>
    <w:p w14:paraId="152D1A11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Лот 2 - Андреев Геннадий Викторович солидарно с Павликовым Леонидом Сергеевичем, КД Р/07/07/1905 от 13.11.2007, решение Приморского районного суда Санкт-Петербурга от 28.02.2013 по делу 2-1102/2013, пропущен срок повторного предъявления исполнительных листов (3 936 279,19 руб.) - 1 254 138,49 руб.;</w:t>
      </w:r>
    </w:p>
    <w:p w14:paraId="7E4DB9D1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Лот 3 - Аракелян Виталий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Влидислави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>, КД Р/00/07/0184 от 09.02.2007, решение Мещанского районного суда г. Москвы от 01.06.2009 по делу 2-65/08, оригиналы кредитной документации находятся в материалах следствия, пропущен срок повторного предъявления исполнительного листа (1 633 707,22 руб.) - 579 843,90 руб.;</w:t>
      </w:r>
    </w:p>
    <w:p w14:paraId="06DE773F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Аржаков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Юрий Вячеславович, КД Р/00/08/8685 от 14.10.2008, заочное решение Рузского районного суда Московской области от 19.04.2011 по делу 2-777/2011, пропущен срок повторного предъявления исполнительного листа (3 259 391,57 руб.) - 1 112 832,27 руб.;</w:t>
      </w:r>
    </w:p>
    <w:p w14:paraId="1F916A28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Лот 5 - Кузьмин Дмитрий Александрович солидарно с Павликовым Леонидом Сергеевичем, КД Р/07/07/1258 от 06.08.2007, решение Невского районного суда города Санкт-Петербурга от 08.04.2013 по делу 2-76/2013 (2-3456/2012), пропущен срок повторного предъявления исполнительных листов (2 050 393,22 руб.) - 760 836,35 руб.;</w:t>
      </w:r>
    </w:p>
    <w:p w14:paraId="28A231D6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Лот 6 - Кирсанов Николай Владимирович, КД В/00/06/3435 от 14.12.2006, решение Гагаринского районного суда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г.Москвы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от 10.08.2010 по делу 2-2975/2010 (589 223 долл. США), пропущен срок повторного предъявления исполнительного листа (52 599 802,78 руб.) - 28 274 860,64 руб.;</w:t>
      </w:r>
    </w:p>
    <w:p w14:paraId="715EA625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Лот 7 - Малюк Денис Владимирович, КД В/00/07/0110 от 25.01.2007, КД В/00/07/0220 от 16.02.2007, решение Хорошевского районного суда г. Москвы от 09.11.2010 по делу 2-5328/10, решение Хорошевского районного суда г. Москвы от 22.03.2011 по делу 2-638/11 (372 061,05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долл.США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>), пропущен срок повторного предъявления исполнительных листов (33 809 940,68 руб.) - 4 905 680,11 руб.;</w:t>
      </w:r>
    </w:p>
    <w:p w14:paraId="5718DD9D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Лот 8 - Мигунова Анна Александровна, КД В/00/07/0404 от 14.03.2007, решение Мещанского районного суда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г.Москвы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от 16.11.2009 по делу 2-8192/2009 (54 035,58 долл. США), пропущен срок повторного предъявления исполнительного листа (4 909 545,27 руб.) - 1 129 452,22 руб.;</w:t>
      </w:r>
    </w:p>
    <w:p w14:paraId="6FFAB9C2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Лот 9 - Перегудов Николай Геннадьевич, КД Р/07/07/1907 от 13.11.2007, решение Фрунзенского районного суда Санкт-Петербурга от 28.01.2014 по делу 2-46/2014, пропущен срок повторного предъявления исполнительного листа (4 110 703,91 руб.) - 1 140 132,73 руб.;</w:t>
      </w:r>
    </w:p>
    <w:p w14:paraId="00B52CA2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Лот 10 - Поляков Павел Анатольевич солидарно с Павликовым Леонидом Сергеевичем, КД Р/07/07/1903 от 13.11.2007, решение Приморского районного суда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>-Петербурга от 21.01.2013 по делу 2-899/2013, пропущен срок повторного предъявления исполнительных листов (4 184 126,92 руб.) - 1 254 177,97 руб.;</w:t>
      </w:r>
    </w:p>
    <w:p w14:paraId="417DFEB8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Лот 11 - Суворов Дмитрий Александрович, КД Р/07/07/1906 от 13.11.2007, решение </w:t>
      </w:r>
      <w:r w:rsidRPr="00CF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Гатчинского городского суда Ленинградской области от 07.05.2013 по делу 2-1772/2013, пропущен срок повторного предъявления исполнительного листа (3 526 025,93 руб.) - 2 388 130,71 руб.;</w:t>
      </w:r>
    </w:p>
    <w:p w14:paraId="19A1B7B5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Сесту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Александрович, КД В/00/07/0118 от 26.01.2007, решение Мещанского районного суда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г.Москвы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от 31.03.2009 по делу 2-588/09 (60 329,46 евро), пропущен срок повторного предъявления исполнительного листа (5 968 292,46 руб.) - 3 160 328,60 руб.;</w:t>
      </w:r>
    </w:p>
    <w:p w14:paraId="6C11580B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Лот 13 - Шпорт Ирина Васильевна, КД Р/07/07/1389 от 23.08.2007, решение Московского районного суда Санкт-Петербурга от 19.11.2012 по делу 2-3702/2012, пропущен срок повторного предъявления исполнительного листа (1 921 459,41 руб.) - 675 945,90 руб.;</w:t>
      </w:r>
    </w:p>
    <w:p w14:paraId="706B8E29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Лот 14 - Батталов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Филюз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Наилевич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, КД Р/08/08/7546 от 08.09.2008, решение Октябрьского районного суда </w:t>
      </w:r>
      <w:proofErr w:type="spellStart"/>
      <w:r w:rsidRPr="00CF2DE6">
        <w:rPr>
          <w:rFonts w:ascii="Times New Roman" w:hAnsi="Times New Roman" w:cs="Times New Roman"/>
          <w:color w:val="000000"/>
          <w:sz w:val="24"/>
          <w:szCs w:val="24"/>
        </w:rPr>
        <w:t>г.Уфы</w:t>
      </w:r>
      <w:proofErr w:type="spellEnd"/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от 04.12.2009 по делу 2-3910, пропущен срок повторного предъявления исполнительного листа (1 210 600,08 руб.) - 833 355,36 руб.;</w:t>
      </w:r>
    </w:p>
    <w:p w14:paraId="6939B7F3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Лот 15 - Бахарев Валерий Анатольевич, КД Р/04/06/0114 от 19.12.2006 (203 902,77 руб.) - 124 001,80 руб.;</w:t>
      </w:r>
    </w:p>
    <w:p w14:paraId="6652C542" w14:textId="77777777" w:rsidR="00C537F9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Лот 16 - Савельева Елена Анатольевна, КД Р/10/08/5520 от 25.01.2008 (53 684,45 руб.) - 25 298,69 руб.;</w:t>
      </w:r>
    </w:p>
    <w:p w14:paraId="239CD768" w14:textId="43D5AC77" w:rsidR="00405C92" w:rsidRPr="00CF2DE6" w:rsidRDefault="00C537F9" w:rsidP="00C53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Лот 17 - Коробкин Владимир Иванович, КД В/00/07/1326 от 17.08.2007, решение Люберецкого городского суда Московской области от 21.07.2009 по делу 2-2974/09 на сумму 564 493,27 долларов США, решение Раменского городского суда Московской области от 16.10.2023 по делу 2-6566/2023 об обращении взыскания на заложенное имущество, права требования к физическим лицам с частично отсутствующей кредитно-судебной документацией (50 607 290,48 руб.) - 27 200 794,83 руб.</w:t>
      </w:r>
    </w:p>
    <w:p w14:paraId="28E3E4A0" w14:textId="77777777" w:rsidR="00CF5F6F" w:rsidRPr="00CF2DE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2DE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F2DE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F2DE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CF2DE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F2DE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CF2DE6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2DE6">
        <w:rPr>
          <w:b/>
          <w:bCs/>
          <w:color w:val="000000"/>
        </w:rPr>
        <w:t>Торги ППП</w:t>
      </w:r>
      <w:r w:rsidRPr="00CF2DE6">
        <w:rPr>
          <w:color w:val="000000"/>
          <w:shd w:val="clear" w:color="auto" w:fill="FFFFFF"/>
        </w:rPr>
        <w:t xml:space="preserve"> будут проведены на </w:t>
      </w:r>
      <w:r w:rsidR="00651D54" w:rsidRPr="00CF2DE6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CF2DE6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CF2DE6">
          <w:rPr>
            <w:color w:val="000000"/>
            <w:u w:val="single"/>
          </w:rPr>
          <w:t>http://lot-online.ru</w:t>
        </w:r>
      </w:hyperlink>
      <w:r w:rsidR="00651D54" w:rsidRPr="00CF2DE6">
        <w:rPr>
          <w:color w:val="000000"/>
        </w:rPr>
        <w:t xml:space="preserve"> (далее – ЭТП)</w:t>
      </w:r>
      <w:r w:rsidR="0004186C" w:rsidRPr="00CF2DE6">
        <w:rPr>
          <w:color w:val="000000"/>
          <w:shd w:val="clear" w:color="auto" w:fill="FFFFFF"/>
        </w:rPr>
        <w:t>:</w:t>
      </w:r>
    </w:p>
    <w:p w14:paraId="617A8AB1" w14:textId="3C3E8FD7" w:rsidR="0004186C" w:rsidRPr="00CF2DE6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2DE6">
        <w:rPr>
          <w:b/>
          <w:bCs/>
          <w:color w:val="000000"/>
        </w:rPr>
        <w:t xml:space="preserve">по лотам </w:t>
      </w:r>
      <w:r w:rsidR="00C537F9" w:rsidRPr="00CF2DE6">
        <w:rPr>
          <w:b/>
          <w:bCs/>
          <w:color w:val="000000"/>
        </w:rPr>
        <w:t xml:space="preserve">1-16: </w:t>
      </w:r>
      <w:r w:rsidRPr="00CF2DE6">
        <w:rPr>
          <w:b/>
          <w:bCs/>
          <w:color w:val="000000"/>
        </w:rPr>
        <w:t>с</w:t>
      </w:r>
      <w:r w:rsidR="00BE4BFD" w:rsidRPr="00CF2DE6">
        <w:rPr>
          <w:b/>
          <w:bCs/>
          <w:color w:val="000000"/>
        </w:rPr>
        <w:t xml:space="preserve"> 16 апреля 2024 </w:t>
      </w:r>
      <w:r w:rsidRPr="00CF2DE6">
        <w:rPr>
          <w:b/>
          <w:bCs/>
          <w:color w:val="000000"/>
        </w:rPr>
        <w:t xml:space="preserve">г. по </w:t>
      </w:r>
      <w:r w:rsidR="00BE4BFD" w:rsidRPr="00CF2DE6">
        <w:rPr>
          <w:b/>
          <w:bCs/>
          <w:color w:val="000000"/>
        </w:rPr>
        <w:t xml:space="preserve">29 июня 2024 </w:t>
      </w:r>
      <w:r w:rsidRPr="00CF2DE6">
        <w:rPr>
          <w:b/>
          <w:bCs/>
          <w:color w:val="000000"/>
        </w:rPr>
        <w:t>г.;</w:t>
      </w:r>
    </w:p>
    <w:p w14:paraId="15E698BC" w14:textId="6E1799B5" w:rsidR="00C537F9" w:rsidRPr="00CF2DE6" w:rsidRDefault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2DE6">
        <w:rPr>
          <w:b/>
          <w:bCs/>
          <w:color w:val="000000"/>
        </w:rPr>
        <w:t>по лот</w:t>
      </w:r>
      <w:r w:rsidR="00C537F9" w:rsidRPr="00CF2DE6">
        <w:rPr>
          <w:b/>
          <w:bCs/>
          <w:color w:val="000000"/>
        </w:rPr>
        <w:t xml:space="preserve">у 17: </w:t>
      </w:r>
      <w:r w:rsidRPr="00CF2DE6">
        <w:rPr>
          <w:b/>
          <w:bCs/>
          <w:color w:val="000000"/>
        </w:rPr>
        <w:t xml:space="preserve">с </w:t>
      </w:r>
      <w:r w:rsidR="00BE4BFD" w:rsidRPr="00CF2DE6">
        <w:rPr>
          <w:b/>
          <w:bCs/>
          <w:color w:val="000000"/>
        </w:rPr>
        <w:t>16 апреля 2024</w:t>
      </w:r>
      <w:r w:rsidRPr="00CF2DE6">
        <w:rPr>
          <w:b/>
          <w:bCs/>
          <w:color w:val="000000"/>
        </w:rPr>
        <w:t xml:space="preserve"> г. по </w:t>
      </w:r>
      <w:r w:rsidR="00BE4BFD" w:rsidRPr="00CF2DE6">
        <w:rPr>
          <w:b/>
          <w:bCs/>
          <w:color w:val="000000"/>
        </w:rPr>
        <w:t xml:space="preserve">26 июня 2024 </w:t>
      </w:r>
      <w:r w:rsidRPr="00CF2DE6">
        <w:rPr>
          <w:b/>
          <w:bCs/>
          <w:color w:val="000000"/>
        </w:rPr>
        <w:t>г.</w:t>
      </w:r>
    </w:p>
    <w:p w14:paraId="7404B6B0" w14:textId="645B194D" w:rsidR="00220317" w:rsidRPr="00CF2DE6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2DE6">
        <w:rPr>
          <w:color w:val="000000"/>
        </w:rPr>
        <w:t>Оператор ЭТП (далее – Оператор) обеспечивает проведение Торгов.</w:t>
      </w:r>
    </w:p>
    <w:p w14:paraId="73E16243" w14:textId="7C5000E0" w:rsidR="0004186C" w:rsidRPr="00CF2DE6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2DE6">
        <w:rPr>
          <w:color w:val="000000"/>
        </w:rPr>
        <w:t>Заявки на участие в Торгах ППП приним</w:t>
      </w:r>
      <w:r w:rsidR="00107714" w:rsidRPr="00CF2DE6">
        <w:rPr>
          <w:color w:val="000000"/>
        </w:rPr>
        <w:t>а</w:t>
      </w:r>
      <w:r w:rsidR="00B93A5E" w:rsidRPr="00CF2DE6">
        <w:rPr>
          <w:color w:val="000000"/>
        </w:rPr>
        <w:t>ются Оператором, начиная с 00:00</w:t>
      </w:r>
      <w:r w:rsidRPr="00CF2DE6">
        <w:rPr>
          <w:color w:val="000000"/>
        </w:rPr>
        <w:t xml:space="preserve"> часов по московскому времени </w:t>
      </w:r>
      <w:r w:rsidR="00223233" w:rsidRPr="00CF2DE6">
        <w:rPr>
          <w:b/>
          <w:bCs/>
          <w:color w:val="000000"/>
        </w:rPr>
        <w:t>16 апреля 2024</w:t>
      </w:r>
      <w:r w:rsidR="008B5083" w:rsidRPr="00CF2DE6">
        <w:rPr>
          <w:b/>
          <w:bCs/>
          <w:color w:val="000000"/>
        </w:rPr>
        <w:t xml:space="preserve"> г.</w:t>
      </w:r>
      <w:r w:rsidRPr="00CF2DE6">
        <w:rPr>
          <w:color w:val="000000"/>
        </w:rPr>
        <w:t xml:space="preserve"> Прием заявок на участие в Торгах ППП и задатков прекращается за </w:t>
      </w:r>
      <w:r w:rsidR="00223233" w:rsidRPr="00CF2DE6">
        <w:rPr>
          <w:b/>
          <w:bCs/>
          <w:color w:val="000000"/>
        </w:rPr>
        <w:t>1</w:t>
      </w:r>
      <w:r w:rsidRPr="00CF2DE6">
        <w:rPr>
          <w:color w:val="000000"/>
        </w:rPr>
        <w:t xml:space="preserve"> (</w:t>
      </w:r>
      <w:r w:rsidR="00223233" w:rsidRPr="00CF2DE6">
        <w:rPr>
          <w:color w:val="000000"/>
        </w:rPr>
        <w:t>Один</w:t>
      </w:r>
      <w:r w:rsidRPr="00CF2DE6">
        <w:rPr>
          <w:color w:val="000000"/>
        </w:rPr>
        <w:t>) календарны</w:t>
      </w:r>
      <w:r w:rsidR="00223233" w:rsidRPr="00CF2DE6">
        <w:rPr>
          <w:color w:val="000000"/>
        </w:rPr>
        <w:t>й</w:t>
      </w:r>
      <w:r w:rsidRPr="00CF2DE6">
        <w:rPr>
          <w:color w:val="000000"/>
        </w:rPr>
        <w:t xml:space="preserve"> д</w:t>
      </w:r>
      <w:r w:rsidR="00223233" w:rsidRPr="00CF2DE6">
        <w:rPr>
          <w:color w:val="000000"/>
        </w:rPr>
        <w:t>ень</w:t>
      </w:r>
      <w:r w:rsidRPr="00CF2DE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CF2DE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CF2DE6" w:rsidRDefault="0004186C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2DE6">
        <w:rPr>
          <w:color w:val="000000"/>
        </w:rPr>
        <w:t>Начальные цены продажи лотов устанавливаются следующие:</w:t>
      </w:r>
    </w:p>
    <w:p w14:paraId="0F3190A4" w14:textId="617A081F" w:rsidR="0004186C" w:rsidRPr="00CF2DE6" w:rsidRDefault="00707F65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2DE6">
        <w:rPr>
          <w:b/>
          <w:color w:val="000000"/>
        </w:rPr>
        <w:t xml:space="preserve">Для лотов </w:t>
      </w:r>
      <w:r w:rsidR="00F14E32" w:rsidRPr="00CF2DE6">
        <w:rPr>
          <w:b/>
          <w:color w:val="000000"/>
        </w:rPr>
        <w:t>1-2, 4, 7, 8, 10-12,14, 15:</w:t>
      </w:r>
    </w:p>
    <w:p w14:paraId="5B96E7D0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16 апреля 2024 г. по 30 мая 2024 г. - в размере начальной цены продажи лота;</w:t>
      </w:r>
    </w:p>
    <w:p w14:paraId="47481019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31 мая 2024 г. по 02 июня 2024 г. - в размере 90,08% от начальной цены продажи лота;</w:t>
      </w:r>
    </w:p>
    <w:p w14:paraId="329E5A63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03 июня 2024 г. по 05 июня 2024 г. - в размере 80,16% от начальной цены продажи лота;</w:t>
      </w:r>
    </w:p>
    <w:p w14:paraId="7FFE507E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06 июня 2024 г. по 08 июня 2024 г. - в размере 70,24% от начальной цены продажи лота;</w:t>
      </w:r>
    </w:p>
    <w:p w14:paraId="5A62EB61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09 июня 2024 г. по 11 июня 2024 г. - в размере 60,32% от начальной цены продажи лота;</w:t>
      </w:r>
    </w:p>
    <w:p w14:paraId="1FECE0F3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12 июня 2024 г. по 14 июня 2024 г. - в размере 50,40% от начальной цены продажи лота;</w:t>
      </w:r>
    </w:p>
    <w:p w14:paraId="5D7E95A7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15 июня 2024 г. по 17 июня 2024 г. - в размере 40,48% от начальной цены продажи лота;</w:t>
      </w:r>
    </w:p>
    <w:p w14:paraId="5C401D87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18 июня 2024 г. по 20 июня 2024 г. - в размере 30,56% от начальной цены продажи лота;</w:t>
      </w:r>
    </w:p>
    <w:p w14:paraId="22B9B988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21 июня 2024 г. по 23 июня 2024 г. - в размере 20,64% от начальной цены продажи лота;</w:t>
      </w:r>
    </w:p>
    <w:p w14:paraId="4A0F690D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24 июня 2024 г. по 26 июня 2024 г. - в размере 10,72% от начальной цены продажи лота;</w:t>
      </w:r>
    </w:p>
    <w:p w14:paraId="2B7C5BBF" w14:textId="4C3DFEF9" w:rsidR="006F78EE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27 июня 2024 г. по 29 июня 2024 г. - в размере 0,80% от начальной цены продажи лота;</w:t>
      </w:r>
    </w:p>
    <w:p w14:paraId="66F82829" w14:textId="419A3B5C" w:rsidR="0004186C" w:rsidRPr="00CF2DE6" w:rsidRDefault="00707F65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2DE6">
        <w:rPr>
          <w:b/>
          <w:color w:val="000000"/>
        </w:rPr>
        <w:t>Для лот</w:t>
      </w:r>
      <w:r w:rsidR="00F14E32" w:rsidRPr="00CF2DE6">
        <w:rPr>
          <w:b/>
          <w:color w:val="000000"/>
        </w:rPr>
        <w:t>а 3</w:t>
      </w:r>
      <w:r w:rsidRPr="00CF2DE6">
        <w:rPr>
          <w:b/>
          <w:color w:val="000000"/>
        </w:rPr>
        <w:t>:</w:t>
      </w:r>
    </w:p>
    <w:p w14:paraId="7B843D04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lastRenderedPageBreak/>
        <w:t>с 16 апреля 2024 г. по 30 мая 2024 г. - в размере начальной цены продажи лота;</w:t>
      </w:r>
    </w:p>
    <w:p w14:paraId="1B25B2B3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31 мая 2024 г. по 02 июня 2024 г. - в размере 90,12% от начальной цены продажи лота;</w:t>
      </w:r>
    </w:p>
    <w:p w14:paraId="10453467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03 июня 2024 г. по 05 июня 2024 г. - в размере 80,24% от начальной цены продажи лота;</w:t>
      </w:r>
    </w:p>
    <w:p w14:paraId="49F80FCF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06 июня 2024 г. по 08 июня 2024 г. - в размере 70,36% от начальной цены продажи лота;</w:t>
      </w:r>
    </w:p>
    <w:p w14:paraId="4C836179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09 июня 2024 г. по 11 июня 2024 г. - в размере 60,48% от начальной цены продажи лота;</w:t>
      </w:r>
    </w:p>
    <w:p w14:paraId="673F40A9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12 июня 2024 г. по 14 июня 2024 г. - в размере 50,60% от начальной цены продажи лота;</w:t>
      </w:r>
    </w:p>
    <w:p w14:paraId="00A08E35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15 июня 2024 г. по 17 июня 2024 г. - в размере 40,72% от начальной цены продажи лота;</w:t>
      </w:r>
    </w:p>
    <w:p w14:paraId="2A7C2F91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18 июня 2024 г. по 20 июня 2024 г. - в размере 30,84% от начальной цены продажи лота;</w:t>
      </w:r>
    </w:p>
    <w:p w14:paraId="79399CDF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21 июня 2024 г. по 23 июня 2024 г. - в размере 20,96% от начальной цены продажи лота;</w:t>
      </w:r>
    </w:p>
    <w:p w14:paraId="3244227E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24 июня 2024 г. по 26 июня 2024 г. - в размере 11,08% от начальной цены продажи лота;</w:t>
      </w:r>
    </w:p>
    <w:p w14:paraId="7AEC0739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27 июня 2024 г. по 29 июня 2024 г. - в размере 1,20% от начальной цены продажи лота;</w:t>
      </w:r>
    </w:p>
    <w:p w14:paraId="0230D461" w14:textId="274E0F26" w:rsidR="0004186C" w:rsidRPr="00CF2DE6" w:rsidRDefault="00707F65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2DE6">
        <w:rPr>
          <w:b/>
          <w:color w:val="000000"/>
        </w:rPr>
        <w:t>Для лотов</w:t>
      </w:r>
      <w:r w:rsidR="00F14E32" w:rsidRPr="00CF2DE6">
        <w:rPr>
          <w:b/>
          <w:color w:val="000000"/>
        </w:rPr>
        <w:t xml:space="preserve"> 5, 6, 9, 13</w:t>
      </w:r>
      <w:r w:rsidRPr="00CF2DE6">
        <w:rPr>
          <w:b/>
          <w:color w:val="000000"/>
        </w:rPr>
        <w:t>:</w:t>
      </w:r>
    </w:p>
    <w:p w14:paraId="54584367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16 апреля 2024 г. по 30 мая 2024 г. - в размере начальной цены продажи лота;</w:t>
      </w:r>
    </w:p>
    <w:p w14:paraId="591EAD12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31 мая 2024 г. по 02 июня 2024 г. - в размере 90,09% от начальной цены продажи лота;</w:t>
      </w:r>
    </w:p>
    <w:p w14:paraId="08E25F8A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03 июня 2024 г. по 05 июня 2024 г. - в размере 80,18% от начальной цены продажи лота;</w:t>
      </w:r>
    </w:p>
    <w:p w14:paraId="6F77D5FF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06 июня 2024 г. по 08 июня 2024 г. - в размере 70,27% от начальной цены продажи лота;</w:t>
      </w:r>
    </w:p>
    <w:p w14:paraId="63597F8F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09 июня 2024 г. по 11 июня 2024 г. - в размере 60,36% от начальной цены продажи лота;</w:t>
      </w:r>
    </w:p>
    <w:p w14:paraId="7B7F8EC0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12 июня 2024 г. по 14 июня 2024 г. - в размере 50,45% от начальной цены продажи лота;</w:t>
      </w:r>
    </w:p>
    <w:p w14:paraId="67945AFA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15 июня 2024 г. по 17 июня 2024 г. - в размере 40,54% от начальной цены продажи лота;</w:t>
      </w:r>
    </w:p>
    <w:p w14:paraId="41731325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18 июня 2024 г. по 20 июня 2024 г. - в размере 30,63% от начальной цены продажи лота;</w:t>
      </w:r>
    </w:p>
    <w:p w14:paraId="76B2429D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21 июня 2024 г. по 23 июня 2024 г. - в размере 20,72% от начальной цены продажи лота;</w:t>
      </w:r>
    </w:p>
    <w:p w14:paraId="2FB26883" w14:textId="77777777" w:rsidR="00090D7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24 июня 2024 г. по 26 июня 2024 г. - в размере 10,81% от начальной цены продажи лота;</w:t>
      </w:r>
    </w:p>
    <w:p w14:paraId="225FF672" w14:textId="6A603D95" w:rsidR="00F14E32" w:rsidRPr="00CF2DE6" w:rsidRDefault="00090D7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2DE6">
        <w:rPr>
          <w:bCs/>
          <w:color w:val="000000"/>
        </w:rPr>
        <w:t>с 27 июня 2024 г. по 29 июня 2024 г. - в размере 0,90% от начальной цены продажи лота;</w:t>
      </w:r>
    </w:p>
    <w:p w14:paraId="44895DC1" w14:textId="7CD3B79B" w:rsidR="00F14E32" w:rsidRPr="00CF2DE6" w:rsidRDefault="00F14E3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2DE6">
        <w:rPr>
          <w:b/>
          <w:color w:val="000000"/>
        </w:rPr>
        <w:t>Для лота 16:</w:t>
      </w:r>
    </w:p>
    <w:p w14:paraId="58ED5A5E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16 апреля 2024 г. по 30 мая 2024 г. - в размере начальной цены продажи лота;</w:t>
      </w:r>
    </w:p>
    <w:p w14:paraId="24B0BAA4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31 мая 2024 г. по 02 июня 2024 г. - в размере 90,10% от начальной цены продажи лота;</w:t>
      </w:r>
    </w:p>
    <w:p w14:paraId="2AF4EE09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03 июня 2024 г. по 05 июня 2024 г. - в размере 80,20% от начальной цены продажи лота;</w:t>
      </w:r>
    </w:p>
    <w:p w14:paraId="115C9B8D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06 июня 2024 г. по 08 июня 2024 г. - в размере 70,30% от начальной цены продажи лота;</w:t>
      </w:r>
    </w:p>
    <w:p w14:paraId="28C82041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09 июня 2024 г. по 11 июня 2024 г. - в размере 60,40% от начальной цены продажи лота;</w:t>
      </w:r>
    </w:p>
    <w:p w14:paraId="208A21A7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12 июня 2024 г. по 14 июня 2024 г. - в размере 50,50% от начальной цены продажи лота;</w:t>
      </w:r>
    </w:p>
    <w:p w14:paraId="6E39B472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15 июня 2024 г. по 17 июня 2024 г. - в размере 40,60% от начальной цены продажи лота;</w:t>
      </w:r>
    </w:p>
    <w:p w14:paraId="36CC5CC5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18 июня 2024 г. по 20 июня 2024 г. - в размере 30,70% от начальной цены продажи лота;</w:t>
      </w:r>
    </w:p>
    <w:p w14:paraId="590FC602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21 июня 2024 г. по 23 июня 2024 г. - в размере 20,80% от начальной цены продажи лота;</w:t>
      </w:r>
    </w:p>
    <w:p w14:paraId="4D2C2FC4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24 июня 2024 г. по 26 июня 2024 г. - в размере 10,90% от начальной цены продажи лота;</w:t>
      </w:r>
    </w:p>
    <w:p w14:paraId="2D94FE72" w14:textId="33314167" w:rsidR="00F14E32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27 июня 2024 г. по 29 июня 2024 г. - в размере 1,00% от начальной цены продажи лота;</w:t>
      </w:r>
    </w:p>
    <w:p w14:paraId="35B77CD1" w14:textId="26B3EAE4" w:rsidR="00F14E32" w:rsidRPr="00CF2DE6" w:rsidRDefault="00F14E32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2DE6">
        <w:rPr>
          <w:b/>
          <w:bCs/>
          <w:color w:val="000000"/>
        </w:rPr>
        <w:t>Для лота 17:</w:t>
      </w:r>
    </w:p>
    <w:p w14:paraId="4B06910A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16 апреля 2024 г. по 30 мая 2024 г. - в размере начальной цены продажи лота;</w:t>
      </w:r>
    </w:p>
    <w:p w14:paraId="55F703A0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31 мая 2024 г. по 02 июня 2024 г. - в размере 90,00% от начальной цены продажи лота;</w:t>
      </w:r>
    </w:p>
    <w:p w14:paraId="0052E68C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03 июня 2024 г. по 05 июня 2024 г. - в размере 80,00% от начальной цены продажи лота;</w:t>
      </w:r>
    </w:p>
    <w:p w14:paraId="07633F09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06 июня 2024 г. по 08 июня 2024 г. - в размере 70,00% от начальной цены продажи лота;</w:t>
      </w:r>
    </w:p>
    <w:p w14:paraId="0575FC43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09 июня 2024 г. по 11 июня 2024 г. - в размере 60,00% от начальной цены продажи лота;</w:t>
      </w:r>
    </w:p>
    <w:p w14:paraId="1A5B5CD7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12 июня 2024 г. по 14 июня 2024 г. - в размере 50,00% от начальной цены продажи лота;</w:t>
      </w:r>
    </w:p>
    <w:p w14:paraId="3E056BC4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15 июня 2024 г. по 17 июня 2024 г. - в размере 40,00% от начальной цены продажи лота;</w:t>
      </w:r>
    </w:p>
    <w:p w14:paraId="710411F8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18 июня 2024 г. по 20 июня 2024 г. - в размере 30,00% от начальной цены продажи лота;</w:t>
      </w:r>
    </w:p>
    <w:p w14:paraId="44325A25" w14:textId="77777777" w:rsidR="00CA3D9A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21 июня 2024 г. по 23 июня 2024 г. - в размере 20,00% от начальной цены продажи лота;</w:t>
      </w:r>
    </w:p>
    <w:p w14:paraId="1907A43B" w14:textId="07F8CB44" w:rsidR="008B5083" w:rsidRPr="00CF2DE6" w:rsidRDefault="00CA3D9A" w:rsidP="00CA3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2DE6">
        <w:rPr>
          <w:color w:val="000000"/>
        </w:rPr>
        <w:t>с 24 июня 2024 г. по 26 июня 2024 г. - в размере 12,70% от начальной цены продажи лота.</w:t>
      </w:r>
    </w:p>
    <w:p w14:paraId="0BB4DCEA" w14:textId="762232E6" w:rsidR="0004186C" w:rsidRPr="00CF2DE6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CF2DE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F2DE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CF2DE6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DE6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CF2DE6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CF2DE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CF2DE6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CF2DE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CF2DE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CF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CF2DE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CF2DE6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CF2D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F2D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CF2DE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CF2DE6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CF2DE6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DE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CF2DE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CF2DE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CF2DE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CF2DE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CF2DE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F2DE6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CF2DE6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CF2DE6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CF2DE6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4F9BF99" w:rsidR="00E67DEB" w:rsidRPr="00CF2DE6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F2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8D52DF" w:rsidRPr="00CF2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F2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F2DE6">
        <w:rPr>
          <w:rFonts w:ascii="Times New Roman" w:hAnsi="Times New Roman" w:cs="Times New Roman"/>
          <w:sz w:val="24"/>
          <w:szCs w:val="24"/>
        </w:rPr>
        <w:t xml:space="preserve"> д</w:t>
      </w:r>
      <w:r w:rsidRPr="00CF2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D52DF" w:rsidRPr="00CF2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F2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F2DE6">
        <w:rPr>
          <w:rFonts w:ascii="Times New Roman" w:hAnsi="Times New Roman" w:cs="Times New Roman"/>
          <w:sz w:val="24"/>
          <w:szCs w:val="24"/>
        </w:rPr>
        <w:t xml:space="preserve"> </w:t>
      </w:r>
      <w:r w:rsidRPr="00CF2DE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8D52DF" w:rsidRPr="00CF2DE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A810D4" w:rsidRPr="00CF2DE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CF2DE6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DE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8D52DF">
      <w:pgSz w:w="11909" w:h="16834"/>
      <w:pgMar w:top="1134" w:right="99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90D72"/>
    <w:rsid w:val="000D64D9"/>
    <w:rsid w:val="00107714"/>
    <w:rsid w:val="00203862"/>
    <w:rsid w:val="00220317"/>
    <w:rsid w:val="00220F07"/>
    <w:rsid w:val="00223233"/>
    <w:rsid w:val="002845C8"/>
    <w:rsid w:val="002A0202"/>
    <w:rsid w:val="002C116A"/>
    <w:rsid w:val="002C2BDE"/>
    <w:rsid w:val="00360DC6"/>
    <w:rsid w:val="00405C92"/>
    <w:rsid w:val="00466C4D"/>
    <w:rsid w:val="004C3ABB"/>
    <w:rsid w:val="00507F0D"/>
    <w:rsid w:val="0051664E"/>
    <w:rsid w:val="00577987"/>
    <w:rsid w:val="005F1F68"/>
    <w:rsid w:val="00651D54"/>
    <w:rsid w:val="006F78EE"/>
    <w:rsid w:val="00707F65"/>
    <w:rsid w:val="008B5083"/>
    <w:rsid w:val="008D52DF"/>
    <w:rsid w:val="008E2B16"/>
    <w:rsid w:val="00A810D4"/>
    <w:rsid w:val="00A81DF3"/>
    <w:rsid w:val="00B141BB"/>
    <w:rsid w:val="00B220F8"/>
    <w:rsid w:val="00B93A5E"/>
    <w:rsid w:val="00BA2A00"/>
    <w:rsid w:val="00BE4BFD"/>
    <w:rsid w:val="00C537F9"/>
    <w:rsid w:val="00CA3D9A"/>
    <w:rsid w:val="00CB09B7"/>
    <w:rsid w:val="00CF2DE6"/>
    <w:rsid w:val="00CF5F6F"/>
    <w:rsid w:val="00D16130"/>
    <w:rsid w:val="00D242FD"/>
    <w:rsid w:val="00D7451B"/>
    <w:rsid w:val="00D834CB"/>
    <w:rsid w:val="00DF1013"/>
    <w:rsid w:val="00E645EC"/>
    <w:rsid w:val="00E67DEB"/>
    <w:rsid w:val="00E82D65"/>
    <w:rsid w:val="00EE3F19"/>
    <w:rsid w:val="00F14E32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48E27AA-789B-40FD-B32D-ADE17A4B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cp:lastPrinted>2024-04-05T07:53:00Z</cp:lastPrinted>
  <dcterms:created xsi:type="dcterms:W3CDTF">2019-07-23T07:54:00Z</dcterms:created>
  <dcterms:modified xsi:type="dcterms:W3CDTF">2024-04-05T08:06:00Z</dcterms:modified>
</cp:coreProperties>
</file>