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Лоханкина Ольга Тимофеевна (18.04.1982г.р., место рожд: с. Тарановское Тарановский р-н Кустанайская обл., адрес рег: 457390, Челябинская обл, Локомотивный пгт, Школьная ул, дом № 41, квартира 10, СНИЛС11849866810, ИНН 740704127791, паспорт РФ серия 7504, номер 430204, выдан 08.12.2004, кем выдан ОВД г. Карталы Челябинской обл., код подразделения 742-011),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17.11.2023г. по делу №А76-27547/2023,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Лоханкиной Ольги Тимофеевны,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модель: GRANTA, VIN: XTA219140P0477269, год изготовления: 2023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pPr>
            <w:r>
              <w:rPr>
                <w:rFonts w:ascii="Times New Roman" w:hAnsi="Times New Roman"/>
                <w:kern w:val="0"/>
                <w:sz w:val="20"/>
                <w:szCs w:val="20"/>
              </w:rPr>
              <w:t xml:space="preserve">1.4. Имущество обеспечено обременением в виде залога в пользу КБ "ЛОКО-БАНК" (АО) (ИНН 7750003943, ОГРН </w:t>
            </w:r>
            <w:r>
              <w:rPr>
                <w:rFonts w:ascii="Times New Roman" w:hAnsi="Times New Roman"/>
                <w:sz w:val="20"/>
                <w:szCs w:val="20"/>
              </w:rPr>
              <w:t>1057711014195</w:t>
            </w:r>
            <w:r>
              <w:rPr>
                <w:rFonts w:ascii="Times New Roman" w:hAnsi="Times New Roman"/>
                <w:kern w:val="0"/>
                <w:sz w:val="20"/>
                <w:szCs w:val="20"/>
              </w:rPr>
              <w:t>).</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Лоханкиной Ольги Тимофеевны 40817810650175156856</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Лоханкина Ольга Тимофеевна (18.04.1982г.р., место рожд: с. Тарановское Тарановский р-н Кустанайская обл., адрес рег: 457390, Челябинская обл, Локомотивный пгт, Школьная ул, дом № 41, квартира 10, СНИЛС11849866810, ИНН 740704127791, паспорт РФ серия 7504, номер 430204, выдан 08.12.2004, кем выдан ОВД г. Карталы Челябинской обл., код подразделения 742-011)</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Лоханкиной Ольги Тимофеевны 40817810650175156856</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Лоханкиной Ольги Тимофеевны</w:t>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Кудашева Елизавета Владимировна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3</Pages>
  <Words>1150</Words>
  <Characters>8173</Characters>
  <CharactersWithSpaces>9291</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2024-04-10T11:27:21Z</dcterms:modified>
  <cp:revision>1</cp:revision>
  <dc:subject/>
  <dc:title/>
</cp:coreProperties>
</file>