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FAF7" w14:textId="77777777" w:rsidR="00CB1455" w:rsidRDefault="00CB1455" w:rsidP="00CB1455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31"/>
          <w:szCs w:val="31"/>
        </w:rPr>
      </w:pPr>
      <w:r w:rsidRPr="00CB1455">
        <w:rPr>
          <w:rFonts w:ascii="Arial" w:eastAsia="Times New Roman" w:hAnsi="Arial" w:cs="Arial"/>
          <w:color w:val="2C2D2E"/>
          <w:sz w:val="31"/>
          <w:szCs w:val="31"/>
        </w:rPr>
        <w:t>ДОГОВОР О ЗАДАТКЕ No _____</w:t>
      </w:r>
      <w:r w:rsidRPr="00CB1455">
        <w:rPr>
          <w:rFonts w:ascii="Times New Roman" w:eastAsia="Times New Roman" w:hAnsi="Times New Roman" w:cs="Times New Roman"/>
          <w:color w:val="2C2D2E"/>
          <w:sz w:val="27"/>
          <w:szCs w:val="27"/>
        </w:rPr>
        <w:br/>
      </w:r>
      <w:r w:rsidRPr="00CB1455">
        <w:rPr>
          <w:rFonts w:ascii="Arial" w:eastAsia="Times New Roman" w:hAnsi="Arial" w:cs="Arial"/>
          <w:color w:val="2C2D2E"/>
          <w:sz w:val="31"/>
          <w:szCs w:val="31"/>
        </w:rPr>
        <w:t>г.________________ «___»_________ 202__ г.</w:t>
      </w:r>
    </w:p>
    <w:p w14:paraId="39808AC8" w14:textId="23414B21" w:rsidR="00CB1455" w:rsidRDefault="00CB1455" w:rsidP="00CB1455">
      <w:pPr>
        <w:pStyle w:val="a3"/>
        <w:jc w:val="both"/>
        <w:rPr>
          <w:rFonts w:ascii="Arial" w:eastAsia="Times New Roman" w:hAnsi="Arial" w:cs="Arial"/>
          <w:sz w:val="31"/>
          <w:szCs w:val="31"/>
        </w:rPr>
      </w:pPr>
      <w:r w:rsidRPr="00CB1455">
        <w:rPr>
          <w:rFonts w:eastAsia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Нуруллаев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 Тарлан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Техмур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 Оглы (дата рождения: 10.08.1966, место рождения: с. Киш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Шекинского р-на Азербайджанской ССР, ИНН 632148611459, СНИЛС 143-092-443 37,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жительства:445051, Самарская область, г. Тольятти, пр-т Степана Разина, д. 59, кв. 98), в лице</w:t>
      </w:r>
      <w:r w:rsidR="0065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финансового управляющего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Чистопольцевой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 (Ершовой) Натальи Григорьевны (ИНН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631219270580, СНИЛС046-589-583 12, рег. номер: 9077, адрес для корреспонденции: 443031,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г. Самара, проспект Кирова, дом 415, офис 414 «Б»), члена Ассоциации «Саморегулируемая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организация арбитражных управляющих Центрального федерального округа» (ИНН7705431418, ОГРН 1027700542209, адрес: 115191, г. Москва, муниципальный округ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Даниловский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вн.тер.г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., г. Москва,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Гамсоновский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 пер., д. 2, этаж 1, ком. 85), действующего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основании Решения Арбитражного суда Самарской области от 25.11.2019г. (резолютивная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часть объявлена 21.11.2019г.) по делу No А55-15437/2019 и Определения Арбитражного суда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Самарской области от 25.04.2022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г. (резолютивная часть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ъявлена 20.04.2022г.) по делу N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А55-15437/2019, именуемый далее «Продавец», с одной стороны,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и __________________________________</w:t>
      </w:r>
      <w:r w:rsidR="001F065D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, действующий на основании____________________,</w:t>
      </w:r>
      <w:r w:rsidR="001F0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именуемый далее «Претендент», договорились о следующем:</w:t>
      </w:r>
      <w:r w:rsidRPr="00CB1455">
        <w:rPr>
          <w:rFonts w:ascii="Times New Roman" w:eastAsia="Times New Roman" w:hAnsi="Times New Roman" w:cs="Times New Roman"/>
        </w:rPr>
        <w:br/>
      </w:r>
    </w:p>
    <w:p w14:paraId="2DD5E800" w14:textId="4C02E624" w:rsidR="00E0203E" w:rsidRDefault="00CB1455" w:rsidP="00E0203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по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продаже следующего имущества _______________ (описание, состав лота), принадлежащего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Продавцу на праве собственности, перечисляет денежные средства в размере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рублей, что составляет ____ % от начальной цены продажи имущества (далее – Задаток),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счет Продавца, указанный в п.2 настоящего договора, а Продавец обязуется принять данный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задаток.</w:t>
      </w:r>
    </w:p>
    <w:p w14:paraId="1358E537" w14:textId="5F49CA1D" w:rsidR="00CB1455" w:rsidRDefault="00CB1455" w:rsidP="00E020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2. Задаток перечисляется по следующим реквизитам Продавца:</w:t>
      </w:r>
      <w:r w:rsidR="004D2E27">
        <w:rPr>
          <w:rFonts w:ascii="Times New Roman" w:eastAsia="Times New Roman" w:hAnsi="Times New Roman" w:cs="Times New Roman"/>
          <w:sz w:val="24"/>
          <w:szCs w:val="24"/>
        </w:rPr>
        <w:t xml:space="preserve"> Получатель: </w:t>
      </w:r>
      <w:proofErr w:type="spellStart"/>
      <w:r w:rsidR="004D2E27">
        <w:rPr>
          <w:rFonts w:ascii="Times New Roman" w:eastAsia="Times New Roman" w:hAnsi="Times New Roman" w:cs="Times New Roman"/>
          <w:sz w:val="24"/>
          <w:szCs w:val="24"/>
        </w:rPr>
        <w:t>Нуруллаев</w:t>
      </w:r>
      <w:proofErr w:type="spellEnd"/>
      <w:r w:rsidR="004D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Тарлан </w:t>
      </w:r>
      <w:proofErr w:type="spellStart"/>
      <w:r w:rsidRPr="00CB1455">
        <w:rPr>
          <w:rFonts w:ascii="Times New Roman" w:eastAsia="Times New Roman" w:hAnsi="Times New Roman" w:cs="Times New Roman"/>
          <w:sz w:val="24"/>
          <w:szCs w:val="24"/>
        </w:rPr>
        <w:t>Техмур</w:t>
      </w:r>
      <w:proofErr w:type="spellEnd"/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 Оглы (ИНН 632148611459)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Счет: 40817810754101125428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</w:t>
      </w:r>
      <w:r w:rsidR="004D2E27">
        <w:rPr>
          <w:rFonts w:ascii="Times New Roman" w:eastAsia="Times New Roman" w:hAnsi="Times New Roman" w:cs="Times New Roman"/>
          <w:sz w:val="24"/>
          <w:szCs w:val="24"/>
        </w:rPr>
        <w:t xml:space="preserve">Поволжский банк ПАО Сбербанк г.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Самара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БИК 043601607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К/с 30101810200000000607</w:t>
      </w:r>
      <w:r w:rsidR="00E020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3. Сумма задатка вносится в счет обеспечения обязательств Претендента, связанных с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участием в торгах по продаже имущества, указанного в п. 1 настоящего договора,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по оплате приобретенного имущества, в случае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изнания Претендента Победителем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торгов.</w:t>
      </w:r>
    </w:p>
    <w:p w14:paraId="545E1831" w14:textId="77777777" w:rsidR="00CB1455" w:rsidRDefault="00CB1455" w:rsidP="00CB14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Задаток должен быть внесен Претендентом на счет, указанный в п. 2 настоящего договора,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заявок, указанных в сообщении 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торгов.</w:t>
      </w:r>
    </w:p>
    <w:p w14:paraId="38D2E5E5" w14:textId="77777777" w:rsidR="00CB1455" w:rsidRDefault="00CB1455" w:rsidP="00CB14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Задаток считается внесенным с даты поступления всей суммы Задатка на указанный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счет.</w:t>
      </w:r>
    </w:p>
    <w:p w14:paraId="0DCA50B8" w14:textId="77777777" w:rsidR="00CB1455" w:rsidRDefault="00CB1455" w:rsidP="00CB14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В случае не поступления всей суммы задатка в установленный срок, обязательства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Претендента по внесению задатка считаются невыполненными. В этом случае Претендент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участию в торгах не допускается. Продавец не вправе распоряжаться денежными средствами,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поступившими на счет в качестве задатка.</w:t>
      </w:r>
    </w:p>
    <w:p w14:paraId="2587641C" w14:textId="48B04121" w:rsidR="00CB1455" w:rsidRDefault="00CB1455" w:rsidP="00CB14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5. В случае признания Претендента Победителем торгов сумма задатка засчитывается в счет</w:t>
      </w:r>
      <w:r w:rsidR="00D7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оплаты приобретенного на торгах имущества.</w:t>
      </w:r>
    </w:p>
    <w:p w14:paraId="561841AA" w14:textId="77777777" w:rsidR="00CB1455" w:rsidRDefault="00CB1455" w:rsidP="00CB145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6. Продавец обязуется вернуть задаток Претенденту, в течение пяти банковских дней с даты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утверждения протокола о результатах торгов в случаях:</w:t>
      </w:r>
    </w:p>
    <w:p w14:paraId="3D208AAF" w14:textId="77777777" w:rsidR="00F1091E" w:rsidRDefault="00CB1455" w:rsidP="00F1091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45D45D82" w14:textId="6AA94950" w:rsidR="00F1091E" w:rsidRDefault="00CB1455" w:rsidP="00CA01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566C0032" w14:textId="77777777" w:rsidR="00CA01D5" w:rsidRDefault="00CB1455" w:rsidP="00CA01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- отзыва Претендентом заявки на участие в торгах, до момента приобретения им</w:t>
      </w:r>
      <w:r w:rsidR="00F10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статуса участника торгов;</w:t>
      </w:r>
    </w:p>
    <w:p w14:paraId="7B9BF923" w14:textId="085074A1" w:rsidR="00CB1455" w:rsidRDefault="00CB1455" w:rsidP="00CA01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>- отмены торгов.</w:t>
      </w:r>
    </w:p>
    <w:p w14:paraId="29B1A083" w14:textId="2CBF79EA" w:rsidR="00CB1455" w:rsidRDefault="00CB1455" w:rsidP="00D716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455">
        <w:rPr>
          <w:rFonts w:ascii="Times New Roman" w:eastAsia="Times New Roman" w:hAnsi="Times New Roman" w:cs="Times New Roman"/>
          <w:sz w:val="24"/>
          <w:szCs w:val="24"/>
        </w:rPr>
        <w:t xml:space="preserve">7. Задаток не возвращается в случаях </w:t>
      </w:r>
      <w:r>
        <w:rPr>
          <w:rFonts w:ascii="Times New Roman" w:eastAsia="Times New Roman" w:hAnsi="Times New Roman" w:cs="Times New Roman"/>
          <w:sz w:val="24"/>
          <w:szCs w:val="24"/>
        </w:rPr>
        <w:t>уклонения (отказа) Претендента, выигравшего</w:t>
      </w:r>
      <w:r w:rsidR="00D71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торги,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t>подписания договора купли-продажи, от внесения в установленный срок цены продажи</w:t>
      </w:r>
      <w:r w:rsidRPr="00CB1455">
        <w:rPr>
          <w:rFonts w:ascii="Times New Roman" w:eastAsia="Times New Roman" w:hAnsi="Times New Roman" w:cs="Times New Roman"/>
          <w:sz w:val="24"/>
          <w:szCs w:val="24"/>
        </w:rPr>
        <w:br/>
        <w:t>Имущества (Лота), определенной по итогам торгов (за вычетом ранее внесенного Задатка).</w:t>
      </w:r>
    </w:p>
    <w:p w14:paraId="25E82BF9" w14:textId="77777777" w:rsidR="00F70C2F" w:rsidRDefault="00CB1455" w:rsidP="00D7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2F">
        <w:rPr>
          <w:rFonts w:ascii="Times New Roman" w:hAnsi="Times New Roman" w:cs="Times New Roman"/>
          <w:sz w:val="24"/>
          <w:szCs w:val="24"/>
        </w:rPr>
        <w:lastRenderedPageBreak/>
        <w:t>8. Внесенный Претендентом, признанным победителем торгов, задаток засчитывается в счет оплаты Предмета торгов при подписании договора купли-продажи.</w:t>
      </w:r>
    </w:p>
    <w:p w14:paraId="0622242D" w14:textId="77777777" w:rsidR="00F70C2F" w:rsidRDefault="00CB1455" w:rsidP="00E020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2F">
        <w:rPr>
          <w:rFonts w:ascii="Times New Roman" w:hAnsi="Times New Roman" w:cs="Times New Roman"/>
          <w:sz w:val="24"/>
          <w:szCs w:val="24"/>
        </w:rPr>
        <w:t>9. Настоящий договор вступает в силу со дня его подписания сторонами.</w:t>
      </w:r>
      <w:r w:rsidRPr="00F70C2F">
        <w:rPr>
          <w:rFonts w:ascii="Times New Roman" w:hAnsi="Times New Roman" w:cs="Times New Roman"/>
          <w:sz w:val="24"/>
          <w:szCs w:val="24"/>
        </w:rPr>
        <w:br/>
        <w:t>10. Отношения между сторонами по настоящему Договору прекращаются после</w:t>
      </w:r>
      <w:r w:rsidRPr="00F70C2F">
        <w:rPr>
          <w:rFonts w:ascii="Times New Roman" w:hAnsi="Times New Roman" w:cs="Times New Roman"/>
          <w:sz w:val="24"/>
          <w:szCs w:val="24"/>
        </w:rPr>
        <w:br/>
        <w:t>исполнения ими всех условий настоящего Договора.</w:t>
      </w:r>
    </w:p>
    <w:p w14:paraId="37D76522" w14:textId="3D682B86" w:rsidR="00F70C2F" w:rsidRDefault="00CB1455" w:rsidP="00E020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C2F">
        <w:rPr>
          <w:rFonts w:ascii="Times New Roman" w:hAnsi="Times New Roman" w:cs="Times New Roman"/>
          <w:sz w:val="24"/>
          <w:szCs w:val="24"/>
        </w:rPr>
        <w:t>11. Отношения сторон, не урегулированные настоящим Договором, регулируются</w:t>
      </w:r>
      <w:r w:rsidRPr="00F70C2F">
        <w:rPr>
          <w:rFonts w:ascii="Times New Roman" w:hAnsi="Times New Roman" w:cs="Times New Roman"/>
          <w:sz w:val="24"/>
          <w:szCs w:val="24"/>
        </w:rPr>
        <w:br/>
        <w:t>действующим законодательством Российской Федерации.</w:t>
      </w:r>
    </w:p>
    <w:p w14:paraId="27A9032D" w14:textId="77777777" w:rsidR="00F70C2F" w:rsidRDefault="00CB1455" w:rsidP="00F70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C2F">
        <w:rPr>
          <w:rFonts w:ascii="Times New Roman" w:hAnsi="Times New Roman" w:cs="Times New Roman"/>
          <w:sz w:val="24"/>
          <w:szCs w:val="24"/>
        </w:rPr>
        <w:br/>
      </w:r>
      <w:r w:rsidRPr="00F70C2F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Сторон:</w:t>
      </w:r>
    </w:p>
    <w:p w14:paraId="73B132AC" w14:textId="3C99DB33" w:rsidR="00CB1455" w:rsidRPr="00F70C2F" w:rsidRDefault="00F70C2F" w:rsidP="00F70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CB1455" w:rsidRPr="00F70C2F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                                                               </w:t>
      </w:r>
      <w:r w:rsidRPr="00F70C2F"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</w:p>
    <w:tbl>
      <w:tblPr>
        <w:tblW w:w="51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5"/>
      </w:tblGrid>
      <w:tr w:rsidR="00CB1455" w:rsidRPr="00E7709F" w14:paraId="2D3A6E42" w14:textId="77777777" w:rsidTr="004D2E27">
        <w:trPr>
          <w:trHeight w:hRule="exact" w:val="7075"/>
        </w:trPr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1D9FB" w14:textId="160053E0" w:rsidR="00CB1455" w:rsidRPr="004D2E27" w:rsidRDefault="00CB1455" w:rsidP="00D90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Нуруллаев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Тарлан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Техмур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Оглы (дата рождения: 10.08.1966, место рождения: с. Киш</w:t>
            </w:r>
            <w:r w:rsidR="00DB7848">
              <w:rPr>
                <w:rFonts w:ascii="Times New Roman" w:eastAsia="Times New Roman" w:hAnsi="Times New Roman" w:cs="Times New Roman"/>
              </w:rPr>
              <w:t xml:space="preserve"> </w:t>
            </w:r>
            <w:r w:rsidRPr="004D2E27">
              <w:rPr>
                <w:rFonts w:ascii="Times New Roman" w:eastAsia="Times New Roman" w:hAnsi="Times New Roman" w:cs="Times New Roman"/>
              </w:rPr>
              <w:t>Шекинского р-на Азербайджанской ССР, ИНН 632148611459, СНИЛС 143-092-443 37, место жительства:445051, Самарская область, г. Тольятти, пр-т Степана Разина, д. 59, кв. 98), в лице</w:t>
            </w:r>
            <w:r w:rsidR="00F61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4D2E27">
              <w:rPr>
                <w:rFonts w:ascii="Times New Roman" w:eastAsia="Times New Roman" w:hAnsi="Times New Roman" w:cs="Times New Roman"/>
              </w:rPr>
              <w:t xml:space="preserve">финансового управляющего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Чистопольцевой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(Ершовой) Натальи Григорьевны (ИНН 631219270580, СНИЛС046-589-583 12, рег. номер: 9077, адрес для корреспонденции: 443031, г. Самара, проспект Кирова, дом 415, офис 414 «Б»), члена Ассоциации «Саморегулируемая организация арбитражных управляющих Центрального федерального округа» (ИНН7705431418, ОГРН 1027700542209, адрес: 115191, г. Москва, муниципальный округ Даниловский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вн.тер.г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., г. Москва,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Гамсоновский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пер., д. 2, этаж 1, ком. 85), действующего на основании Решения Арбитражного суда Самарской области от 25.11.2019г. (резолютивная часть объявлена 21.11.2019г.) по делу No А55-15437/2019 и Определения Арбитражного суда Самарской области от 25.04.2022 г. (резолютивная часть объявлена 20.04.2022г.) по делу N А55-15437/2019</w:t>
            </w:r>
          </w:p>
          <w:p w14:paraId="2C4468CC" w14:textId="77777777" w:rsidR="00CB1455" w:rsidRPr="004D2E27" w:rsidRDefault="00CB1455" w:rsidP="00C95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752244" w14:textId="15FAC733" w:rsidR="00CB1455" w:rsidRPr="004D2E27" w:rsidRDefault="004D2E27" w:rsidP="00D90E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E27">
              <w:rPr>
                <w:rFonts w:ascii="Times New Roman" w:eastAsia="Times New Roman" w:hAnsi="Times New Roman" w:cs="Times New Roman"/>
              </w:rPr>
              <w:t xml:space="preserve">Получатель: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Нуруллаев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Тарлан </w:t>
            </w:r>
            <w:proofErr w:type="spellStart"/>
            <w:r w:rsidRPr="004D2E27">
              <w:rPr>
                <w:rFonts w:ascii="Times New Roman" w:eastAsia="Times New Roman" w:hAnsi="Times New Roman" w:cs="Times New Roman"/>
              </w:rPr>
              <w:t>Техмур</w:t>
            </w:r>
            <w:proofErr w:type="spellEnd"/>
            <w:r w:rsidRPr="004D2E27">
              <w:rPr>
                <w:rFonts w:ascii="Times New Roman" w:eastAsia="Times New Roman" w:hAnsi="Times New Roman" w:cs="Times New Roman"/>
              </w:rPr>
              <w:t xml:space="preserve"> Оглы (ИНН 632148611459)</w:t>
            </w:r>
            <w:r w:rsidR="00F70C2F">
              <w:rPr>
                <w:rFonts w:ascii="Times New Roman" w:eastAsia="Times New Roman" w:hAnsi="Times New Roman" w:cs="Times New Roman"/>
              </w:rPr>
              <w:t xml:space="preserve">, </w:t>
            </w:r>
            <w:r w:rsidRPr="004D2E27">
              <w:rPr>
                <w:rFonts w:ascii="Times New Roman" w:eastAsia="Times New Roman" w:hAnsi="Times New Roman" w:cs="Times New Roman"/>
              </w:rPr>
              <w:t>Счет: 40817810754101125428</w:t>
            </w:r>
            <w:r w:rsidR="00F70C2F">
              <w:rPr>
                <w:rFonts w:ascii="Times New Roman" w:eastAsia="Times New Roman" w:hAnsi="Times New Roman" w:cs="Times New Roman"/>
              </w:rPr>
              <w:t>,</w:t>
            </w:r>
            <w:r w:rsidRPr="004D2E27">
              <w:rPr>
                <w:rFonts w:ascii="Times New Roman" w:eastAsia="Times New Roman" w:hAnsi="Times New Roman" w:cs="Times New Roman"/>
              </w:rPr>
              <w:t xml:space="preserve"> Банк Получателя: Поволжский банк ПАО Сбербанк г. Самара</w:t>
            </w:r>
            <w:r w:rsidR="00F70C2F">
              <w:rPr>
                <w:rFonts w:ascii="Times New Roman" w:eastAsia="Times New Roman" w:hAnsi="Times New Roman" w:cs="Times New Roman"/>
              </w:rPr>
              <w:t xml:space="preserve">, </w:t>
            </w:r>
            <w:r w:rsidRPr="004D2E27">
              <w:rPr>
                <w:rFonts w:ascii="Times New Roman" w:eastAsia="Times New Roman" w:hAnsi="Times New Roman" w:cs="Times New Roman"/>
              </w:rPr>
              <w:t>БИК 043601607</w:t>
            </w:r>
            <w:r w:rsidR="00F70C2F">
              <w:rPr>
                <w:rFonts w:ascii="Times New Roman" w:eastAsia="Times New Roman" w:hAnsi="Times New Roman" w:cs="Times New Roman"/>
              </w:rPr>
              <w:t>,</w:t>
            </w:r>
            <w:r w:rsidRPr="004D2E27">
              <w:rPr>
                <w:rFonts w:ascii="Times New Roman" w:eastAsia="Times New Roman" w:hAnsi="Times New Roman" w:cs="Times New Roman"/>
              </w:rPr>
              <w:t xml:space="preserve"> К/с 30101810200000000607</w:t>
            </w:r>
          </w:p>
          <w:p w14:paraId="43B06178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81F78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C277E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3F200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7D30D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86687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2037C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C9FF6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17A22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7350E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B3798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0B66F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38F99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8C12A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74745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EEE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должника Ефимова Александра Николаевича ввелась процедура реализации имущества гражданина сроком на шесть месяцев. </w:t>
            </w:r>
          </w:p>
          <w:p w14:paraId="6375E1D4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EE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Финансовым управляющим должника назначен Макеев Валерий Васильевич, член Ассоциации Ассоциация «КМ СРО АУ «Единство» </w:t>
            </w:r>
          </w:p>
          <w:p w14:paraId="3C6571F6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EEE">
              <w:rPr>
                <w:rFonts w:ascii="Times New Roman" w:hAnsi="Times New Roman" w:cs="Times New Roman"/>
                <w:sz w:val="20"/>
                <w:szCs w:val="20"/>
              </w:rPr>
              <w:t>Определением  АС СО от 18.03.2020 г. Макеев В.В. от исполнения обязанностей ФУ Ефимова А. Н. освобождён.</w:t>
            </w:r>
          </w:p>
          <w:p w14:paraId="1AD1C316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EE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Определением  АС СО от 07.07.2020 г. ФУ должника Ефимова А.Н. назначена Ершова Наталья Григорьевна, </w:t>
            </w:r>
            <w:proofErr w:type="spellStart"/>
            <w:r w:rsidRPr="00152EEE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152EEE">
              <w:rPr>
                <w:rFonts w:ascii="Times New Roman" w:hAnsi="Times New Roman" w:cs="Times New Roman"/>
                <w:sz w:val="20"/>
                <w:szCs w:val="20"/>
              </w:rPr>
              <w:t xml:space="preserve">/н – 606, ИНН </w:t>
            </w:r>
            <w:r w:rsidRPr="00152EEE">
              <w:rPr>
                <w:rFonts w:ascii="Times New Roman" w:eastAsia="Times New Roman" w:hAnsi="Times New Roman" w:cs="Times New Roman"/>
                <w:sz w:val="20"/>
                <w:szCs w:val="20"/>
              </w:rPr>
              <w:t>631219270580</w:t>
            </w:r>
            <w:r w:rsidRPr="00152EEE">
              <w:rPr>
                <w:rFonts w:ascii="Times New Roman" w:hAnsi="Times New Roman" w:cs="Times New Roman"/>
                <w:sz w:val="20"/>
                <w:szCs w:val="20"/>
              </w:rPr>
              <w:t xml:space="preserve">, СНИЛС 046-589-583 12,  член Ассоциации «СРО АУ Центрального федерального округа», </w:t>
            </w:r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7705431418, ОГРН: 1027700542209, номер в </w:t>
            </w:r>
            <w:proofErr w:type="spellStart"/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>гос</w:t>
            </w:r>
            <w:proofErr w:type="spellEnd"/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/реестре СРО:  002, </w:t>
            </w:r>
            <w:r w:rsidRPr="00152E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52E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</w:t>
            </w:r>
            <w:hyperlink r:id="rId5" w:history="1">
              <w:r w:rsidRPr="00152E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info</w:t>
              </w:r>
              <w:r w:rsidRPr="00152E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@</w:t>
              </w:r>
              <w:proofErr w:type="spellStart"/>
              <w:r w:rsidRPr="00152E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paucfo</w:t>
              </w:r>
              <w:proofErr w:type="spellEnd"/>
              <w:r w:rsidRPr="00152E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Pr="00152EE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52EEE">
              <w:rPr>
                <w:rFonts w:ascii="Times New Roman" w:hAnsi="Times New Roman" w:cs="Times New Roman"/>
                <w:bCs/>
                <w:sz w:val="20"/>
                <w:szCs w:val="20"/>
              </w:rPr>
              <w:t>, почтовый адрес:</w:t>
            </w:r>
            <w:r w:rsidRPr="00152EE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109316, г. Москва, Остаповский проезд, 3, стр. 6, оф. 201, 208.</w:t>
            </w:r>
          </w:p>
          <w:p w14:paraId="7C35D8DD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52E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Требования кредиторов, корреспонденцию направлять по адресу: ФУ - 443022, г. Самара, </w:t>
            </w:r>
          </w:p>
          <w:p w14:paraId="38CD8721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52E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ул. Заводское шоссе, 11, оф. 327, АС СО - 443045.,ул. Авроры, 148.</w:t>
            </w:r>
          </w:p>
          <w:p w14:paraId="3FC5C5BE" w14:textId="77777777" w:rsidR="00CB1455" w:rsidRPr="00152EEE" w:rsidRDefault="00CB1455" w:rsidP="00C957F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52EE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Дата закрытия реестра требований кредиторов – по истечении двух месяцев, с даты настоящей публикации.</w:t>
            </w:r>
          </w:p>
          <w:p w14:paraId="213FF22D" w14:textId="77777777" w:rsidR="00CB1455" w:rsidRPr="00152EEE" w:rsidRDefault="00CB1455" w:rsidP="00C957F9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A49F83" w14:textId="77777777" w:rsidR="003A018E" w:rsidRDefault="003A018E" w:rsidP="00CB1455">
      <w:pPr>
        <w:pStyle w:val="a3"/>
        <w:rPr>
          <w:sz w:val="20"/>
          <w:szCs w:val="20"/>
        </w:rPr>
      </w:pPr>
    </w:p>
    <w:p w14:paraId="07882DA6" w14:textId="77777777" w:rsidR="004D2E27" w:rsidRDefault="004D2E27" w:rsidP="00CB1455">
      <w:pPr>
        <w:pStyle w:val="a3"/>
        <w:rPr>
          <w:sz w:val="20"/>
          <w:szCs w:val="20"/>
        </w:rPr>
      </w:pPr>
    </w:p>
    <w:p w14:paraId="0E4BF09B" w14:textId="77777777" w:rsidR="004D2E27" w:rsidRPr="004D2E27" w:rsidRDefault="004D2E27" w:rsidP="00CB145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2E27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Pr="004D2E27">
        <w:rPr>
          <w:rFonts w:ascii="Times New Roman" w:hAnsi="Times New Roman" w:cs="Times New Roman"/>
          <w:sz w:val="24"/>
          <w:szCs w:val="24"/>
        </w:rPr>
        <w:t>Чистопольцева</w:t>
      </w:r>
      <w:proofErr w:type="spellEnd"/>
      <w:r w:rsidRPr="004D2E27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4D2E27" w:rsidRPr="004D2E27" w:rsidSect="00E63A9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05929"/>
    <w:multiLevelType w:val="hybridMultilevel"/>
    <w:tmpl w:val="B03C8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55"/>
    <w:rsid w:val="000E339C"/>
    <w:rsid w:val="001F065D"/>
    <w:rsid w:val="003A018E"/>
    <w:rsid w:val="004D2E27"/>
    <w:rsid w:val="0065491C"/>
    <w:rsid w:val="0080583F"/>
    <w:rsid w:val="00CA01D5"/>
    <w:rsid w:val="00CB1455"/>
    <w:rsid w:val="00D716CC"/>
    <w:rsid w:val="00D90EF8"/>
    <w:rsid w:val="00DB7848"/>
    <w:rsid w:val="00E0203E"/>
    <w:rsid w:val="00E63A9F"/>
    <w:rsid w:val="00F10777"/>
    <w:rsid w:val="00F1091E"/>
    <w:rsid w:val="00F613FB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15DA"/>
  <w15:docId w15:val="{6AC91A78-6862-499A-BEE2-F42408E7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1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auc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Moscow Rad</cp:lastModifiedBy>
  <cp:revision>3</cp:revision>
  <cp:lastPrinted>2024-04-10T09:42:00Z</cp:lastPrinted>
  <dcterms:created xsi:type="dcterms:W3CDTF">2024-04-10T11:06:00Z</dcterms:created>
  <dcterms:modified xsi:type="dcterms:W3CDTF">2024-04-10T11:06:00Z</dcterms:modified>
</cp:coreProperties>
</file>