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3E5D66B7" w:rsidR="00B078A0" w:rsidRPr="005A7D1D" w:rsidRDefault="00CD0DE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CD0DE4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DE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03A4E67" w:rsidR="00B078A0" w:rsidRPr="00CD0DE4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DE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5ED1212A" w:rsidR="0032082C" w:rsidRPr="005A7D1D" w:rsidRDefault="00CD0DE4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Лот 1 - АО «Молоко Бурятии», ИНН 0323044076 (солидарно с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Раднаевым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Анатолием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Лубсановичем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Тармаевым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Юрием Игнатьевичем, ООО «Купец», ИНН 0323826845,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Раднаевой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Галиной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Ангараевной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Раднаевой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Зоей Николаевной, ООО «Торговый дом «Орион», ИНН 0323826852,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Тармаевым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Петром Игнатьевичем, СХПК «Пищевик», ИНН 0310001886), ООО «Торговый дом «Орион», ИНН 0323826852 (солидарно c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Тармаевым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Юрием Игнатьевичем), КД 13-067 от 24.05.2013, 13-114 от 30.08.2013, 14-083 от 04.08.2014, 15-061</w:t>
      </w:r>
      <w:proofErr w:type="gram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от 22.10.2015, 16-022 от 04.05.2016, КД 14-029 от 06.03.2014, определение Арбитражного суда Республики Бурятия от 25.02.2021 по делу А10-5639/2017 о включении в РТК (3-я очередь), решение Железнодорожного районного суда г. Улан-Удэ от 06.08.2020 по делу 2-4/2020, апелляционное определение Верховного суда Республики Бурятия от 29.01.2021 по делу 33-441/2021, решение Арбитражного суда Республики Бурятия от 23.03.2021 по делу А10-4868</w:t>
      </w:r>
      <w:proofErr w:type="gramEnd"/>
      <w:r w:rsidRPr="00CD0DE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2020, решение Железнодорожного районного суда г. Улан-Удэ от 18.12.2020 по делу 2-3/2020, апелляционное определение Верховного суда Республики Бурятия от 12.05.2021 по делу 33-1241/2021, АО «Молоко Бурятии»,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Раднаева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Г.А.,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Раднаева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З.Н.,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Тармаев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Ю.И.,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Тармаев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П.И., </w:t>
      </w:r>
      <w:proofErr w:type="spellStart"/>
      <w:r w:rsidRPr="00CD0DE4">
        <w:rPr>
          <w:rFonts w:ascii="Times New Roman" w:hAnsi="Times New Roman" w:cs="Times New Roman"/>
          <w:color w:val="000000"/>
          <w:sz w:val="24"/>
          <w:szCs w:val="24"/>
        </w:rPr>
        <w:t>Раднаев</w:t>
      </w:r>
      <w:proofErr w:type="spellEnd"/>
      <w:r w:rsidRPr="00CD0DE4">
        <w:rPr>
          <w:rFonts w:ascii="Times New Roman" w:hAnsi="Times New Roman" w:cs="Times New Roman"/>
          <w:color w:val="000000"/>
          <w:sz w:val="24"/>
          <w:szCs w:val="24"/>
        </w:rPr>
        <w:t xml:space="preserve"> А.Л. находятся в стадии банкротства (546 809 721,36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D0DE4">
        <w:rPr>
          <w:rFonts w:ascii="Times New Roman" w:hAnsi="Times New Roman" w:cs="Times New Roman"/>
          <w:color w:val="000000"/>
          <w:sz w:val="24"/>
          <w:szCs w:val="24"/>
        </w:rPr>
        <w:t>191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0DE4">
        <w:rPr>
          <w:rFonts w:ascii="Times New Roman" w:hAnsi="Times New Roman" w:cs="Times New Roman"/>
          <w:color w:val="000000"/>
          <w:sz w:val="24"/>
          <w:szCs w:val="24"/>
        </w:rPr>
        <w:t>721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0DE4">
        <w:rPr>
          <w:rFonts w:ascii="Times New Roman" w:hAnsi="Times New Roman" w:cs="Times New Roman"/>
          <w:color w:val="000000"/>
          <w:sz w:val="24"/>
          <w:szCs w:val="24"/>
        </w:rPr>
        <w:t>457,78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C6ABE9F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апреля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D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июня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8345D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ЭТП (далее – </w:t>
      </w:r>
      <w:r w:rsidRPr="008345D1">
        <w:rPr>
          <w:rFonts w:ascii="Times New Roman" w:hAnsi="Times New Roman" w:cs="Times New Roman"/>
          <w:color w:val="000000"/>
          <w:sz w:val="24"/>
          <w:szCs w:val="24"/>
        </w:rPr>
        <w:t>Оператор) обеспечивает проведение Торгов.</w:t>
      </w:r>
    </w:p>
    <w:p w14:paraId="7C30B64D" w14:textId="10CF30F3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5D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34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34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345D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834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45D1" w:rsidRPr="00834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апреля 2024</w:t>
      </w:r>
      <w:r w:rsidR="00B078A0" w:rsidRPr="00834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8345D1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D5A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345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D5AE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345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34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D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34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D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bookmarkStart w:id="0" w:name="_GoBack"/>
      <w:bookmarkEnd w:id="0"/>
      <w:r w:rsidRPr="00834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45D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8345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345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C9EF34C" w14:textId="65109731" w:rsidR="00663A6B" w:rsidRPr="00663A6B" w:rsidRDefault="00663A6B" w:rsidP="00663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6B">
        <w:rPr>
          <w:rFonts w:ascii="Times New Roman" w:hAnsi="Times New Roman" w:cs="Times New Roman"/>
          <w:color w:val="000000"/>
          <w:sz w:val="24"/>
          <w:szCs w:val="24"/>
        </w:rPr>
        <w:t>с 16 апреля 2024 г. по 01 июня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3A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E85F35" w14:textId="04BD4F12" w:rsidR="00663A6B" w:rsidRPr="00663A6B" w:rsidRDefault="00663A6B" w:rsidP="00663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6B">
        <w:rPr>
          <w:rFonts w:ascii="Times New Roman" w:hAnsi="Times New Roman" w:cs="Times New Roman"/>
          <w:color w:val="000000"/>
          <w:sz w:val="24"/>
          <w:szCs w:val="24"/>
        </w:rPr>
        <w:t>с 02 июня 2024 г. по 06 июня 2024 г. - в размере 92,61% от начальной цены продажи лота;</w:t>
      </w:r>
    </w:p>
    <w:p w14:paraId="71D743FC" w14:textId="282C6431" w:rsidR="00B80E51" w:rsidRDefault="00663A6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6B">
        <w:rPr>
          <w:rFonts w:ascii="Times New Roman" w:hAnsi="Times New Roman" w:cs="Times New Roman"/>
          <w:color w:val="000000"/>
          <w:sz w:val="24"/>
          <w:szCs w:val="24"/>
        </w:rPr>
        <w:t>с 07 июня 2024 г. по 11 июня 2024 г. - в размере 85,22%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FA02C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 w:rsidRPr="00FA02CE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FA02C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02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A02C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FA02C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CE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FA02C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AF0FA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C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AF0FAC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74ADC481" w14:textId="77777777" w:rsidR="007300A5" w:rsidRPr="00AF0FAC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A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162DC5FF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A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959F0" w:rsidRPr="00AF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Республика Бурятия, г. Улан-Удэ, пр-т 50-летия Октября, д. 34а, тел. 8-800-505-80-32</w:t>
      </w:r>
      <w:r w:rsidRPr="00AF0FA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AF0FA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F0FAC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 xml:space="preserve">Елена </w:t>
      </w:r>
      <w:proofErr w:type="spellStart"/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>Генералова</w:t>
      </w:r>
      <w:proofErr w:type="spellEnd"/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 xml:space="preserve"> тел. 8(924)003-1312(</w:t>
      </w:r>
      <w:proofErr w:type="gramStart"/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 xml:space="preserve">+7 час), Дмитрий </w:t>
      </w:r>
      <w:proofErr w:type="spellStart"/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 xml:space="preserve"> тел.  8(914)974-1013(мск+7 час), 8(800)777-5757 </w:t>
      </w:r>
      <w:proofErr w:type="spellStart"/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>доб</w:t>
      </w:r>
      <w:proofErr w:type="spellEnd"/>
      <w:r w:rsidR="00AF0FAC" w:rsidRPr="00AF0FAC">
        <w:rPr>
          <w:rFonts w:ascii="Times New Roman" w:hAnsi="Times New Roman" w:cs="Times New Roman"/>
          <w:color w:val="000000"/>
          <w:sz w:val="24"/>
          <w:szCs w:val="24"/>
        </w:rPr>
        <w:t xml:space="preserve"> 515, 516 (мск+7 час), dv@auction-house.ru</w:t>
      </w:r>
      <w:r w:rsidRPr="00AF0FA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62B02" w14:textId="6B0E5C21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959F0"/>
    <w:rsid w:val="000C0BCC"/>
    <w:rsid w:val="000D5AE1"/>
    <w:rsid w:val="000F64CF"/>
    <w:rsid w:val="00101AB0"/>
    <w:rsid w:val="001122F4"/>
    <w:rsid w:val="001726D6"/>
    <w:rsid w:val="00203862"/>
    <w:rsid w:val="00261533"/>
    <w:rsid w:val="0027680F"/>
    <w:rsid w:val="00283DD7"/>
    <w:rsid w:val="002B2239"/>
    <w:rsid w:val="002C3A2C"/>
    <w:rsid w:val="0032082C"/>
    <w:rsid w:val="0036075A"/>
    <w:rsid w:val="00360DC6"/>
    <w:rsid w:val="003706AA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63A6B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345D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F0FAC"/>
    <w:rsid w:val="00B078A0"/>
    <w:rsid w:val="00B749D3"/>
    <w:rsid w:val="00B80E51"/>
    <w:rsid w:val="00B97A00"/>
    <w:rsid w:val="00C15400"/>
    <w:rsid w:val="00C56153"/>
    <w:rsid w:val="00C66976"/>
    <w:rsid w:val="00CD0DE4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02CE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1603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57</cp:revision>
  <cp:lastPrinted>2023-11-14T11:42:00Z</cp:lastPrinted>
  <dcterms:created xsi:type="dcterms:W3CDTF">2019-07-23T07:53:00Z</dcterms:created>
  <dcterms:modified xsi:type="dcterms:W3CDTF">2024-04-09T13:29:00Z</dcterms:modified>
</cp:coreProperties>
</file>