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 xml:space="preserve">ПРОЕКТ </w:t>
            </w:r>
            <w:r>
              <w:rPr>
                <w:rFonts w:ascii="Times New Roman" w:hAnsi="Times New Roman"/>
                <w:b/>
                <w:sz w:val="20"/>
                <w:szCs w:val="20"/>
              </w:rPr>
              <w:t>ДОГОВОР</w:t>
            </w:r>
            <w:r>
              <w:rPr>
                <w:rFonts w:ascii="Times New Roman" w:hAnsi="Times New Roman"/>
                <w:b/>
                <w:sz w:val="20"/>
                <w:szCs w:val="20"/>
              </w:rPr>
              <w:t>А</w:t>
            </w:r>
          </w:p>
        </w:tc>
      </w:tr>
      <w:tr>
        <w:trPr>
          <w:trHeight w:val="27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p>
        </w:tc>
        <w:tc>
          <w:tcPr>
            <w:tcW w:w="944"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93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Турдыбаева Зарнигор Абдуллаевна (21.11.1997г.р., место рожд: гор. Табошар Согдийской обл. Таджикистан, адрес рег: 628408, Ханты-Мансийский Автономный округ - Югра АО, Сургут г, Механизаторов ул, дом № 151, СНИЛС20051584408, ИНН 861905648544, паспорт РФ серия 5317, номер 774566, выдан 22.12.2017, кем выдан Отделением паспортной работы отдела УФМС россии по Оренбургской обл. в Ленинском р-не гор. Оренбурга, код подразделения 560-048),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Ханты-Мансийского автономного округа - Югры от 01.06.2023г. по делу №А75-2858/2023,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ДоговорКуплиПродажиТекст2</w:t>
              <w:br/>
              <w:t>1.1.  В соответствии с Протоколом №  от 08.02.2024г. по продаже имущества Турдыбаевой Зарнигор Абдуллаевны,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модель: VESTA GFLS30, VIN: XTAGFLS30MY503147, год изготовления: 2021 (далее - Имущество).</w:t>
            </w:r>
          </w:p>
        </w:tc>
      </w:tr>
      <w:tr>
        <w:trPr>
          <w:trHeight w:val="300" w:hRule="exact"/>
        </w:trPr>
        <w:tc>
          <w:tcPr>
            <w:tcW w:w="10394"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1.4. Имущество обеспечено обременением в виде залога в пользу АО "АВТО ФИНАНС БАНК" (ИНН 5503067018,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08.02.2024г. на сайте https://lot-online.ru/,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2001"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br/>
              <w:t>ИНН 4401116480</w:t>
              <w:br/>
              <w:t>ОГРН 1144400000425</w:t>
              <w:br/>
              <w:t>БИК 045004763</w:t>
              <w:br/>
              <w:t>КПП 440101001</w:t>
              <w:br/>
              <w:t>к/сч 30101810150040000763</w:t>
              <w:br/>
              <w:t>счет Турдыбаевой Зарнигор Абдуллаевны 40817810450175178199."</w:t>
              <w:tab/>
              <w:tab/>
              <w:tab/>
              <w:tab/>
              <w:tab/>
              <w:tab/>
              <w:tab/>
              <w:tab/>
              <w:tab/>
              <w:tab/>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241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Турдыбаева Зарнигор Абдуллаевна (21.11.1997г.р., место рожд: гор. Табошар Согдийской обл. Таджикистан, адрес рег: 628408, Ханты-Мансийский Автономный округ - Югра АО, Сургут г, Механизаторов ул, дом № 151, СНИЛС20051584408, ИНН 861905648544, паспорт РФ серия 5317, номер 774566, выдан 22.12.2017, кем выдан Отделением паспортной работы отдела УФМС россии по Оренбургской обл. в Ленинском р-не гор. Оренбурга, код подразделения 560-048)</w:t>
            </w:r>
          </w:p>
        </w:tc>
        <w:tc>
          <w:tcPr>
            <w:tcW w:w="5670"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712"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br/>
              <w:t>ИНН 4401116480</w:t>
              <w:br/>
              <w:t>ОГРН 1144400000425</w:t>
              <w:br/>
              <w:t>БИК 045004763</w:t>
              <w:br/>
              <w:t>КПП 440101001</w:t>
              <w:br/>
              <w:t>к/сч 30101810150040000763</w:t>
              <w:br/>
              <w:t>счет Турдыбаевой Зарнигор Абдуллаевны 40817810450175178199."</w:t>
              <w:tab/>
              <w:tab/>
              <w:tab/>
              <w:tab/>
              <w:tab/>
              <w:tab/>
              <w:tab/>
              <w:tab/>
              <w:tab/>
              <w:tab/>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Турдыбаевой Зарнигор Абдуллаевны</w:t>
            </w:r>
          </w:p>
        </w:tc>
        <w:tc>
          <w:tcPr>
            <w:tcW w:w="946"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4" w:type="dxa"/>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Сергиенко Светлана Данисовна</w:t>
            </w:r>
          </w:p>
        </w:tc>
        <w:tc>
          <w:tcPr>
            <w:tcW w:w="2836"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1217</Words>
  <Characters>8685</Characters>
  <CharactersWithSpaces>10388</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2024-04-10T16:30:31Z</dcterms:modified>
  <cp:revision>1</cp:revision>
  <dc:subject/>
  <dc:title/>
</cp:coreProperties>
</file>