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D791" w14:textId="2A9FAE75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2D593A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2D593A" w:rsidRPr="002D593A">
        <w:rPr>
          <w:rFonts w:ascii="Times New Roman" w:hAnsi="Times New Roman" w:cs="Times New Roman"/>
          <w:color w:val="000000"/>
          <w:sz w:val="24"/>
          <w:szCs w:val="24"/>
        </w:rPr>
        <w:t>@auction-house.ru),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2D593A" w:rsidRPr="002D593A">
        <w:rPr>
          <w:rFonts w:ascii="Times New Roman" w:hAnsi="Times New Roman" w:cs="Times New Roman"/>
          <w:sz w:val="24"/>
          <w:szCs w:val="24"/>
          <w:lang w:eastAsia="ru-RU"/>
        </w:rPr>
        <w:t>сообщение № 2030246700 в газете АО «Коммерсантъ» от 18.11.2023г. №215(7660)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2D593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5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04C11E78" w14:textId="023D5ECA" w:rsidR="002D593A" w:rsidRPr="0034510D" w:rsidRDefault="002D593A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2D593A">
        <w:rPr>
          <w:rFonts w:ascii="Times New Roman" w:hAnsi="Times New Roman" w:cs="Times New Roman"/>
          <w:color w:val="000000"/>
          <w:sz w:val="24"/>
          <w:szCs w:val="24"/>
        </w:rPr>
        <w:t>Права требования к 30 физическим лицам, г. Москва (4 393 540,05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D593A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2024-04-12T11:59:00Z</dcterms:created>
  <dcterms:modified xsi:type="dcterms:W3CDTF">2024-04-12T11:59:00Z</dcterms:modified>
</cp:coreProperties>
</file>