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4E03" w14:textId="3EEDB904" w:rsidR="006973C0" w:rsidRPr="00261727" w:rsidRDefault="006973C0" w:rsidP="00B044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АО «Российский аукционный дом» (ИНН 7838430413, 190000, Санкт-Петербург, пер. Гривцова, д.5, </w:t>
      </w:r>
      <w:proofErr w:type="spellStart"/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лит.В</w:t>
      </w:r>
      <w:proofErr w:type="spellEnd"/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="003B357B"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8</w:t>
      </w:r>
      <w:r w:rsidR="0026172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8007775757 (доб.421), shtefan@auction-house.ru, далее-Организатор торгов, ОТ, АО «РАД»), действующее на </w:t>
      </w:r>
      <w:proofErr w:type="spellStart"/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договора поручения с </w:t>
      </w:r>
      <w:r w:rsidRPr="00EE2618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ЗАО «СТРОЙКОМПЛЕКТ»</w:t>
      </w:r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7804004248, далее-Должник), в лице конкурсного управляющего </w:t>
      </w:r>
      <w:r w:rsidRPr="00EE2618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Большакова А.А.</w:t>
      </w:r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519053212206, далее-КУ), член ААУ</w:t>
      </w:r>
      <w:r w:rsidR="003B357B"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«Солидарность»</w:t>
      </w:r>
      <w:r w:rsidR="003B357B"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(ИНН 8604999157), действующего на </w:t>
      </w:r>
      <w:proofErr w:type="spellStart"/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решения и определения АС г. Санкт-Петербурга и Ленинградской области от 15.08.2019, от 24.08.2022 по делу №А56</w:t>
      </w:r>
      <w:r w:rsidRPr="0026172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-38085/2015, </w:t>
      </w:r>
      <w:r w:rsidRPr="00261727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Pr="00261727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Pr="00261727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(далее-Торги) на электронной торговой площадке АО «РАД» по адресу в сети Интернет: </w:t>
      </w:r>
      <w:hyperlink r:id="rId4" w:history="1">
        <w:r w:rsidRPr="0026172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http://lot-online.ru//</w:t>
        </w:r>
      </w:hyperlink>
      <w:r w:rsidRPr="00261727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(далее-ЭП). </w:t>
      </w:r>
      <w:r w:rsidR="00B044A5" w:rsidRPr="00261727">
        <w:rPr>
          <w:rFonts w:ascii="Times New Roman" w:hAnsi="Times New Roman" w:cs="Times New Roman"/>
          <w:b/>
          <w:sz w:val="20"/>
          <w:szCs w:val="20"/>
          <w:lang w:eastAsia="ru-RU"/>
        </w:rPr>
        <w:t>Начало приема заявок-</w:t>
      </w:r>
      <w:r w:rsidR="00261727" w:rsidRPr="00261727">
        <w:rPr>
          <w:rFonts w:ascii="Times New Roman" w:hAnsi="Times New Roman" w:cs="Times New Roman"/>
          <w:b/>
          <w:sz w:val="20"/>
          <w:szCs w:val="20"/>
          <w:lang w:eastAsia="ru-RU"/>
        </w:rPr>
        <w:t>21.</w:t>
      </w:r>
      <w:r w:rsidR="00EE2618" w:rsidRPr="00261727">
        <w:rPr>
          <w:rFonts w:ascii="Times New Roman" w:hAnsi="Times New Roman" w:cs="Times New Roman"/>
          <w:b/>
          <w:sz w:val="20"/>
          <w:szCs w:val="20"/>
          <w:lang w:eastAsia="ru-RU"/>
        </w:rPr>
        <w:t>04</w:t>
      </w:r>
      <w:r w:rsidRPr="00261727">
        <w:rPr>
          <w:rFonts w:ascii="Times New Roman" w:hAnsi="Times New Roman" w:cs="Times New Roman"/>
          <w:b/>
          <w:sz w:val="20"/>
          <w:szCs w:val="20"/>
          <w:lang w:eastAsia="ru-RU"/>
        </w:rPr>
        <w:t>.2024 с 17:00 (</w:t>
      </w:r>
      <w:proofErr w:type="spellStart"/>
      <w:r w:rsidRPr="00261727">
        <w:rPr>
          <w:rFonts w:ascii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Pr="00261727">
        <w:rPr>
          <w:rFonts w:ascii="Times New Roman" w:hAnsi="Times New Roman" w:cs="Times New Roman"/>
          <w:b/>
          <w:sz w:val="20"/>
          <w:szCs w:val="20"/>
          <w:lang w:eastAsia="ru-RU"/>
        </w:rPr>
        <w:t>).</w:t>
      </w:r>
      <w:r w:rsidRPr="0026172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6172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Сокращение: календарный день–к/д. Прием заявок составляет: в 1-ом периоде-37 к/д без изменения нач. цены (далее-НЦ), со 2-го по 5-ой периоды–7 к/д, величина снижения-7% от НЦ Лота, установленной на 1-ом периоде. </w:t>
      </w:r>
      <w:r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М</w:t>
      </w:r>
      <w:r w:rsidR="00B044A5"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ин.</w:t>
      </w:r>
      <w:r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цены: по Лоту 3-</w:t>
      </w:r>
      <w:r w:rsidR="00B044A5"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530 712</w:t>
      </w:r>
      <w:r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руб.</w:t>
      </w:r>
      <w:r w:rsidR="003B357B"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; по Л</w:t>
      </w:r>
      <w:r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оту </w:t>
      </w:r>
      <w:r w:rsidR="00B044A5"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7-112</w:t>
      </w:r>
      <w:r w:rsidR="00261727"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 </w:t>
      </w:r>
      <w:r w:rsidR="00B044A5"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752</w:t>
      </w:r>
      <w:r w:rsidR="00261727"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3B357B"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руб.</w:t>
      </w:r>
      <w:r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26172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Заявки на участие в Торгах, поступившие в течение определенного периода Торгов, рассматриваются после</w:t>
      </w:r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рассмотрения заявок на участие в Торгах, </w:t>
      </w:r>
      <w:r w:rsidRPr="0026172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</w:p>
    <w:p w14:paraId="0BC7AB40" w14:textId="77777777" w:rsidR="006973C0" w:rsidRPr="00261727" w:rsidRDefault="006973C0" w:rsidP="00697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172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Продаже на Торгах </w:t>
      </w:r>
      <w:r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отдельными лотами</w:t>
      </w:r>
      <w:r w:rsidRPr="0026172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подлежит имущество, расположенное по адресу: г. Санкт-Петербург, Грузовой пр., д. 13 (далее-</w:t>
      </w:r>
      <w:r w:rsidR="003B357B" w:rsidRPr="0026172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Имущество, </w:t>
      </w:r>
      <w:r w:rsidRPr="0026172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Лоты): </w:t>
      </w:r>
    </w:p>
    <w:p w14:paraId="060167C8" w14:textId="77777777" w:rsidR="006973C0" w:rsidRPr="00261727" w:rsidRDefault="006973C0" w:rsidP="00697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3: А/м КО-713Н-04</w:t>
      </w:r>
      <w:r w:rsidRPr="0026172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шасси ЗИЛ -433362, поливомоечная, г.в.:2008, VIN X5H713H4D80001038, шасси (рама) № 43336273496524, кузов № 43336070062342, цвет-синий. ПТС № 57 МО 560424. </w:t>
      </w:r>
      <w:r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НЦ-737 100 руб</w:t>
      </w:r>
      <w:r w:rsidRPr="0026172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7EF7199A" w14:textId="77777777" w:rsidR="006973C0" w:rsidRPr="00261727" w:rsidRDefault="006973C0" w:rsidP="00B044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7: ГАЗ-2705, Грузовой Фургон Цельно Металлический 7 мест</w:t>
      </w:r>
      <w:r w:rsidRPr="0026172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г.в.:2007, VIN X9627050070523595, модель, № двигателя: *405220*73005205*, № шасси отсутствует, кузов № 27050070298880, цвет-Балтика. ПТС № 52 ММ 342721. </w:t>
      </w:r>
      <w:r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НЦ-156 600 руб</w:t>
      </w:r>
      <w:r w:rsidRPr="0026172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Pr="00261727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Обременение Имущества</w:t>
      </w:r>
      <w:r w:rsidRPr="0026172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: залог в пользу ООО КБ «Финансовый Капитал».</w:t>
      </w:r>
    </w:p>
    <w:p w14:paraId="689E20C1" w14:textId="77777777" w:rsidR="006973C0" w:rsidRPr="00EE2618" w:rsidRDefault="006973C0" w:rsidP="00697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172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Ознакомление с Лотами производится по адресу местонахождения у ОТ тел.: 8(812)3342050 с 09</w:t>
      </w:r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:00 до 18:00 (</w:t>
      </w:r>
      <w:proofErr w:type="spellStart"/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spellEnd"/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) в раб. дни, </w:t>
      </w:r>
      <w:hyperlink r:id="rId5" w:history="1">
        <w:r w:rsidRPr="00EE2618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informspb@auction-house.ru</w:t>
        </w:r>
      </w:hyperlink>
      <w:r w:rsidRPr="00EE261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155B770A" w14:textId="77777777" w:rsidR="006973C0" w:rsidRPr="00EE2618" w:rsidRDefault="006973C0" w:rsidP="006973C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EE2618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Задаток-20% от НЦ Лота, установленный для определенного периода Торгов,</w:t>
      </w:r>
      <w:r w:rsidRPr="00EE2618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Pr="00EE2618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указать: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70F275D3" w14:textId="77777777" w:rsidR="006973C0" w:rsidRPr="00EE2618" w:rsidRDefault="006973C0" w:rsidP="006973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EE2618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</w:t>
      </w:r>
    </w:p>
    <w:p w14:paraId="209F0C87" w14:textId="77777777" w:rsidR="006973C0" w:rsidRPr="00EE2618" w:rsidRDefault="006973C0" w:rsidP="006973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EE2618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</w:p>
    <w:p w14:paraId="10B047AD" w14:textId="77777777" w:rsidR="006973C0" w:rsidRPr="006973C0" w:rsidRDefault="006973C0" w:rsidP="00697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E2618">
        <w:rPr>
          <w:rFonts w:ascii="Times New Roman" w:hAnsi="Times New Roman" w:cs="Times New Roman"/>
          <w:sz w:val="20"/>
          <w:szCs w:val="20"/>
          <w:lang w:eastAsia="ru-RU"/>
        </w:rPr>
        <w:t>Проект договора купли-продажи (далее–ДКП) размещен на ЭП. ДКП заключается с ПТ в течение 5 дней с даты получения ПТ ДКП от КУ. Оплата–в течение 30 дней со дня подписания ДКП на спец. счет Должника</w:t>
      </w:r>
      <w:r w:rsidRPr="00261727">
        <w:rPr>
          <w:rFonts w:ascii="Times New Roman" w:hAnsi="Times New Roman" w:cs="Times New Roman"/>
          <w:sz w:val="20"/>
          <w:szCs w:val="20"/>
          <w:lang w:eastAsia="ru-RU"/>
        </w:rPr>
        <w:t>: р/с 40702810155000082946 в ПАО «Сбербанк России» Северо-Западный банк, БИК 044030653, к/с 30101810500000000653.</w:t>
      </w:r>
    </w:p>
    <w:sectPr w:rsidR="006973C0" w:rsidRPr="006973C0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ED"/>
    <w:rsid w:val="000A41A9"/>
    <w:rsid w:val="000A7738"/>
    <w:rsid w:val="000B7047"/>
    <w:rsid w:val="000D00CD"/>
    <w:rsid w:val="000F0DC0"/>
    <w:rsid w:val="000F499B"/>
    <w:rsid w:val="00100D44"/>
    <w:rsid w:val="00137A72"/>
    <w:rsid w:val="0015144C"/>
    <w:rsid w:val="001872CD"/>
    <w:rsid w:val="001C2A53"/>
    <w:rsid w:val="001C7AD2"/>
    <w:rsid w:val="001F6EA5"/>
    <w:rsid w:val="00217882"/>
    <w:rsid w:val="00231DEB"/>
    <w:rsid w:val="00252988"/>
    <w:rsid w:val="0025315E"/>
    <w:rsid w:val="00261727"/>
    <w:rsid w:val="002B72EC"/>
    <w:rsid w:val="002D3C68"/>
    <w:rsid w:val="002E1A94"/>
    <w:rsid w:val="002E618B"/>
    <w:rsid w:val="002F5538"/>
    <w:rsid w:val="002F7F5C"/>
    <w:rsid w:val="00301E00"/>
    <w:rsid w:val="0031668F"/>
    <w:rsid w:val="0033113D"/>
    <w:rsid w:val="00356D70"/>
    <w:rsid w:val="00384C6F"/>
    <w:rsid w:val="003B357B"/>
    <w:rsid w:val="003E1984"/>
    <w:rsid w:val="003F0EA7"/>
    <w:rsid w:val="00454F2D"/>
    <w:rsid w:val="0048566D"/>
    <w:rsid w:val="004B25A8"/>
    <w:rsid w:val="00510532"/>
    <w:rsid w:val="005474CA"/>
    <w:rsid w:val="005734D2"/>
    <w:rsid w:val="00596A4B"/>
    <w:rsid w:val="00635DD4"/>
    <w:rsid w:val="00654738"/>
    <w:rsid w:val="006973C0"/>
    <w:rsid w:val="00793B43"/>
    <w:rsid w:val="0079736C"/>
    <w:rsid w:val="007B6E0D"/>
    <w:rsid w:val="00803E09"/>
    <w:rsid w:val="00820273"/>
    <w:rsid w:val="0084524B"/>
    <w:rsid w:val="00866E96"/>
    <w:rsid w:val="008743BA"/>
    <w:rsid w:val="008A1900"/>
    <w:rsid w:val="008B15D2"/>
    <w:rsid w:val="008C54AC"/>
    <w:rsid w:val="009142B1"/>
    <w:rsid w:val="00983DC1"/>
    <w:rsid w:val="00A44E7B"/>
    <w:rsid w:val="00A508F4"/>
    <w:rsid w:val="00A70C3B"/>
    <w:rsid w:val="00A82BA3"/>
    <w:rsid w:val="00AB3807"/>
    <w:rsid w:val="00B028F1"/>
    <w:rsid w:val="00B044A5"/>
    <w:rsid w:val="00B04719"/>
    <w:rsid w:val="00B07FED"/>
    <w:rsid w:val="00C50B93"/>
    <w:rsid w:val="00C72F4C"/>
    <w:rsid w:val="00C90EED"/>
    <w:rsid w:val="00CD3E99"/>
    <w:rsid w:val="00CD5246"/>
    <w:rsid w:val="00D35ED1"/>
    <w:rsid w:val="00DB4FAF"/>
    <w:rsid w:val="00DC731A"/>
    <w:rsid w:val="00DD234C"/>
    <w:rsid w:val="00E45650"/>
    <w:rsid w:val="00EE14A2"/>
    <w:rsid w:val="00EE2618"/>
    <w:rsid w:val="00F34733"/>
    <w:rsid w:val="00F5603D"/>
    <w:rsid w:val="00F9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B07F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character" w:styleId="a4">
    <w:name w:val="annotation reference"/>
    <w:basedOn w:val="a0"/>
    <w:uiPriority w:val="99"/>
    <w:semiHidden/>
    <w:rsid w:val="000F49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0F499B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F499B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0F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499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A70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6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86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8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37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52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spb@auction-house.ru" TargetMode="Externa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Вега Анна Владимировна</cp:lastModifiedBy>
  <cp:revision>28</cp:revision>
  <cp:lastPrinted>2023-10-10T13:43:00Z</cp:lastPrinted>
  <dcterms:created xsi:type="dcterms:W3CDTF">2022-10-11T07:06:00Z</dcterms:created>
  <dcterms:modified xsi:type="dcterms:W3CDTF">2024-04-10T08:22:00Z</dcterms:modified>
</cp:coreProperties>
</file>