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DF92" w14:textId="77777777" w:rsidR="00D320B7" w:rsidRDefault="00D320B7" w:rsidP="00D320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2125002247, ОГРН 1022100008336) (далее – финансовая организация), конкурсным 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д. 4) 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  <w:proofErr w:type="gramEnd"/>
    </w:p>
    <w:p w14:paraId="5E76AF1E" w14:textId="77777777" w:rsidR="00D320B7" w:rsidRDefault="00D320B7" w:rsidP="00D320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являются права требования к юридическим лицам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A43B50C" w14:textId="77777777" w:rsidR="00D320B7" w:rsidRP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Лот 1 - ООО «</w:t>
      </w:r>
      <w:proofErr w:type="spell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АгроИнвест</w:t>
      </w:r>
      <w:proofErr w:type="spell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», ИНН 7203253419 (солидарно с Нагаевым Станиславом Анатольевичем, Зубковым Петром Михайловичем, Зубковой Ириной Станиславовной, ООО «</w:t>
      </w:r>
      <w:proofErr w:type="spell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СибАгроПром</w:t>
      </w:r>
      <w:proofErr w:type="spell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», ИНН 7204185112, ИП Нагаевым С.А., ИНН 722401986347), Нагаев Станислав Анатольевич (солидарно с ООО «</w:t>
      </w:r>
      <w:proofErr w:type="spell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АгроИнвест</w:t>
      </w:r>
      <w:proofErr w:type="spell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», ИНН 7203253419, ООО «</w:t>
      </w:r>
      <w:proofErr w:type="spell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СибАгроПром</w:t>
      </w:r>
      <w:proofErr w:type="spell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», ИНН 7204185112, ИП Нагаевым С.А., ИНН 722401986347), КД 17-095 от 27.12.2017, КД 17-007 от 31.01.2017, КД 16-039 от 29.03.2016, КД 17-067</w:t>
      </w:r>
      <w:proofErr w:type="gram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от 01.08.2017, решения Калининского районного суда г. Тюмени от 01.06.2018 по делу 2-2391/2018, от 05.03.2019 по делу 2-1214/2019, определение Калининского районного суда г. Тюмени от 24.05.2019 по делу 2-1214/2019, решения Калининского районного суда г. Тюмени от 02.07.2018 по делу 2-2755/2018, от 20.06.2019 по делу 2-225/2019, от 07.09.2018 по делу 2-3875/2018, апелляционное определение Тюменского областного</w:t>
      </w:r>
      <w:proofErr w:type="gram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суда от 25.05.2020 по делу 33-2153/2020, определения АС Тюменской области от 27.11.2020 по делу А70-5830/2020 о включении в третью очередь РТК, от 02.03.2020 по делу А70-17640/2019 о включении в третью очередь РТК, Зубков П.М., Зубкова И.С. находятся в стадии банкротства (99 962 285,42 руб.) - 11 837 342,65 руб.;</w:t>
      </w:r>
      <w:proofErr w:type="gramEnd"/>
    </w:p>
    <w:p w14:paraId="7C3B1000" w14:textId="595080E1" w:rsid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2 - ООО «ИК «Капитал», ИНН 7203372381, </w:t>
      </w:r>
      <w:proofErr w:type="spellStart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>Курчевский</w:t>
      </w:r>
      <w:proofErr w:type="spellEnd"/>
      <w:r w:rsidRPr="00D320B7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Сергей Анатольевич (поручители ЗАО «ЯГСС», ИНН 7203226221, исключен из ЕГРЮЛ), КД 14-062 от 20.06.2014, КД 15-070 от 13.08.2015, КД 14-043 от 24.04.2014, решение Калининского районного суда г. Тюмени от 01.08.2016 по делу 2-4368/2016, решение АС Тюменской области от 20.12.2019 по делу А70-16956/2019 (9 216 102,82 руб.) - 2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322 457,91 руб.</w:t>
      </w:r>
      <w:proofErr w:type="gramEnd"/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168E6E7B" w14:textId="77777777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71312C16" w14:textId="62B84FA0" w:rsidR="00B47B6C" w:rsidRDefault="00F73DB3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D320B7">
        <w:rPr>
          <w:b/>
          <w:bCs/>
          <w:color w:val="000000"/>
        </w:rPr>
        <w:t>у</w:t>
      </w:r>
      <w:r>
        <w:rPr>
          <w:b/>
          <w:bCs/>
          <w:color w:val="000000"/>
        </w:rPr>
        <w:t xml:space="preserve"> </w:t>
      </w:r>
      <w:r w:rsidR="00A03CEB" w:rsidRPr="00A03CEB">
        <w:rPr>
          <w:b/>
          <w:bCs/>
          <w:color w:val="000000"/>
        </w:rPr>
        <w:t>1</w:t>
      </w:r>
      <w:r w:rsidR="00B47B6C">
        <w:rPr>
          <w:b/>
          <w:bCs/>
          <w:color w:val="000000"/>
        </w:rPr>
        <w:t xml:space="preserve"> - с </w:t>
      </w:r>
      <w:r w:rsidR="00D320B7">
        <w:rPr>
          <w:b/>
          <w:bCs/>
          <w:color w:val="000000"/>
        </w:rPr>
        <w:t>23</w:t>
      </w:r>
      <w:r w:rsidR="00BE03FC" w:rsidRPr="00BE03FC">
        <w:rPr>
          <w:b/>
          <w:bCs/>
          <w:color w:val="000000"/>
        </w:rPr>
        <w:t xml:space="preserve"> </w:t>
      </w:r>
      <w:r w:rsidR="00BE03FC">
        <w:rPr>
          <w:b/>
          <w:bCs/>
          <w:color w:val="000000"/>
        </w:rPr>
        <w:t>апреля</w:t>
      </w:r>
      <w:r w:rsidR="00B47B6C">
        <w:rPr>
          <w:b/>
          <w:bCs/>
          <w:color w:val="000000"/>
        </w:rPr>
        <w:t xml:space="preserve"> 202</w:t>
      </w:r>
      <w:r w:rsidR="00BE03FC">
        <w:rPr>
          <w:b/>
          <w:bCs/>
          <w:color w:val="000000"/>
        </w:rPr>
        <w:t>4</w:t>
      </w:r>
      <w:r w:rsidR="00B47B6C">
        <w:rPr>
          <w:b/>
          <w:bCs/>
          <w:color w:val="000000"/>
        </w:rPr>
        <w:t xml:space="preserve"> г. по </w:t>
      </w:r>
      <w:r w:rsidR="00D320B7">
        <w:rPr>
          <w:b/>
          <w:bCs/>
          <w:color w:val="000000"/>
        </w:rPr>
        <w:t>06</w:t>
      </w:r>
      <w:r w:rsidR="00A03CEB">
        <w:rPr>
          <w:b/>
          <w:bCs/>
          <w:color w:val="000000"/>
        </w:rPr>
        <w:t xml:space="preserve"> </w:t>
      </w:r>
      <w:r w:rsidR="00C6688E">
        <w:rPr>
          <w:b/>
          <w:bCs/>
          <w:color w:val="000000"/>
        </w:rPr>
        <w:t>ию</w:t>
      </w:r>
      <w:r w:rsidR="00D320B7">
        <w:rPr>
          <w:b/>
          <w:bCs/>
          <w:color w:val="000000"/>
        </w:rPr>
        <w:t>л</w:t>
      </w:r>
      <w:r w:rsidR="00C6688E">
        <w:rPr>
          <w:b/>
          <w:bCs/>
          <w:color w:val="000000"/>
        </w:rPr>
        <w:t>я</w:t>
      </w:r>
      <w:r w:rsidR="00B47B6C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4</w:t>
      </w:r>
      <w:r w:rsidR="00B47B6C">
        <w:rPr>
          <w:b/>
          <w:bCs/>
          <w:color w:val="000000"/>
        </w:rPr>
        <w:t xml:space="preserve"> г.;</w:t>
      </w:r>
    </w:p>
    <w:p w14:paraId="06754C2B" w14:textId="693C695F" w:rsidR="00B47B6C" w:rsidRDefault="00B47B6C" w:rsidP="00B47B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</w:t>
      </w:r>
      <w:r w:rsidR="00D320B7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- </w:t>
      </w:r>
      <w:r w:rsidR="00C6688E" w:rsidRPr="00C6688E">
        <w:rPr>
          <w:b/>
          <w:bCs/>
          <w:color w:val="000000"/>
        </w:rPr>
        <w:t xml:space="preserve">с </w:t>
      </w:r>
      <w:r w:rsidR="00D320B7">
        <w:rPr>
          <w:b/>
          <w:bCs/>
          <w:color w:val="000000"/>
        </w:rPr>
        <w:t>23</w:t>
      </w:r>
      <w:r w:rsidR="00C6688E" w:rsidRPr="00C6688E">
        <w:rPr>
          <w:b/>
          <w:bCs/>
          <w:color w:val="000000"/>
        </w:rPr>
        <w:t xml:space="preserve"> апреля 2024 г. по </w:t>
      </w:r>
      <w:r w:rsidR="00C6688E">
        <w:rPr>
          <w:b/>
          <w:bCs/>
          <w:color w:val="000000"/>
        </w:rPr>
        <w:t>1</w:t>
      </w:r>
      <w:r w:rsidR="00D320B7">
        <w:rPr>
          <w:b/>
          <w:bCs/>
          <w:color w:val="000000"/>
        </w:rPr>
        <w:t>5</w:t>
      </w:r>
      <w:r w:rsidR="00C6688E" w:rsidRPr="00C6688E">
        <w:rPr>
          <w:b/>
          <w:bCs/>
          <w:color w:val="000000"/>
        </w:rPr>
        <w:t xml:space="preserve"> ию</w:t>
      </w:r>
      <w:r w:rsidR="00D320B7">
        <w:rPr>
          <w:b/>
          <w:bCs/>
          <w:color w:val="000000"/>
        </w:rPr>
        <w:t>н</w:t>
      </w:r>
      <w:r w:rsidR="00C6688E" w:rsidRPr="00C6688E">
        <w:rPr>
          <w:b/>
          <w:bCs/>
          <w:color w:val="000000"/>
        </w:rPr>
        <w:t>я 2024 г</w:t>
      </w:r>
      <w:r w:rsidR="00C6688E">
        <w:rPr>
          <w:b/>
          <w:bCs/>
          <w:color w:val="000000"/>
        </w:rPr>
        <w:t>.</w:t>
      </w:r>
    </w:p>
    <w:p w14:paraId="7404B6B0" w14:textId="58FD9106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7C40519F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D320B7">
        <w:rPr>
          <w:b/>
          <w:bCs/>
          <w:color w:val="000000"/>
        </w:rPr>
        <w:t>23</w:t>
      </w:r>
      <w:r w:rsidR="00C6688E" w:rsidRPr="00C6688E">
        <w:rPr>
          <w:b/>
          <w:bCs/>
          <w:color w:val="000000"/>
        </w:rPr>
        <w:t xml:space="preserve"> апреля 2024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F059B5">
        <w:rPr>
          <w:color w:val="000000"/>
        </w:rPr>
        <w:t>1 (Один)</w:t>
      </w:r>
      <w:r w:rsidRPr="00B141BB">
        <w:rPr>
          <w:color w:val="000000"/>
        </w:rPr>
        <w:t xml:space="preserve"> календарны</w:t>
      </w:r>
      <w:r w:rsidR="00F059B5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F059B5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3E91A600" w14:textId="525E6C63" w:rsidR="00B47B6C" w:rsidRPr="00BA403F" w:rsidRDefault="00B47B6C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A403F">
        <w:rPr>
          <w:b/>
          <w:color w:val="000000"/>
        </w:rPr>
        <w:t>Для лот</w:t>
      </w:r>
      <w:r w:rsidR="00D320B7">
        <w:rPr>
          <w:b/>
          <w:color w:val="000000"/>
        </w:rPr>
        <w:t>а</w:t>
      </w:r>
      <w:r w:rsidRPr="00BA403F">
        <w:rPr>
          <w:b/>
          <w:color w:val="000000"/>
        </w:rPr>
        <w:t xml:space="preserve"> 1:</w:t>
      </w:r>
    </w:p>
    <w:p w14:paraId="7007DEFD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23 апреля 2024 г. по 06 июня 2024 г. - в размере начальной цены продажи лота;</w:t>
      </w:r>
    </w:p>
    <w:p w14:paraId="79028C83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lastRenderedPageBreak/>
        <w:t>с 07 июня 2024 г. по 09 июня 2024 г. - в размере 90,44% от начальной цены продажи лота;</w:t>
      </w:r>
    </w:p>
    <w:p w14:paraId="71D5807D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10 июня 2024 г. по 12 июня 2024 г. - в размере 80,88% от начальной цены продажи лота;</w:t>
      </w:r>
    </w:p>
    <w:p w14:paraId="26AF21D7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13 июня 2024 г. по 15 июня 2024 г. - в размере 71,32% от начальной цены продажи лота;</w:t>
      </w:r>
    </w:p>
    <w:p w14:paraId="27B1F446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16 июня 2024 г. по 18 июня 2024 г. - в размере 61,76% от начальной цены продажи лота;</w:t>
      </w:r>
    </w:p>
    <w:p w14:paraId="70F4D9A0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19 июня 2024 г. по 21 июня 2024 г. - в размере 52,20% от начальной цены продажи лота;</w:t>
      </w:r>
    </w:p>
    <w:p w14:paraId="7C4DB1CD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22 июня 2024 г. по 24 июня 2024 г. - в размере 42,64% от начальной цены продажи лота;</w:t>
      </w:r>
    </w:p>
    <w:p w14:paraId="4BAB0E37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25 июня 2024 г. по 27 июня 2024 г. - в размере 33,08% от начальной цены продажи лота;</w:t>
      </w:r>
    </w:p>
    <w:p w14:paraId="7C4D40D9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28 июня 2024 г. по 30 июня 2024 г. - в размере 23,52% от начальной цены продажи лота;</w:t>
      </w:r>
    </w:p>
    <w:p w14:paraId="3ABDC21D" w14:textId="77777777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01 июля 2024 г. по 03 июля 2024 г. - в размере 13,96% от начальной цены продажи лота;</w:t>
      </w:r>
    </w:p>
    <w:p w14:paraId="0B70ED02" w14:textId="6AA7FABA" w:rsidR="00D320B7" w:rsidRPr="00D320B7" w:rsidRDefault="00D320B7" w:rsidP="00CD7D2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20B7">
        <w:rPr>
          <w:color w:val="000000"/>
        </w:rPr>
        <w:t>с 04 июля 2024 г. по 06 июля 2024 г. - в размере 4,40%</w:t>
      </w:r>
      <w:r>
        <w:rPr>
          <w:color w:val="000000"/>
        </w:rPr>
        <w:t xml:space="preserve"> от начальной цены продажи лота.</w:t>
      </w:r>
    </w:p>
    <w:p w14:paraId="3B573CAD" w14:textId="7F29C9DD" w:rsidR="00B47B6C" w:rsidRPr="00BA403F" w:rsidRDefault="00B47B6C" w:rsidP="00C668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A403F">
        <w:rPr>
          <w:b/>
          <w:color w:val="000000"/>
        </w:rPr>
        <w:t xml:space="preserve">Для лота </w:t>
      </w:r>
      <w:r w:rsidR="00D320B7">
        <w:rPr>
          <w:b/>
          <w:color w:val="000000"/>
        </w:rPr>
        <w:t>2</w:t>
      </w:r>
      <w:r w:rsidRPr="00BA403F">
        <w:rPr>
          <w:b/>
          <w:color w:val="000000"/>
        </w:rPr>
        <w:t>:</w:t>
      </w:r>
    </w:p>
    <w:p w14:paraId="47EF3818" w14:textId="0DD4BD8D" w:rsidR="00D320B7" w:rsidRP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0B7">
        <w:rPr>
          <w:rFonts w:ascii="Times New Roman" w:hAnsi="Times New Roman" w:cs="Times New Roman"/>
          <w:color w:val="000000"/>
          <w:sz w:val="24"/>
          <w:szCs w:val="24"/>
        </w:rPr>
        <w:t>с 23 апреля 2024 г. по 06 июня 2024 г. - в размере 2 322 457,91 руб.;</w:t>
      </w:r>
    </w:p>
    <w:p w14:paraId="3F47C4A4" w14:textId="3D41D486" w:rsidR="00D320B7" w:rsidRP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0B7">
        <w:rPr>
          <w:rFonts w:ascii="Times New Roman" w:hAnsi="Times New Roman" w:cs="Times New Roman"/>
          <w:color w:val="000000"/>
          <w:sz w:val="24"/>
          <w:szCs w:val="24"/>
        </w:rPr>
        <w:t>с 07 июня 2024 г. по 09 июня 2024 г. - в размере 1 575 953,58 руб.;</w:t>
      </w:r>
    </w:p>
    <w:p w14:paraId="3F4F8BD7" w14:textId="3048D5B6" w:rsidR="00D320B7" w:rsidRP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0B7">
        <w:rPr>
          <w:rFonts w:ascii="Times New Roman" w:hAnsi="Times New Roman" w:cs="Times New Roman"/>
          <w:color w:val="000000"/>
          <w:sz w:val="24"/>
          <w:szCs w:val="24"/>
        </w:rPr>
        <w:t>с 10 июня 2024 г. по 12 июня 2024 г. - в размере 829 449,25 руб.;</w:t>
      </w:r>
    </w:p>
    <w:p w14:paraId="013229C9" w14:textId="0EB61CCB" w:rsidR="00D320B7" w:rsidRDefault="00D320B7" w:rsidP="00D32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0B7">
        <w:rPr>
          <w:rFonts w:ascii="Times New Roman" w:hAnsi="Times New Roman" w:cs="Times New Roman"/>
          <w:color w:val="000000"/>
          <w:sz w:val="24"/>
          <w:szCs w:val="24"/>
        </w:rPr>
        <w:t>с 13 июня 2024 г. по 15 июня 2024 г. - в размере 49 766,95 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C6688E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0DE9F588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C8FEDB8" w14:textId="77777777" w:rsidR="00D320B7" w:rsidRDefault="00D320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320B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D320B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389FAE98" w:rsidR="00E82D65" w:rsidRPr="00F059B5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9772BC" w:rsidRPr="009772BC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F059B5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059B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F059B5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ППП). В случае, если Победитель не исполнит свои обязательства,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в настоящем сообщении, Организатор торгов и продавец освобождаются от всех обязательств, связанных с проведением Торгов (</w:t>
      </w:r>
      <w:r w:rsidRPr="00F059B5">
        <w:rPr>
          <w:rFonts w:ascii="Times New Roman" w:hAnsi="Times New Roman" w:cs="Times New Roman"/>
          <w:color w:val="000000"/>
          <w:sz w:val="24"/>
          <w:szCs w:val="24"/>
        </w:rPr>
        <w:t>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F059B5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605E025E" w:rsidR="00E67DEB" w:rsidRPr="00F059B5" w:rsidRDefault="00D320B7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0B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08:30 до 17:30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г. Тюмень, ул. Ленина, д. 76, к.</w:t>
      </w:r>
      <w:r w:rsidRPr="00D320B7">
        <w:rPr>
          <w:rFonts w:ascii="Times New Roman" w:hAnsi="Times New Roman" w:cs="Times New Roman"/>
          <w:color w:val="000000"/>
          <w:sz w:val="24"/>
          <w:szCs w:val="24"/>
        </w:rPr>
        <w:t xml:space="preserve"> 1, тел. 8-800-505-80-32, а также </w:t>
      </w:r>
      <w:proofErr w:type="gramStart"/>
      <w:r w:rsidRPr="00D320B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320B7">
        <w:rPr>
          <w:rFonts w:ascii="Times New Roman" w:hAnsi="Times New Roman" w:cs="Times New Roman"/>
          <w:color w:val="000000"/>
          <w:sz w:val="24"/>
          <w:szCs w:val="24"/>
        </w:rPr>
        <w:t xml:space="preserve"> ОТ: Бокова Татьяна, тел. </w:t>
      </w:r>
      <w:r w:rsidR="002B6AD1">
        <w:rPr>
          <w:rFonts w:ascii="Times New Roman" w:hAnsi="Times New Roman" w:cs="Times New Roman"/>
          <w:color w:val="000000"/>
          <w:sz w:val="24"/>
          <w:szCs w:val="24"/>
        </w:rPr>
        <w:t>8</w:t>
      </w:r>
      <w:bookmarkStart w:id="0" w:name="_GoBack"/>
      <w:bookmarkEnd w:id="0"/>
      <w:r w:rsidRPr="00D320B7">
        <w:rPr>
          <w:rFonts w:ascii="Times New Roman" w:hAnsi="Times New Roman" w:cs="Times New Roman"/>
          <w:color w:val="000000"/>
          <w:sz w:val="24"/>
          <w:szCs w:val="24"/>
        </w:rPr>
        <w:t>-967-268-63-07 (мск+2 часа), tf@auction-house.ru.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59B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4DCB7550" w14:textId="3DCF0FF8" w:rsidR="0004186C" w:rsidRPr="00B141BB" w:rsidRDefault="002C116A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</w:t>
      </w:r>
      <w:r w:rsidR="00D320B7">
        <w:rPr>
          <w:rFonts w:ascii="Times New Roman" w:hAnsi="Times New Roman" w:cs="Times New Roman"/>
          <w:color w:val="000000"/>
          <w:sz w:val="24"/>
          <w:szCs w:val="24"/>
        </w:rPr>
        <w:t>.5, лит. В, 8 (800) 777-57-57.</w:t>
      </w: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D64D9"/>
    <w:rsid w:val="00107714"/>
    <w:rsid w:val="00203862"/>
    <w:rsid w:val="00220317"/>
    <w:rsid w:val="00220F07"/>
    <w:rsid w:val="002721FE"/>
    <w:rsid w:val="002845C8"/>
    <w:rsid w:val="002A0202"/>
    <w:rsid w:val="002B566E"/>
    <w:rsid w:val="002B6AD1"/>
    <w:rsid w:val="002C116A"/>
    <w:rsid w:val="002C2BDE"/>
    <w:rsid w:val="002E51B0"/>
    <w:rsid w:val="00360DC6"/>
    <w:rsid w:val="00405C92"/>
    <w:rsid w:val="00417A51"/>
    <w:rsid w:val="004C3ABB"/>
    <w:rsid w:val="004D0023"/>
    <w:rsid w:val="00507F0D"/>
    <w:rsid w:val="0051664E"/>
    <w:rsid w:val="00577987"/>
    <w:rsid w:val="005F1F68"/>
    <w:rsid w:val="00651D54"/>
    <w:rsid w:val="006D42B9"/>
    <w:rsid w:val="00707F65"/>
    <w:rsid w:val="0080348D"/>
    <w:rsid w:val="008B5083"/>
    <w:rsid w:val="008E2B16"/>
    <w:rsid w:val="009772BC"/>
    <w:rsid w:val="00A03CEB"/>
    <w:rsid w:val="00A810D4"/>
    <w:rsid w:val="00A81DF3"/>
    <w:rsid w:val="00B141BB"/>
    <w:rsid w:val="00B220F8"/>
    <w:rsid w:val="00B47B6C"/>
    <w:rsid w:val="00B93A5E"/>
    <w:rsid w:val="00BA2A00"/>
    <w:rsid w:val="00BA403F"/>
    <w:rsid w:val="00BE03FC"/>
    <w:rsid w:val="00C6688E"/>
    <w:rsid w:val="00CB09B7"/>
    <w:rsid w:val="00CD7D24"/>
    <w:rsid w:val="00CF5F6F"/>
    <w:rsid w:val="00D16130"/>
    <w:rsid w:val="00D242FD"/>
    <w:rsid w:val="00D320B7"/>
    <w:rsid w:val="00D7451B"/>
    <w:rsid w:val="00D834CB"/>
    <w:rsid w:val="00DD6D75"/>
    <w:rsid w:val="00E645EC"/>
    <w:rsid w:val="00E67DEB"/>
    <w:rsid w:val="00E82D65"/>
    <w:rsid w:val="00EE3F19"/>
    <w:rsid w:val="00F059B5"/>
    <w:rsid w:val="00F16092"/>
    <w:rsid w:val="00F733B8"/>
    <w:rsid w:val="00F73DB3"/>
    <w:rsid w:val="00F86D0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1900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18</cp:revision>
  <dcterms:created xsi:type="dcterms:W3CDTF">2023-06-29T13:34:00Z</dcterms:created>
  <dcterms:modified xsi:type="dcterms:W3CDTF">2024-04-15T13:21:00Z</dcterms:modified>
</cp:coreProperties>
</file>