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967C6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017F0D3F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022BD619" w14:textId="77777777" w:rsidR="00991E5A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ОФЕРТА</w:t>
      </w:r>
    </w:p>
    <w:p w14:paraId="66C13700" w14:textId="30F78FCB" w:rsidR="00B74E72" w:rsidRPr="00B74E72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5A">
        <w:rPr>
          <w:rFonts w:ascii="Times New Roman" w:hAnsi="Times New Roman"/>
          <w:b/>
          <w:sz w:val="24"/>
          <w:szCs w:val="24"/>
        </w:rPr>
        <w:t>на участие в процедуре предложени</w:t>
      </w:r>
      <w:r w:rsidR="004F7406">
        <w:rPr>
          <w:rFonts w:ascii="Times New Roman" w:hAnsi="Times New Roman"/>
          <w:b/>
          <w:sz w:val="24"/>
          <w:szCs w:val="24"/>
        </w:rPr>
        <w:t>я</w:t>
      </w:r>
      <w:r w:rsidR="00991E5A">
        <w:rPr>
          <w:rFonts w:ascii="Times New Roman" w:hAnsi="Times New Roman"/>
          <w:b/>
          <w:sz w:val="24"/>
          <w:szCs w:val="24"/>
        </w:rPr>
        <w:t xml:space="preserve"> делать оферты</w:t>
      </w:r>
      <w:r w:rsidR="00B74E72">
        <w:rPr>
          <w:rFonts w:ascii="Times New Roman" w:hAnsi="Times New Roman"/>
          <w:b/>
          <w:sz w:val="24"/>
          <w:szCs w:val="24"/>
        </w:rPr>
        <w:t xml:space="preserve">  о заключении договора  </w:t>
      </w:r>
      <w:r w:rsidR="008D5BBD">
        <w:rPr>
          <w:rFonts w:ascii="Times New Roman" w:hAnsi="Times New Roman"/>
          <w:b/>
          <w:szCs w:val="24"/>
        </w:rPr>
        <w:t xml:space="preserve">купли-продажи принадлежащих ГК «АСВ» на праве собственности 1 200 обыкновенных акций компании SUCRETI HOLDINGS LIMITED (сокращенное наименование – SUCRETI HOLDINGS LTD, регистрационный номер НЕ 191912 от 10 февраля 2007 г., местонахождение: </w:t>
      </w:r>
      <w:r w:rsidR="008D5BBD">
        <w:rPr>
          <w:rFonts w:ascii="Times New Roman" w:hAnsi="Times New Roman"/>
          <w:b/>
          <w:szCs w:val="24"/>
        </w:rPr>
        <w:br/>
        <w:t>г. Никосия, Республика Кипр)</w:t>
      </w:r>
      <w:r w:rsidR="008D5BBD" w:rsidRPr="008D5BBD">
        <w:rPr>
          <w:rFonts w:ascii="Times New Roman" w:hAnsi="Times New Roman"/>
          <w:b/>
          <w:szCs w:val="24"/>
        </w:rPr>
        <w:t xml:space="preserve"> </w:t>
      </w:r>
      <w:r w:rsidR="008D5BBD">
        <w:rPr>
          <w:rFonts w:ascii="Times New Roman" w:hAnsi="Times New Roman"/>
          <w:b/>
          <w:szCs w:val="24"/>
        </w:rPr>
        <w:t xml:space="preserve">(далее – Компания) номинальной стоимостью 1,71 евро каждая, что составляет 12% от общего количества размещенных акций Компании (далее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1D67F000" w14:textId="77777777"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14:paraId="376EF7EF" w14:textId="77777777" w:rsidR="00C474A8" w:rsidRPr="00D5579E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283388877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372A4DB0" w14:textId="77777777" w:rsidR="00C474A8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283388877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F325D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46FE845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88933532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2D27C71D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A0E5E4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889335328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4443B33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743F349F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7D2AA54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910393580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910393580"/>
    <w:p w14:paraId="27DD2804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A54F093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209361817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579E306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AB41365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2093618173"/>
    <w:p w14:paraId="1958EF1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1829385752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3D8562A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D6E4DD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829385752"/>
    <w:p w14:paraId="2BAC2C7C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0733578F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293885667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293885667"/>
    <w:p w14:paraId="57B2B98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7E83584F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115092472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15092472"/>
    <w:p w14:paraId="0FDFD5B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916D9F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1CB4EF0A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14:paraId="64431458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7C705945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="00B74E72">
        <w:rPr>
          <w:rFonts w:ascii="Times New Roman" w:hAnsi="Times New Roman"/>
          <w:b/>
          <w:sz w:val="24"/>
          <w:szCs w:val="24"/>
        </w:rPr>
        <w:t>Претендента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14:paraId="7D1D9C15" w14:textId="32BE655B" w:rsidR="000B58D7" w:rsidRPr="00E57A14" w:rsidRDefault="000B58D7" w:rsidP="00EC7159">
      <w:pPr>
        <w:pStyle w:val="ac"/>
        <w:numPr>
          <w:ilvl w:val="0"/>
          <w:numId w:val="3"/>
        </w:numPr>
        <w:ind w:left="0" w:right="-1" w:firstLine="0"/>
        <w:jc w:val="both"/>
        <w:rPr>
          <w:rFonts w:ascii="Times New Roman" w:hAnsi="Times New Roman"/>
          <w:szCs w:val="24"/>
          <w:lang w:val="ru-RU"/>
        </w:rPr>
      </w:pPr>
      <w:r w:rsidRPr="00660D3C">
        <w:rPr>
          <w:rFonts w:ascii="Times New Roman" w:hAnsi="Times New Roman"/>
          <w:b/>
          <w:szCs w:val="24"/>
          <w:lang w:val="ru-RU"/>
        </w:rPr>
        <w:t xml:space="preserve">Цена </w:t>
      </w:r>
      <w:r w:rsidR="00217A54">
        <w:rPr>
          <w:rFonts w:ascii="Times New Roman" w:hAnsi="Times New Roman"/>
          <w:b/>
          <w:szCs w:val="24"/>
          <w:lang w:val="ru-RU"/>
        </w:rPr>
        <w:t>Лот</w:t>
      </w:r>
      <w:r w:rsidRPr="00660D3C">
        <w:rPr>
          <w:rFonts w:ascii="Times New Roman" w:hAnsi="Times New Roman"/>
          <w:b/>
          <w:szCs w:val="24"/>
          <w:lang w:val="ru-RU"/>
        </w:rPr>
        <w:t>а</w:t>
      </w:r>
      <w:permStart w:id="759647114" w:edGrp="everyone"/>
      <w:r w:rsidRPr="00660D3C">
        <w:rPr>
          <w:rFonts w:ascii="Times New Roman" w:hAnsi="Times New Roman"/>
          <w:szCs w:val="24"/>
          <w:lang w:val="ru-RU"/>
        </w:rPr>
        <w:t xml:space="preserve">  </w:t>
      </w:r>
      <w:r w:rsidRPr="00E57A14">
        <w:rPr>
          <w:rFonts w:ascii="Times New Roman" w:hAnsi="Times New Roman"/>
          <w:szCs w:val="24"/>
          <w:lang w:val="ru-RU"/>
        </w:rPr>
        <w:t>___________________________________________________________</w:t>
      </w:r>
      <w:r w:rsidR="00991E5A">
        <w:rPr>
          <w:rFonts w:ascii="Times New Roman" w:hAnsi="Times New Roman"/>
          <w:szCs w:val="24"/>
          <w:lang w:val="ru-RU"/>
        </w:rPr>
        <w:t>руб</w:t>
      </w:r>
      <w:r w:rsidR="002E4A7E">
        <w:rPr>
          <w:rFonts w:ascii="Times New Roman" w:hAnsi="Times New Roman"/>
          <w:szCs w:val="24"/>
          <w:lang w:val="ru-RU"/>
        </w:rPr>
        <w:t>.</w:t>
      </w:r>
      <w:r w:rsidR="00991E5A">
        <w:rPr>
          <w:rStyle w:val="af1"/>
          <w:rFonts w:ascii="Times New Roman" w:hAnsi="Times New Roman"/>
          <w:b/>
          <w:szCs w:val="24"/>
          <w:lang w:val="ru-RU"/>
        </w:rPr>
        <w:footnoteReference w:id="2"/>
      </w:r>
      <w:permEnd w:id="759647114"/>
    </w:p>
    <w:p w14:paraId="73F9C0BF" w14:textId="25EB5ABA" w:rsidR="002E4A7E" w:rsidRPr="002E4A7E" w:rsidRDefault="00B74E72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A7E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оплаты –</w:t>
      </w:r>
      <w:r w:rsidR="002E4A7E" w:rsidRPr="002E4A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4A7E" w:rsidRPr="002E4A7E">
        <w:rPr>
          <w:rFonts w:ascii="Times New Roman" w:eastAsia="Times New Roman" w:hAnsi="Times New Roman"/>
          <w:sz w:val="24"/>
          <w:szCs w:val="24"/>
          <w:lang w:eastAsia="ru-RU"/>
        </w:rPr>
        <w:t>оплата денежными средства в рублях Российский Федерации в безналичной форме на счет ГК «АСВ».</w:t>
      </w:r>
    </w:p>
    <w:p w14:paraId="4F64479D" w14:textId="5104621E" w:rsidR="00B61E40" w:rsidRPr="00EC7159" w:rsidRDefault="002E4A7E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E57A14" w:rsidRPr="002E4A7E">
        <w:rPr>
          <w:rFonts w:ascii="Times New Roman" w:hAnsi="Times New Roman"/>
          <w:b/>
          <w:sz w:val="24"/>
          <w:szCs w:val="24"/>
        </w:rPr>
        <w:t xml:space="preserve">рядок </w:t>
      </w:r>
      <w:r w:rsidR="00B65AC4" w:rsidRPr="002E4A7E">
        <w:rPr>
          <w:rFonts w:ascii="Times New Roman" w:hAnsi="Times New Roman"/>
          <w:b/>
          <w:sz w:val="24"/>
          <w:szCs w:val="24"/>
        </w:rPr>
        <w:t>о</w:t>
      </w:r>
      <w:r w:rsidR="000B58D7" w:rsidRPr="002E4A7E">
        <w:rPr>
          <w:rFonts w:ascii="Times New Roman" w:hAnsi="Times New Roman"/>
          <w:b/>
          <w:sz w:val="24"/>
          <w:szCs w:val="24"/>
        </w:rPr>
        <w:t xml:space="preserve">платы </w:t>
      </w:r>
      <w:r w:rsidR="00E57A14" w:rsidRPr="002E4A7E">
        <w:rPr>
          <w:rFonts w:ascii="Times New Roman" w:hAnsi="Times New Roman"/>
          <w:b/>
          <w:sz w:val="24"/>
          <w:szCs w:val="24"/>
        </w:rPr>
        <w:t xml:space="preserve">цены </w:t>
      </w:r>
      <w:r w:rsidR="00B61E40" w:rsidRPr="002E4A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2E4A7E">
        <w:rPr>
          <w:rFonts w:ascii="Times New Roman" w:hAnsi="Times New Roman"/>
          <w:sz w:val="24"/>
          <w:szCs w:val="24"/>
        </w:rPr>
        <w:t xml:space="preserve">единовременно в течение </w:t>
      </w:r>
      <w:r w:rsidR="008D5BBD">
        <w:rPr>
          <w:rFonts w:ascii="Times New Roman" w:hAnsi="Times New Roman"/>
          <w:sz w:val="24"/>
          <w:szCs w:val="24"/>
        </w:rPr>
        <w:t>10</w:t>
      </w:r>
      <w:r w:rsidRPr="002E4A7E">
        <w:rPr>
          <w:rFonts w:ascii="Times New Roman" w:hAnsi="Times New Roman"/>
          <w:sz w:val="24"/>
          <w:szCs w:val="24"/>
        </w:rPr>
        <w:t xml:space="preserve"> (</w:t>
      </w:r>
      <w:r w:rsidR="008D5BBD">
        <w:rPr>
          <w:rFonts w:ascii="Times New Roman" w:hAnsi="Times New Roman"/>
          <w:sz w:val="24"/>
          <w:szCs w:val="24"/>
        </w:rPr>
        <w:t>десяти</w:t>
      </w:r>
      <w:r w:rsidRPr="002E4A7E">
        <w:rPr>
          <w:rFonts w:ascii="Times New Roman" w:hAnsi="Times New Roman"/>
          <w:sz w:val="24"/>
          <w:szCs w:val="24"/>
        </w:rPr>
        <w:t xml:space="preserve">) рабочих дней с даты заключения договора </w:t>
      </w:r>
      <w:r w:rsidR="008D5BBD">
        <w:rPr>
          <w:rFonts w:ascii="Times New Roman" w:hAnsi="Times New Roman"/>
          <w:sz w:val="24"/>
          <w:szCs w:val="24"/>
        </w:rPr>
        <w:t>купли-продажи</w:t>
      </w:r>
      <w:r>
        <w:rPr>
          <w:rFonts w:ascii="Times New Roman" w:hAnsi="Times New Roman"/>
          <w:sz w:val="24"/>
          <w:szCs w:val="24"/>
        </w:rPr>
        <w:t>.</w:t>
      </w:r>
    </w:p>
    <w:p w14:paraId="551C1EFC" w14:textId="3BF43955" w:rsidR="00EC7159" w:rsidRPr="00EC7159" w:rsidRDefault="00EC7159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7159">
        <w:rPr>
          <w:rFonts w:ascii="Times New Roman" w:hAnsi="Times New Roman"/>
          <w:b/>
          <w:sz w:val="24"/>
          <w:szCs w:val="24"/>
        </w:rPr>
        <w:t>Согласие Претендента</w:t>
      </w:r>
      <w:r w:rsidRPr="00EC7159">
        <w:rPr>
          <w:rFonts w:ascii="Times New Roman" w:hAnsi="Times New Roman"/>
          <w:sz w:val="24"/>
          <w:szCs w:val="24"/>
        </w:rPr>
        <w:t xml:space="preserve"> заключить соглашение о присоединении </w:t>
      </w:r>
      <w:r w:rsidRPr="00EC7159">
        <w:rPr>
          <w:rFonts w:ascii="Times New Roman" w:hAnsi="Times New Roman"/>
          <w:sz w:val="24"/>
          <w:szCs w:val="24"/>
        </w:rPr>
        <w:br/>
        <w:t xml:space="preserve">к Акционерному соглашению (deed of adherence) и соблюдать положения последнего с даты перехода к </w:t>
      </w:r>
      <w:r w:rsidR="004F7406">
        <w:rPr>
          <w:rFonts w:ascii="Times New Roman" w:hAnsi="Times New Roman"/>
          <w:sz w:val="24"/>
          <w:szCs w:val="24"/>
        </w:rPr>
        <w:t>Претенденту</w:t>
      </w:r>
      <w:r w:rsidRPr="00EC7159">
        <w:rPr>
          <w:rFonts w:ascii="Times New Roman" w:hAnsi="Times New Roman"/>
          <w:sz w:val="24"/>
          <w:szCs w:val="24"/>
        </w:rPr>
        <w:t xml:space="preserve"> права собственности на Актив. </w:t>
      </w:r>
    </w:p>
    <w:p w14:paraId="32DD984B" w14:textId="77777777" w:rsidR="00EC7159" w:rsidRDefault="00C75391" w:rsidP="00EC7159">
      <w:pPr>
        <w:pStyle w:val="a3"/>
        <w:widowControl w:val="0"/>
        <w:numPr>
          <w:ilvl w:val="0"/>
          <w:numId w:val="3"/>
        </w:numPr>
        <w:tabs>
          <w:tab w:val="clear" w:pos="4762"/>
        </w:tabs>
        <w:spacing w:line="220" w:lineRule="atLeast"/>
        <w:ind w:left="0" w:right="-5" w:firstLine="0"/>
        <w:rPr>
          <w:rFonts w:ascii="Times New Roman" w:hAnsi="Times New Roman"/>
          <w:sz w:val="24"/>
          <w:szCs w:val="24"/>
        </w:rPr>
      </w:pPr>
      <w:r w:rsidRPr="000A0EC3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Контактные </w:t>
      </w:r>
      <w:r w:rsidR="00EC7159" w:rsidRPr="000A0EC3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данные</w:t>
      </w:r>
      <w:r w:rsid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(номер телефона, факса и адрес электронной почты) лица, 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 xml:space="preserve">ответственного за организацию взаимодействия с ГК «АСВ» по вопросам оформления договора </w:t>
      </w:r>
      <w:r w:rsidR="008D5BBD"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купли-продажи</w:t>
      </w:r>
      <w:r w:rsidR="00EC7159"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 договоров, обеспечивающих исполнение обязательств по нему (при необходимости)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</w:t>
      </w:r>
      <w:r w:rsid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oftHyphen/>
        <w:t>______________________________________</w:t>
      </w:r>
      <w:r w:rsidR="00B61E40" w:rsidRPr="00B61E40">
        <w:rPr>
          <w:rFonts w:ascii="Times New Roman" w:hAnsi="Times New Roman"/>
          <w:sz w:val="24"/>
          <w:szCs w:val="24"/>
        </w:rPr>
        <w:t xml:space="preserve"> </w:t>
      </w:r>
    </w:p>
    <w:p w14:paraId="426FBF4B" w14:textId="77777777" w:rsidR="004F7406" w:rsidRDefault="004F7406" w:rsidP="004F7406">
      <w:pPr>
        <w:pStyle w:val="a3"/>
        <w:widowControl w:val="0"/>
        <w:tabs>
          <w:tab w:val="clear" w:pos="4762"/>
        </w:tabs>
        <w:spacing w:line="220" w:lineRule="atLeast"/>
        <w:ind w:right="-5" w:firstLine="0"/>
        <w:rPr>
          <w:rFonts w:ascii="Times New Roman" w:hAnsi="Times New Roman"/>
          <w:sz w:val="24"/>
          <w:szCs w:val="24"/>
        </w:rPr>
      </w:pPr>
    </w:p>
    <w:p w14:paraId="7A283A8D" w14:textId="77777777" w:rsidR="00B61E40" w:rsidRPr="004F7406" w:rsidRDefault="00B61E40" w:rsidP="00B61E40">
      <w:pPr>
        <w:pStyle w:val="a3"/>
        <w:widowControl w:val="0"/>
        <w:numPr>
          <w:ilvl w:val="0"/>
          <w:numId w:val="3"/>
        </w:numPr>
        <w:tabs>
          <w:tab w:val="clear" w:pos="4762"/>
          <w:tab w:val="left" w:pos="1134"/>
        </w:tabs>
        <w:spacing w:line="220" w:lineRule="atLeast"/>
        <w:ind w:left="0" w:right="-5" w:firstLine="0"/>
        <w:rPr>
          <w:rFonts w:ascii="Times New Roman" w:hAnsi="Times New Roman"/>
          <w:i/>
          <w:sz w:val="24"/>
          <w:szCs w:val="24"/>
        </w:rPr>
      </w:pPr>
      <w:r w:rsidRPr="00EC715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="002E4A7E" w:rsidRPr="00EC7159">
        <w:rPr>
          <w:rFonts w:ascii="Times New Roman" w:hAnsi="Times New Roman"/>
          <w:b/>
          <w:sz w:val="24"/>
          <w:szCs w:val="24"/>
        </w:rPr>
        <w:t>:</w:t>
      </w:r>
      <w:r w:rsidRPr="00EC7159">
        <w:rPr>
          <w:rFonts w:ascii="Times New Roman" w:hAnsi="Times New Roman"/>
          <w:b/>
          <w:sz w:val="24"/>
          <w:szCs w:val="24"/>
        </w:rPr>
        <w:t xml:space="preserve"> </w:t>
      </w:r>
      <w:r w:rsidR="00C75391" w:rsidRPr="00EC7159">
        <w:rPr>
          <w:rFonts w:ascii="Times New Roman" w:hAnsi="Times New Roman"/>
          <w:b/>
          <w:sz w:val="24"/>
          <w:szCs w:val="24"/>
        </w:rPr>
        <w:t>Претендента;</w:t>
      </w:r>
      <w:r w:rsidRPr="00EC7159">
        <w:rPr>
          <w:rFonts w:ascii="Times New Roman" w:hAnsi="Times New Roman"/>
          <w:b/>
          <w:sz w:val="24"/>
          <w:szCs w:val="24"/>
        </w:rPr>
        <w:t xml:space="preserve"> лица, ответственного за организацию взаимодействия с </w:t>
      </w:r>
      <w:r w:rsidR="00C75391" w:rsidRPr="00EC7159">
        <w:rPr>
          <w:rFonts w:ascii="Times New Roman" w:hAnsi="Times New Roman"/>
          <w:b/>
          <w:sz w:val="24"/>
          <w:szCs w:val="24"/>
        </w:rPr>
        <w:t>ГК «АСВ»</w:t>
      </w:r>
      <w:r w:rsidRPr="00EC7159">
        <w:rPr>
          <w:rFonts w:ascii="Times New Roman" w:hAnsi="Times New Roman"/>
          <w:b/>
          <w:sz w:val="24"/>
          <w:szCs w:val="24"/>
        </w:rPr>
        <w:t xml:space="preserve"> по вопросам оформления договора </w:t>
      </w:r>
      <w:r w:rsidR="008D5BBD" w:rsidRPr="00EC7159">
        <w:rPr>
          <w:rFonts w:ascii="Times New Roman" w:hAnsi="Times New Roman"/>
          <w:b/>
          <w:sz w:val="24"/>
          <w:szCs w:val="24"/>
        </w:rPr>
        <w:t>купли-продажи</w:t>
      </w:r>
      <w:r w:rsidR="00EC7159" w:rsidRPr="00EC7159">
        <w:rPr>
          <w:rFonts w:ascii="Times New Roman" w:hAnsi="Times New Roman"/>
          <w:b/>
          <w:sz w:val="24"/>
          <w:szCs w:val="24"/>
        </w:rPr>
        <w:t xml:space="preserve"> Лота</w:t>
      </w:r>
      <w:r w:rsidR="002E4A7E" w:rsidRPr="00EC7159">
        <w:rPr>
          <w:rFonts w:ascii="Times New Roman" w:hAnsi="Times New Roman"/>
          <w:b/>
          <w:sz w:val="24"/>
          <w:szCs w:val="24"/>
        </w:rPr>
        <w:t xml:space="preserve">. </w:t>
      </w:r>
      <w:r w:rsidR="00C75391" w:rsidRPr="00EC7159">
        <w:rPr>
          <w:rFonts w:ascii="Times New Roman" w:hAnsi="Times New Roman" w:cs="Times New Roman"/>
          <w:sz w:val="24"/>
          <w:szCs w:val="24"/>
        </w:rPr>
        <w:t>________________________</w:t>
      </w:r>
      <w:r w:rsidR="00EC715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F9691B3" w14:textId="77777777" w:rsidR="004F7406" w:rsidRPr="00EC7159" w:rsidRDefault="004F7406" w:rsidP="004F7406">
      <w:pPr>
        <w:pStyle w:val="a3"/>
        <w:widowControl w:val="0"/>
        <w:tabs>
          <w:tab w:val="clear" w:pos="4762"/>
          <w:tab w:val="left" w:pos="1134"/>
        </w:tabs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</w:p>
    <w:p w14:paraId="745B3419" w14:textId="06A9B071" w:rsidR="00321FB8" w:rsidRPr="004F7406" w:rsidRDefault="004F7406" w:rsidP="004F7406">
      <w:pPr>
        <w:pStyle w:val="ac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4F7406">
        <w:rPr>
          <w:rFonts w:ascii="Times New Roman" w:hAnsi="Times New Roman"/>
          <w:b/>
          <w:bCs/>
          <w:szCs w:val="24"/>
          <w:lang w:val="ru-RU"/>
        </w:rPr>
        <w:t>Обязательство Претендента</w:t>
      </w:r>
      <w:r w:rsidRPr="004F7406">
        <w:rPr>
          <w:rFonts w:ascii="Times New Roman" w:hAnsi="Times New Roman"/>
          <w:szCs w:val="24"/>
          <w:lang w:val="ru-RU"/>
        </w:rPr>
        <w:t xml:space="preserve"> по письменному требованию ГК «АСВ» уплатить ГК «АСВ» 10% от предложенной Претендентом цены Лота в соответствии с пунктом 3 статьи 310 Гражданского кодекса Российской Федерации в случае отзыва Оферты, а также отказа или уклонения Претендента от подписания договора купли-продажи Лота в виде единого документа или иным образом явно выраженного отказа Претендента от покупки Лота после получения им уведомления об акцепте Оферты ГК «АСВ» и возможности заключения с Претендентом соответствующего договора.</w:t>
      </w:r>
      <w:r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 w14:paraId="2ADD3095" w14:textId="77777777" w:rsidR="004F7406" w:rsidRDefault="004F7406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70B9E7AE" w14:textId="77777777" w:rsidR="004F7406" w:rsidRDefault="004F7406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69EA8D1A" w14:textId="029D89BE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сообщением)</w:t>
      </w:r>
      <w:r>
        <w:rPr>
          <w:rFonts w:ascii="Times New Roman" w:hAnsi="Times New Roman"/>
          <w:sz w:val="24"/>
          <w:szCs w:val="24"/>
        </w:rPr>
        <w:t>:</w:t>
      </w:r>
    </w:p>
    <w:p w14:paraId="66341F8B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78AB166C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568821E6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3F89475A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10831686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1003C975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7C543882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4608DD78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5D252360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E0B7B" w14:textId="77777777" w:rsidR="0035075E" w:rsidRDefault="0035075E" w:rsidP="0035075E">
      <w:r>
        <w:separator/>
      </w:r>
    </w:p>
  </w:endnote>
  <w:endnote w:type="continuationSeparator" w:id="0">
    <w:p w14:paraId="6A0111DE" w14:textId="77777777" w:rsidR="0035075E" w:rsidRDefault="0035075E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9B1D0" w14:textId="77777777" w:rsidR="0035075E" w:rsidRDefault="0035075E" w:rsidP="0035075E">
      <w:r>
        <w:separator/>
      </w:r>
    </w:p>
  </w:footnote>
  <w:footnote w:type="continuationSeparator" w:id="0">
    <w:p w14:paraId="3DBB368B" w14:textId="77777777" w:rsidR="0035075E" w:rsidRDefault="0035075E" w:rsidP="0035075E">
      <w:r>
        <w:continuationSeparator/>
      </w:r>
    </w:p>
  </w:footnote>
  <w:footnote w:id="1">
    <w:p w14:paraId="552A3355" w14:textId="77777777" w:rsidR="00C474A8" w:rsidRDefault="00C474A8" w:rsidP="00C474A8">
      <w:pPr>
        <w:pStyle w:val="af"/>
      </w:pPr>
      <w:r>
        <w:rPr>
          <w:rStyle w:val="af1"/>
        </w:rPr>
        <w:footnoteRef/>
      </w:r>
      <w:r>
        <w:t xml:space="preserve"> Для юридического лица</w:t>
      </w:r>
    </w:p>
  </w:footnote>
  <w:footnote w:id="2">
    <w:p w14:paraId="4F003099" w14:textId="0BE577B8" w:rsidR="00991E5A" w:rsidRPr="008D5BBD" w:rsidRDefault="00991E5A" w:rsidP="002E4A7E">
      <w:pPr>
        <w:pStyle w:val="ac"/>
        <w:ind w:left="0" w:firstLine="360"/>
        <w:jc w:val="both"/>
        <w:rPr>
          <w:rFonts w:ascii="Times New Roman" w:hAnsi="Times New Roman"/>
          <w:i/>
          <w:szCs w:val="24"/>
          <w:lang w:val="ru-RU"/>
        </w:rPr>
      </w:pPr>
      <w:r>
        <w:rPr>
          <w:rStyle w:val="af1"/>
        </w:rPr>
        <w:footnoteRef/>
      </w:r>
      <w:r w:rsidRPr="00991E5A">
        <w:rPr>
          <w:lang w:val="ru-RU"/>
        </w:rPr>
        <w:t xml:space="preserve"> </w:t>
      </w:r>
      <w:r w:rsidRPr="00660D3C">
        <w:rPr>
          <w:rFonts w:ascii="Times New Roman" w:hAnsi="Times New Roman"/>
          <w:i/>
          <w:szCs w:val="24"/>
          <w:lang w:val="ru-RU"/>
        </w:rPr>
        <w:t xml:space="preserve">предложение </w:t>
      </w:r>
      <w:r>
        <w:rPr>
          <w:rFonts w:ascii="Times New Roman" w:hAnsi="Times New Roman"/>
          <w:i/>
          <w:szCs w:val="24"/>
          <w:lang w:val="ru-RU"/>
        </w:rPr>
        <w:t xml:space="preserve">Претендента </w:t>
      </w:r>
      <w:r w:rsidRPr="00660D3C">
        <w:rPr>
          <w:rFonts w:ascii="Times New Roman" w:hAnsi="Times New Roman"/>
          <w:i/>
          <w:szCs w:val="24"/>
          <w:lang w:val="ru-RU"/>
        </w:rPr>
        <w:t xml:space="preserve">по цене должно быть не </w:t>
      </w:r>
      <w:r w:rsidR="00C81022">
        <w:rPr>
          <w:rFonts w:ascii="Times New Roman" w:hAnsi="Times New Roman"/>
          <w:i/>
          <w:szCs w:val="24"/>
          <w:lang w:val="ru-RU"/>
        </w:rPr>
        <w:t>менее</w:t>
      </w:r>
      <w:r w:rsidRPr="00660D3C">
        <w:rPr>
          <w:rFonts w:ascii="Times New Roman" w:hAnsi="Times New Roman"/>
          <w:i/>
          <w:szCs w:val="24"/>
          <w:lang w:val="ru-RU"/>
        </w:rPr>
        <w:t xml:space="preserve"> </w:t>
      </w:r>
      <w:r w:rsidR="00005FA6">
        <w:rPr>
          <w:rFonts w:ascii="Times New Roman" w:hAnsi="Times New Roman"/>
          <w:i/>
          <w:szCs w:val="24"/>
          <w:lang w:val="ru-RU"/>
        </w:rPr>
        <w:t>1</w:t>
      </w:r>
      <w:r w:rsidR="004F7406">
        <w:rPr>
          <w:rFonts w:ascii="Times New Roman" w:hAnsi="Times New Roman"/>
          <w:i/>
          <w:szCs w:val="24"/>
          <w:lang w:val="ru-RU"/>
        </w:rPr>
        <w:t>0</w:t>
      </w:r>
      <w:r w:rsidR="008D5BBD" w:rsidRPr="008D5BBD">
        <w:rPr>
          <w:rFonts w:ascii="Times New Roman" w:hAnsi="Times New Roman"/>
          <w:i/>
          <w:szCs w:val="24"/>
          <w:lang w:val="ru-RU"/>
        </w:rPr>
        <w:t> 000 000 (</w:t>
      </w:r>
      <w:r w:rsidR="00C10B9B">
        <w:rPr>
          <w:rFonts w:ascii="Times New Roman" w:hAnsi="Times New Roman"/>
          <w:i/>
          <w:szCs w:val="24"/>
          <w:lang w:val="ru-RU"/>
        </w:rPr>
        <w:t>д</w:t>
      </w:r>
      <w:r w:rsidR="00005FA6">
        <w:rPr>
          <w:rFonts w:ascii="Times New Roman" w:hAnsi="Times New Roman"/>
          <w:i/>
          <w:szCs w:val="24"/>
          <w:lang w:val="ru-RU"/>
        </w:rPr>
        <w:t>есят</w:t>
      </w:r>
      <w:r w:rsidR="006F180D">
        <w:rPr>
          <w:rFonts w:ascii="Times New Roman" w:hAnsi="Times New Roman"/>
          <w:i/>
          <w:szCs w:val="24"/>
          <w:lang w:val="ru-RU"/>
        </w:rPr>
        <w:t xml:space="preserve">ь </w:t>
      </w:r>
      <w:r w:rsidR="004F7406">
        <w:rPr>
          <w:rFonts w:ascii="Times New Roman" w:hAnsi="Times New Roman"/>
          <w:i/>
          <w:szCs w:val="24"/>
          <w:lang w:val="ru-RU"/>
        </w:rPr>
        <w:t>миллионов</w:t>
      </w:r>
      <w:r w:rsidR="008D5BBD" w:rsidRPr="008D5BBD">
        <w:rPr>
          <w:rFonts w:ascii="Times New Roman" w:hAnsi="Times New Roman"/>
          <w:i/>
          <w:szCs w:val="24"/>
          <w:lang w:val="ru-RU"/>
        </w:rPr>
        <w:t>)</w:t>
      </w:r>
      <w:r>
        <w:rPr>
          <w:rFonts w:ascii="Times New Roman" w:hAnsi="Times New Roman"/>
          <w:i/>
          <w:szCs w:val="24"/>
          <w:lang w:val="ru-RU"/>
        </w:rPr>
        <w:t xml:space="preserve"> рублей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106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9136428">
    <w:abstractNumId w:val="1"/>
  </w:num>
  <w:num w:numId="3" w16cid:durableId="1766000151">
    <w:abstractNumId w:val="2"/>
  </w:num>
  <w:num w:numId="4" w16cid:durableId="163861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66C"/>
    <w:rsid w:val="00002C52"/>
    <w:rsid w:val="00005FA6"/>
    <w:rsid w:val="000114A7"/>
    <w:rsid w:val="00077F84"/>
    <w:rsid w:val="000A0EC3"/>
    <w:rsid w:val="000B58D7"/>
    <w:rsid w:val="000C50A4"/>
    <w:rsid w:val="00113477"/>
    <w:rsid w:val="00181DCC"/>
    <w:rsid w:val="001E273B"/>
    <w:rsid w:val="00217A54"/>
    <w:rsid w:val="00280DBD"/>
    <w:rsid w:val="002C019E"/>
    <w:rsid w:val="002E4A7E"/>
    <w:rsid w:val="00321FB8"/>
    <w:rsid w:val="0035075E"/>
    <w:rsid w:val="003C0940"/>
    <w:rsid w:val="004222EE"/>
    <w:rsid w:val="00427D10"/>
    <w:rsid w:val="004A5A89"/>
    <w:rsid w:val="004F7406"/>
    <w:rsid w:val="00505D97"/>
    <w:rsid w:val="005140CA"/>
    <w:rsid w:val="00536039"/>
    <w:rsid w:val="00541659"/>
    <w:rsid w:val="0057053E"/>
    <w:rsid w:val="0058366C"/>
    <w:rsid w:val="00622219"/>
    <w:rsid w:val="00660D3C"/>
    <w:rsid w:val="006779D2"/>
    <w:rsid w:val="006D5B4B"/>
    <w:rsid w:val="006F180D"/>
    <w:rsid w:val="0070134F"/>
    <w:rsid w:val="00765AB3"/>
    <w:rsid w:val="00790794"/>
    <w:rsid w:val="007A529A"/>
    <w:rsid w:val="007E1140"/>
    <w:rsid w:val="0080436D"/>
    <w:rsid w:val="00806922"/>
    <w:rsid w:val="008C1407"/>
    <w:rsid w:val="008D15B1"/>
    <w:rsid w:val="008D5BBD"/>
    <w:rsid w:val="008F1E7F"/>
    <w:rsid w:val="00991E5A"/>
    <w:rsid w:val="009A7939"/>
    <w:rsid w:val="00AE5AC1"/>
    <w:rsid w:val="00B069EB"/>
    <w:rsid w:val="00B10661"/>
    <w:rsid w:val="00B61E40"/>
    <w:rsid w:val="00B65AC4"/>
    <w:rsid w:val="00B675E5"/>
    <w:rsid w:val="00B74E72"/>
    <w:rsid w:val="00BB7373"/>
    <w:rsid w:val="00BE17AF"/>
    <w:rsid w:val="00C10B9B"/>
    <w:rsid w:val="00C474A8"/>
    <w:rsid w:val="00C52407"/>
    <w:rsid w:val="00C75391"/>
    <w:rsid w:val="00C81022"/>
    <w:rsid w:val="00E25F2A"/>
    <w:rsid w:val="00E57A14"/>
    <w:rsid w:val="00EC7159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834A"/>
  <w15:docId w15:val="{6F0AFE0D-24F3-42CD-8175-7C6F96C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9F7D7-A297-4AD3-89F9-26345207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Кайкова Виолетта Евгеньевна</cp:lastModifiedBy>
  <cp:revision>48</cp:revision>
  <cp:lastPrinted>2016-09-14T15:16:00Z</cp:lastPrinted>
  <dcterms:created xsi:type="dcterms:W3CDTF">2016-09-13T09:08:00Z</dcterms:created>
  <dcterms:modified xsi:type="dcterms:W3CDTF">2024-04-17T13:02:00Z</dcterms:modified>
</cp:coreProperties>
</file>