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3EC9" w14:textId="5078C031" w:rsidR="00AA353E" w:rsidRPr="00121A33" w:rsidRDefault="00121A33" w:rsidP="006309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</w:t>
      </w:r>
      <w:r w:rsidR="00A4697A" w:rsidRPr="00121A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21A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Макаровым Сергеем Владимировичем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27.04.1978г., место рождения: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р.п.Большое Мурашкино Больш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емурашкинского р-на Горьковской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520401242099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073-366-798 95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Pr="00121A3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606360, Нижегородская область, Большемурашкинский район, р.п. Большое Мурашкино, ул. 5-й микрорайон, д. 11, кв.5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>Должник)</w:t>
      </w:r>
      <w:r w:rsidRPr="00121A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Воскресенского Александра Николаевича (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525912139069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120-185-371 14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21528, адрес для корреспонденции: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603003,</w:t>
      </w:r>
      <w:r w:rsidR="0009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Нижний Новгород, ул. Заводской парк, д.29, оф.1</w:t>
      </w:r>
      <w:r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"Уральская саморегулируемая организация арбитражных управляющих"</w:t>
      </w:r>
      <w:r w:rsidRPr="00121A33">
        <w:rPr>
          <w:rFonts w:ascii="Times New Roman" w:hAnsi="Times New Roman" w:cs="Times New Roman"/>
          <w:sz w:val="24"/>
          <w:szCs w:val="24"/>
        </w:rPr>
        <w:t xml:space="preserve"> (</w:t>
      </w:r>
      <w:r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1026604954947, ИНН 6670019784, адрес: 620014, Свердловская область, Екатеринбург, Вайнера, 13, литер Е)</w:t>
      </w:r>
      <w:r w:rsidRPr="00121A33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Нижегородской области от 24.02.2022 года по делу №А43-15103/2021 (далее – Финансовый управляющий),</w:t>
      </w:r>
      <w:r w:rsidRPr="00F93705">
        <w:rPr>
          <w:rFonts w:ascii="Times New Roman" w:hAnsi="Times New Roman" w:cs="Times New Roman"/>
        </w:rPr>
        <w:t xml:space="preserve">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E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</w:t>
      </w:r>
      <w:r w:rsidR="00D41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126" w:rsidRP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повторного</w:t>
      </w:r>
      <w:r w:rsidR="00B15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CA7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аукциона,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по составу участников с открытой формой подачи предлож</w:t>
      </w:r>
      <w:r w:rsidR="008F0DB9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91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1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</w:t>
      </w:r>
      <w:r w:rsidR="00A4697A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B0B25C" w14:textId="70130587" w:rsidR="00630917" w:rsidRDefault="00A4697A" w:rsidP="00F27EBA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121A33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+7(910)147-05-00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ин.управляющий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83; 89672464420.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95763"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Камаз 6520-63, 2012г. выпуска, цвет – оранжевый, идентификационный номер (VIN) XTC652003C1256617, кузов, кабина № 2281818, двигатель №740630 С2678782, имеющий паспорт транспортного средства 16 НМ 205601 </w:t>
      </w:r>
      <w:r w:rsidR="00F27EBA" w:rsidRPr="00F27E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адресу: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Нижегородская область, Большемурашкинский район, р.п. Большое Мурашкино, ул. 5-й микрорайон, д. 11.</w:t>
      </w:r>
      <w:r w:rsid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EBA" w:rsidRPr="00F27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EBA" w:rsidRPr="00F27EBA">
        <w:rPr>
          <w:rFonts w:ascii="Times New Roman" w:hAnsi="Times New Roman" w:cs="Times New Roman"/>
          <w:b/>
          <w:sz w:val="24"/>
          <w:szCs w:val="24"/>
        </w:rPr>
        <w:t>в залоге у ООО «Легат</w:t>
      </w:r>
      <w:r w:rsidR="00F27EBA" w:rsidRPr="00F27EBA">
        <w:rPr>
          <w:rFonts w:ascii="Times New Roman" w:hAnsi="Times New Roman" w:cs="Times New Roman"/>
          <w:b/>
          <w:bCs/>
          <w:sz w:val="24"/>
          <w:szCs w:val="24"/>
        </w:rPr>
        <w:t>»; запрет на регистрационные действия.</w:t>
      </w:r>
      <w:r w:rsidR="00F27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соответствии с абз. 4 п. 5 ст. 213.25 </w:t>
      </w:r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ФЗ «О несостоятельности (банкротстве)» от 26 октября 2002 г. № 127-ФЗ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  <w:r w:rsid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AA353E" w:rsidRPr="00075B33">
        <w:rPr>
          <w:rFonts w:ascii="Times New Roman" w:hAnsi="Times New Roman" w:cs="Times New Roman"/>
          <w:b/>
          <w:bCs/>
          <w:sz w:val="24"/>
          <w:szCs w:val="24"/>
        </w:rPr>
        <w:t>Дополнительные сведения:</w:t>
      </w:r>
      <w:r w:rsidR="00F27EBA" w:rsidRPr="00075B33">
        <w:rPr>
          <w:rFonts w:ascii="Times New Roman" w:hAnsi="Times New Roman" w:cs="Times New Roman"/>
          <w:sz w:val="24"/>
          <w:szCs w:val="24"/>
        </w:rPr>
        <w:t xml:space="preserve"> автомобиль разукомплектован (отсутствуют</w:t>
      </w:r>
      <w:r w:rsidR="00CF151E" w:rsidRPr="00075B33">
        <w:rPr>
          <w:rFonts w:ascii="Times New Roman" w:hAnsi="Times New Roman" w:cs="Times New Roman"/>
          <w:sz w:val="24"/>
          <w:szCs w:val="24"/>
        </w:rPr>
        <w:t>: двигатель, коробка передач, колеса</w:t>
      </w:r>
      <w:r w:rsidR="00F27EBA" w:rsidRPr="00075B33">
        <w:rPr>
          <w:rFonts w:ascii="Times New Roman" w:hAnsi="Times New Roman" w:cs="Times New Roman"/>
          <w:sz w:val="24"/>
          <w:szCs w:val="24"/>
        </w:rPr>
        <w:t>)</w:t>
      </w:r>
      <w:r w:rsidR="00AA353E" w:rsidRPr="00075B33">
        <w:rPr>
          <w:rFonts w:ascii="Times New Roman" w:hAnsi="Times New Roman" w:cs="Times New Roman"/>
          <w:sz w:val="24"/>
          <w:szCs w:val="24"/>
        </w:rPr>
        <w:t>.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E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5126">
        <w:rPr>
          <w:rFonts w:ascii="Times New Roman" w:hAnsi="Times New Roman" w:cs="Times New Roman"/>
          <w:b/>
          <w:bCs/>
          <w:sz w:val="24"/>
          <w:szCs w:val="24"/>
        </w:rPr>
        <w:t> 216 350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5F3D" w14:textId="77777777" w:rsidR="00F27EBA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  <w:r w:rsidR="00F03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19E867" w14:textId="3ED20A2D" w:rsidR="00AA353E" w:rsidRPr="00816E6E" w:rsidRDefault="00F039F0" w:rsidP="00F039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F27EBA">
        <w:rPr>
          <w:rFonts w:ascii="Times New Roman" w:hAnsi="Times New Roman" w:cs="Times New Roman"/>
          <w:color w:val="000000"/>
          <w:sz w:val="24"/>
          <w:szCs w:val="24"/>
        </w:rPr>
        <w:t xml:space="preserve"> Должника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Получ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атель: Макаров Сергей Владимирович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Р/СЧ 40817810350161003381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БИК 045004763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КР/СЧ 30101810150040000763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НАИМЕНОВАН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ИЕ БАНКА ПАО «Совкомбанк» г. Кострома (филиал Центральный ПАО «Совкомбанк»).</w:t>
      </w:r>
    </w:p>
    <w:p w14:paraId="138EC45F" w14:textId="6AF5A0C4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E723ED">
      <w:pPr>
        <w:pStyle w:val="indent"/>
        <w:ind w:firstLine="0"/>
        <w:contextualSpacing/>
      </w:pPr>
    </w:p>
    <w:p w14:paraId="4858367D" w14:textId="0BA92729" w:rsidR="002C4CB1" w:rsidRPr="003E0215" w:rsidRDefault="002C4CB1" w:rsidP="00E723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31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75B33"/>
    <w:rsid w:val="00093D27"/>
    <w:rsid w:val="000C4EEE"/>
    <w:rsid w:val="000C7BC8"/>
    <w:rsid w:val="000E2CCB"/>
    <w:rsid w:val="001148E7"/>
    <w:rsid w:val="00121A33"/>
    <w:rsid w:val="00132560"/>
    <w:rsid w:val="0019111A"/>
    <w:rsid w:val="001E1D5D"/>
    <w:rsid w:val="001F3FD6"/>
    <w:rsid w:val="00213CA9"/>
    <w:rsid w:val="002232B0"/>
    <w:rsid w:val="002C4CB1"/>
    <w:rsid w:val="002C7B9B"/>
    <w:rsid w:val="00306EB0"/>
    <w:rsid w:val="00317B25"/>
    <w:rsid w:val="00366E69"/>
    <w:rsid w:val="003E0215"/>
    <w:rsid w:val="004374EF"/>
    <w:rsid w:val="004A0582"/>
    <w:rsid w:val="004A32DE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E017A"/>
    <w:rsid w:val="00811390"/>
    <w:rsid w:val="00816E6E"/>
    <w:rsid w:val="00895763"/>
    <w:rsid w:val="008A6798"/>
    <w:rsid w:val="008B0066"/>
    <w:rsid w:val="008E1136"/>
    <w:rsid w:val="008E5711"/>
    <w:rsid w:val="008F0DB9"/>
    <w:rsid w:val="00930C4F"/>
    <w:rsid w:val="00985B3D"/>
    <w:rsid w:val="00993051"/>
    <w:rsid w:val="009962EB"/>
    <w:rsid w:val="009B2FAF"/>
    <w:rsid w:val="009C0865"/>
    <w:rsid w:val="009D64CE"/>
    <w:rsid w:val="009E1336"/>
    <w:rsid w:val="00A054E9"/>
    <w:rsid w:val="00A22C54"/>
    <w:rsid w:val="00A23F43"/>
    <w:rsid w:val="00A3735E"/>
    <w:rsid w:val="00A44003"/>
    <w:rsid w:val="00A4697A"/>
    <w:rsid w:val="00A65BDB"/>
    <w:rsid w:val="00AA353E"/>
    <w:rsid w:val="00B10FE9"/>
    <w:rsid w:val="00B15126"/>
    <w:rsid w:val="00B678C8"/>
    <w:rsid w:val="00BB2F43"/>
    <w:rsid w:val="00C05E51"/>
    <w:rsid w:val="00C538E0"/>
    <w:rsid w:val="00C65C1F"/>
    <w:rsid w:val="00CA757A"/>
    <w:rsid w:val="00CB66CD"/>
    <w:rsid w:val="00CF069D"/>
    <w:rsid w:val="00CF151E"/>
    <w:rsid w:val="00D415A4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27EBA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2024-03-06T06:19:00Z</cp:lastPrinted>
  <dcterms:created xsi:type="dcterms:W3CDTF">2024-04-10T12:06:00Z</dcterms:created>
  <dcterms:modified xsi:type="dcterms:W3CDTF">2024-04-10T12:10:00Z</dcterms:modified>
</cp:coreProperties>
</file>