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Парфентьев Роман Сергеевич (02.01.1984г.р., место рожд: гор. Благовещенск Амурской области, адрес рег: 454015, Челябинская обл, Челябинск г, Городок 11 ул, дом № 282, СНИЛС19467513411, ИНН 744813960802, паспорт РФ серия 7504, номер 514188, выдан 06.04.2005, кем выдан УВД Курчатовского района г.Челябинска, код подразделения 742-043),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03.10.2023г. по делу №А76-24534/2023,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04.06.2024г. по продаже имущества Парфентьева Романа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14,9м², адрес (местонахождение):  Челябинск, тер ГСК 508 за школой по ул Молодова блок 14, 8, яма, кадастровый номер: 74:36:0701014:1593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Парфентьева Романа Сергеевича 40817810350171919151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Парфентьев Роман Сергеевич (02.01.1984г.р., место рожд: гор. Благовещенск Амурской области, адрес рег: 454015, Челябинская обл, Челябинск г, Городок 11 ул, дом № 282, СНИЛС19467513411, ИНН 744813960802, паспорт РФ серия 7504, номер 514188, выдан 06.04.2005, кем выдан УВД Курчатовского района г.Челябинска, код подразделения 742-043)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Парфентьева Романа Сергеевича 40817810350171919151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Парфентьева Романа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