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FF" w:rsidRDefault="00D663F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ДОГОВОРА КУПЛИ-ПРОДАЖИ 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3FF" w:rsidRDefault="00FE31FA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 </w:t>
      </w:r>
      <w:r w:rsidR="00BE01D4">
        <w:rPr>
          <w:rFonts w:ascii="Times New Roman" w:hAnsi="Times New Roman"/>
          <w:sz w:val="24"/>
          <w:szCs w:val="24"/>
        </w:rPr>
        <w:t>Нижний Новгород</w:t>
      </w:r>
      <w:r w:rsidR="00D663F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D663FF">
        <w:rPr>
          <w:rFonts w:ascii="Times New Roman" w:hAnsi="Times New Roman"/>
          <w:sz w:val="24"/>
          <w:szCs w:val="24"/>
        </w:rPr>
        <w:t xml:space="preserve">         "__"________ 20</w:t>
      </w:r>
      <w:r w:rsidR="007B5096">
        <w:rPr>
          <w:rFonts w:ascii="Times New Roman" w:hAnsi="Times New Roman"/>
          <w:sz w:val="24"/>
          <w:szCs w:val="24"/>
        </w:rPr>
        <w:t>2</w:t>
      </w:r>
      <w:r w:rsidR="00064D22" w:rsidRPr="00064D22">
        <w:rPr>
          <w:rFonts w:ascii="Times New Roman" w:hAnsi="Times New Roman"/>
          <w:sz w:val="24"/>
          <w:szCs w:val="24"/>
        </w:rPr>
        <w:t>4</w:t>
      </w:r>
      <w:r w:rsidR="007B5096">
        <w:rPr>
          <w:rFonts w:ascii="Times New Roman" w:hAnsi="Times New Roman"/>
          <w:sz w:val="24"/>
          <w:szCs w:val="24"/>
        </w:rPr>
        <w:t xml:space="preserve"> </w:t>
      </w:r>
      <w:r w:rsidR="00D663FF">
        <w:rPr>
          <w:rFonts w:ascii="Times New Roman" w:hAnsi="Times New Roman"/>
          <w:sz w:val="24"/>
          <w:szCs w:val="24"/>
        </w:rPr>
        <w:t>г.</w:t>
      </w:r>
      <w:r w:rsidR="00D663FF">
        <w:rPr>
          <w:rFonts w:ascii="Times New Roman" w:hAnsi="Times New Roman"/>
          <w:sz w:val="24"/>
          <w:szCs w:val="24"/>
        </w:rPr>
        <w:br/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2676D8">
        <w:rPr>
          <w:rFonts w:ascii="Times New Roman" w:hAnsi="Times New Roman"/>
          <w:sz w:val="24"/>
          <w:szCs w:val="24"/>
        </w:rPr>
        <w:t>__________________________________</w:t>
      </w:r>
      <w:r w:rsidR="00BE01D4">
        <w:rPr>
          <w:rFonts w:ascii="Times New Roman" w:hAnsi="Times New Roman"/>
          <w:sz w:val="24"/>
          <w:szCs w:val="24"/>
        </w:rPr>
        <w:t>________________________________</w:t>
      </w:r>
      <w:r w:rsidR="004359A8" w:rsidRPr="007B5096">
        <w:rPr>
          <w:rFonts w:ascii="Times New Roman" w:hAnsi="Times New Roman"/>
          <w:sz w:val="24"/>
          <w:szCs w:val="24"/>
        </w:rPr>
        <w:t>,</w:t>
      </w:r>
      <w:r w:rsidR="004359A8" w:rsidRPr="004359A8">
        <w:rPr>
          <w:rFonts w:ascii="Times New Roman" w:hAnsi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/>
          <w:color w:val="000000"/>
          <w:sz w:val="24"/>
          <w:szCs w:val="24"/>
        </w:rPr>
        <w:t>, и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 - ___________________________, в лице ____________________, действующий на основании __________________, с другой стороны, именуемые вместе </w:t>
      </w:r>
      <w:r>
        <w:rPr>
          <w:rFonts w:ascii="Times New Roman" w:hAnsi="Times New Roman"/>
          <w:b/>
          <w:sz w:val="24"/>
          <w:szCs w:val="24"/>
        </w:rPr>
        <w:t>«Стороны»,</w:t>
      </w:r>
      <w:r>
        <w:rPr>
          <w:rFonts w:ascii="Times New Roman" w:hAnsi="Times New Roman"/>
          <w:sz w:val="24"/>
          <w:szCs w:val="24"/>
        </w:rPr>
        <w:t xml:space="preserve"> а по отдельности </w:t>
      </w:r>
      <w:r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663FF" w:rsidRDefault="00D663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Договор подписан Сторонами в соответствии с законодательством Российской Федерации по итогам реализации имущества </w:t>
      </w:r>
      <w:r w:rsidR="002676D8">
        <w:rPr>
          <w:rFonts w:ascii="Times New Roman" w:hAnsi="Times New Roman"/>
          <w:sz w:val="24"/>
          <w:szCs w:val="24"/>
        </w:rPr>
        <w:t>____________________________________________</w:t>
      </w:r>
      <w:r w:rsidR="004359A8" w:rsidRPr="00435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путём проведения открытых торгов в форме </w:t>
      </w:r>
      <w:r w:rsidR="006266B0">
        <w:rPr>
          <w:rFonts w:ascii="Times New Roman" w:hAnsi="Times New Roman"/>
          <w:sz w:val="24"/>
          <w:szCs w:val="24"/>
        </w:rPr>
        <w:t>аукциона</w:t>
      </w:r>
      <w:r>
        <w:rPr>
          <w:rFonts w:ascii="Times New Roman" w:hAnsi="Times New Roman"/>
          <w:sz w:val="24"/>
          <w:szCs w:val="24"/>
        </w:rPr>
        <w:t>.</w:t>
      </w:r>
    </w:p>
    <w:p w:rsidR="00D663FF" w:rsidRDefault="00D663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торгов признан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______, что оформлено Протоколом о результатах проведения торгов от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 20</w:t>
      </w:r>
      <w:r w:rsidR="007B5096">
        <w:rPr>
          <w:rFonts w:ascii="Times New Roman" w:hAnsi="Times New Roman"/>
          <w:sz w:val="24"/>
          <w:szCs w:val="24"/>
        </w:rPr>
        <w:t>2</w:t>
      </w:r>
      <w:r w:rsidR="0017291B">
        <w:rPr>
          <w:rFonts w:ascii="Times New Roman" w:hAnsi="Times New Roman"/>
          <w:sz w:val="24"/>
          <w:szCs w:val="24"/>
        </w:rPr>
        <w:t>4</w:t>
      </w:r>
      <w:r w:rsidR="007B5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Продавец обязуется передать в собственность Покупателя следующее имущество:</w:t>
      </w:r>
    </w:p>
    <w:p w:rsidR="00BE01D4" w:rsidRDefault="004359A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</w:t>
      </w:r>
      <w:r w:rsidR="00342949">
        <w:rPr>
          <w:rFonts w:ascii="Times New Roman" w:hAnsi="Times New Roman"/>
          <w:sz w:val="24"/>
          <w:szCs w:val="24"/>
        </w:rPr>
        <w:t>1</w:t>
      </w:r>
      <w:r w:rsidR="00D663FF">
        <w:rPr>
          <w:rFonts w:ascii="Times New Roman" w:hAnsi="Times New Roman"/>
          <w:sz w:val="24"/>
          <w:szCs w:val="24"/>
        </w:rPr>
        <w:t>:</w:t>
      </w:r>
    </w:p>
    <w:p w:rsidR="00D663FF" w:rsidRDefault="00BE01D4" w:rsidP="00BE01D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7B5096">
        <w:rPr>
          <w:rFonts w:ascii="Times New Roman" w:hAnsi="Times New Roman"/>
          <w:sz w:val="24"/>
          <w:szCs w:val="24"/>
        </w:rPr>
        <w:t>,</w:t>
      </w: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Покупатель обязуется принять и оплатить это имущество в порядке и в сроки, установленные договором.</w:t>
      </w: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Имущество, являющееся предметом настоящего договора, принадлежит Продавцу на праве собственности, что подтверждается соответствующими правоустанавливающими и документами.</w:t>
      </w:r>
    </w:p>
    <w:p w:rsidR="00D663FF" w:rsidRDefault="00D663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Право собственности на имущество переходит от Продавца к Покупателю после полной оплаты имущества с момента </w:t>
      </w:r>
      <w:r w:rsidR="00EC662A">
        <w:rPr>
          <w:rFonts w:ascii="Times New Roman" w:hAnsi="Times New Roman"/>
          <w:sz w:val="24"/>
          <w:szCs w:val="24"/>
        </w:rPr>
        <w:t>подписания акта приема-передачи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:rsidR="00D663FF" w:rsidRDefault="00D663F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имущества, являющегося предметом настоящего договора, составляет__________________________ (____________________</w:t>
      </w:r>
      <w:r w:rsidR="00EC662A">
        <w:rPr>
          <w:rFonts w:ascii="Times New Roman" w:hAnsi="Times New Roman"/>
          <w:sz w:val="24"/>
          <w:szCs w:val="24"/>
        </w:rPr>
        <w:t>________) рублей ___ копеек.</w:t>
      </w:r>
    </w:p>
    <w:p w:rsidR="00D663F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 момент заключения настоящего договора Покупателем уплачено _________________ (______________________________) рублей ___ копеек - задаток для участия в открытых торгах в форме аукциона.</w:t>
      </w:r>
    </w:p>
    <w:p w:rsidR="00D663F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Оплата оставшейся стоимости имущества в размере ______________________ (_____________) рублей __ копеек производится Покупателем в течение </w:t>
      </w:r>
      <w:r w:rsidR="008A00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="008A001A">
        <w:rPr>
          <w:rFonts w:ascii="Times New Roman" w:hAnsi="Times New Roman"/>
          <w:sz w:val="24"/>
          <w:szCs w:val="24"/>
        </w:rPr>
        <w:t>пя</w:t>
      </w:r>
      <w:r w:rsidR="00BE01D4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)</w:t>
      </w:r>
      <w:r w:rsidR="008A001A">
        <w:rPr>
          <w:rFonts w:ascii="Times New Roman" w:hAnsi="Times New Roman"/>
          <w:sz w:val="24"/>
          <w:szCs w:val="24"/>
        </w:rPr>
        <w:t xml:space="preserve"> рабочих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дней со дня подписания настоящего договора.</w:t>
      </w:r>
    </w:p>
    <w:p w:rsidR="00D663F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D663F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передачи имущества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 w:rsidR="004359A8" w:rsidRDefault="00435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Переход риска случайной гибели имущества и 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случайного повреждения имущества, обременения </w:t>
      </w:r>
    </w:p>
    <w:p w:rsidR="00D663FF" w:rsidRDefault="00D663FF" w:rsidP="00435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6266B0" w:rsidRDefault="006266B0" w:rsidP="006266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Ответственность Сторон. Порядок разрешения споров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За нарушение сроков оплаты, предусмотренных </w:t>
      </w:r>
      <w:hyperlink r:id="rId4" w:history="1">
        <w:r w:rsidRPr="00EC662A">
          <w:rPr>
            <w:rStyle w:val="a3"/>
            <w:rFonts w:ascii="Times New Roman" w:hAnsi="Times New Roman"/>
            <w:color w:val="auto"/>
            <w:u w:val="none"/>
          </w:rPr>
          <w:t>пунктом 2.</w:t>
        </w:r>
      </w:hyperlink>
      <w:r w:rsidRPr="00EC66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договора, Продавец вправе требовать с Покупателя уплаты неустойки (пени) в размере 0,01 процентов от неуплаченной суммы за каждый день просрочки.</w:t>
      </w:r>
    </w:p>
    <w:p w:rsidR="00D663FF" w:rsidRDefault="00D663FF" w:rsidP="00E30CD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суде </w:t>
      </w:r>
      <w:r w:rsidR="00372A29">
        <w:rPr>
          <w:rFonts w:ascii="Times New Roman" w:hAnsi="Times New Roman"/>
          <w:sz w:val="24"/>
          <w:szCs w:val="24"/>
        </w:rPr>
        <w:t>по месту нахождения Продавца.</w:t>
      </w: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Прочие условия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 w:rsidR="00EC662A">
        <w:rPr>
          <w:rFonts w:ascii="Times New Roman" w:hAnsi="Times New Roman"/>
          <w:sz w:val="24"/>
          <w:szCs w:val="24"/>
        </w:rPr>
        <w:t xml:space="preserve"> Настоящий договор составлен в </w:t>
      </w:r>
      <w:r w:rsidR="00DF7542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один </w:t>
      </w:r>
      <w:r w:rsidR="00EC662A">
        <w:rPr>
          <w:rFonts w:ascii="Times New Roman" w:hAnsi="Times New Roman"/>
          <w:sz w:val="24"/>
          <w:szCs w:val="24"/>
        </w:rPr>
        <w:t>экземпляра</w:t>
      </w:r>
      <w:r>
        <w:rPr>
          <w:rFonts w:ascii="Times New Roman" w:hAnsi="Times New Roman"/>
          <w:sz w:val="24"/>
          <w:szCs w:val="24"/>
        </w:rPr>
        <w:t xml:space="preserve"> для Покупателя</w:t>
      </w:r>
      <w:r w:rsidR="00E30CD8">
        <w:rPr>
          <w:rFonts w:ascii="Times New Roman" w:hAnsi="Times New Roman"/>
          <w:sz w:val="24"/>
          <w:szCs w:val="24"/>
        </w:rPr>
        <w:t>,</w:t>
      </w:r>
      <w:r w:rsidR="00EC662A">
        <w:rPr>
          <w:rFonts w:ascii="Times New Roman" w:hAnsi="Times New Roman"/>
          <w:sz w:val="24"/>
          <w:szCs w:val="24"/>
        </w:rPr>
        <w:t xml:space="preserve"> </w:t>
      </w:r>
      <w:r w:rsidR="00DF7542">
        <w:rPr>
          <w:rFonts w:ascii="Times New Roman" w:hAnsi="Times New Roman"/>
          <w:sz w:val="24"/>
          <w:szCs w:val="24"/>
        </w:rPr>
        <w:t>один</w:t>
      </w:r>
      <w:r>
        <w:rPr>
          <w:rFonts w:ascii="Times New Roman" w:hAnsi="Times New Roman"/>
          <w:sz w:val="24"/>
          <w:szCs w:val="24"/>
        </w:rPr>
        <w:t xml:space="preserve"> </w:t>
      </w:r>
      <w:r w:rsidR="00EC662A">
        <w:rPr>
          <w:rFonts w:ascii="Times New Roman" w:hAnsi="Times New Roman"/>
          <w:sz w:val="24"/>
          <w:szCs w:val="24"/>
        </w:rPr>
        <w:t>экземпляр для Продавца</w:t>
      </w:r>
      <w:r w:rsidR="00E30CD8">
        <w:rPr>
          <w:rFonts w:ascii="Times New Roman" w:hAnsi="Times New Roman"/>
          <w:sz w:val="24"/>
          <w:szCs w:val="24"/>
        </w:rPr>
        <w:t>, один экземпляр в государственный орган осуществляющий государственную регистрацию сделок купли-продажи недвижимости.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Адреса и реквизиты Сторон</w:t>
      </w:r>
    </w:p>
    <w:p w:rsidR="00D663FF" w:rsidRDefault="00D663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4952"/>
      </w:tblGrid>
      <w:tr w:rsidR="00EC662A" w:rsidRPr="00EC662A" w:rsidTr="00DD0DEE">
        <w:tc>
          <w:tcPr>
            <w:tcW w:w="5254" w:type="dxa"/>
            <w:shd w:val="clear" w:color="auto" w:fill="auto"/>
          </w:tcPr>
          <w:p w:rsidR="00EC662A" w:rsidRDefault="001605F7" w:rsidP="00FE31FA">
            <w:pPr>
              <w:pStyle w:val="a4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Продавец:</w:t>
            </w:r>
            <w:r w:rsidR="00EC6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62A" w:rsidRPr="00160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1FA" w:rsidRDefault="00FE31FA" w:rsidP="00FE31FA">
            <w:pPr>
              <w:pStyle w:val="a4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FA" w:rsidRPr="001605F7" w:rsidRDefault="00FE31FA" w:rsidP="00FE31FA">
            <w:pPr>
              <w:pStyle w:val="a4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FA" w:rsidRPr="00EC662A" w:rsidRDefault="00FE31FA" w:rsidP="00555D71">
            <w:pPr>
              <w:pStyle w:val="a4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EC662A" w:rsidRPr="00EC662A" w:rsidRDefault="001605F7" w:rsidP="00FE31FA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:rsidR="00EC662A" w:rsidRPr="00EC662A" w:rsidRDefault="00EC662A" w:rsidP="00FE31FA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C662A" w:rsidRPr="00EC662A" w:rsidRDefault="00EC662A" w:rsidP="00FE31FA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C662A" w:rsidRPr="00EC662A" w:rsidRDefault="00EC662A" w:rsidP="00FE31FA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63FF" w:rsidRDefault="00D663FF" w:rsidP="00EC66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63FF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A8"/>
    <w:rsid w:val="00064D22"/>
    <w:rsid w:val="000F797C"/>
    <w:rsid w:val="001605F7"/>
    <w:rsid w:val="0017291B"/>
    <w:rsid w:val="002676D8"/>
    <w:rsid w:val="00342949"/>
    <w:rsid w:val="00372A29"/>
    <w:rsid w:val="004359A8"/>
    <w:rsid w:val="004713DD"/>
    <w:rsid w:val="004F1658"/>
    <w:rsid w:val="00555D71"/>
    <w:rsid w:val="00585685"/>
    <w:rsid w:val="006266B0"/>
    <w:rsid w:val="006765E0"/>
    <w:rsid w:val="00682328"/>
    <w:rsid w:val="006B2E78"/>
    <w:rsid w:val="007B5096"/>
    <w:rsid w:val="008508D9"/>
    <w:rsid w:val="008A001A"/>
    <w:rsid w:val="00A14EAD"/>
    <w:rsid w:val="00AD16A9"/>
    <w:rsid w:val="00BE01D4"/>
    <w:rsid w:val="00BF272F"/>
    <w:rsid w:val="00D663FF"/>
    <w:rsid w:val="00D823F5"/>
    <w:rsid w:val="00DD0DEE"/>
    <w:rsid w:val="00DE75B8"/>
    <w:rsid w:val="00DF7542"/>
    <w:rsid w:val="00E30CD8"/>
    <w:rsid w:val="00EC662A"/>
    <w:rsid w:val="00F67F97"/>
    <w:rsid w:val="00FC3A94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D74A1"/>
  <w15:docId w15:val="{7BE44CE3-BE85-413B-8301-CCD7C538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4359A8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6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21"/>
    <w:basedOn w:val="a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Courier" w:eastAsia="Arial" w:hAnsi="Courier"/>
      <w:sz w:val="18"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4359A8"/>
    <w:rPr>
      <w:b/>
      <w:color w:val="000000"/>
      <w:sz w:val="24"/>
      <w:szCs w:val="24"/>
    </w:rPr>
  </w:style>
  <w:style w:type="paragraph" w:customStyle="1" w:styleId="ConsNonformat">
    <w:name w:val="ConsNonformat"/>
    <w:rsid w:val="004359A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PAP;n=44307;fld=134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5919</CharactersWithSpaces>
  <SharedDoc>false</SharedDoc>
  <HLinks>
    <vt:vector size="6" baseType="variant"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consultantplus://offline/main?base=PAP;n=44307;fld=134;dst=100053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Юридический</dc:creator>
  <cp:keywords/>
  <cp:lastModifiedBy>admin</cp:lastModifiedBy>
  <cp:revision>23</cp:revision>
  <cp:lastPrinted>2011-05-03T11:44:00Z</cp:lastPrinted>
  <dcterms:created xsi:type="dcterms:W3CDTF">2018-07-05T08:43:00Z</dcterms:created>
  <dcterms:modified xsi:type="dcterms:W3CDTF">2024-04-21T09:59:00Z</dcterms:modified>
</cp:coreProperties>
</file>