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795CE" w14:textId="431F2061" w:rsidR="002824A7" w:rsidRPr="002824A7" w:rsidRDefault="006105B2" w:rsidP="006D5469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8(800)777-57-57, </w:t>
      </w:r>
      <w:r w:rsidR="001770EF" w:rsidRPr="00177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kartavov@auction-house.ru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(далее-Организатор торгов, ОТ), действующее на основании договора поручения с 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Общество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 «ПФО ТРАСТ» (ООО «ПФО ТРАСТ»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ИНН 6316164800, ОГРН 1116316004155, КПП 63170100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адрес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443020, Самарская область, г. Самара, ул. Галактионовская д. 43, комн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47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(далее – Должник), в лице конкурсного управляющего 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Тимашкова Виктора Анатольевича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(далее-Конкурсный управляющий, КУ)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(ИНН 380404089532, СНИЛС 077-968-790 58), рег.номер: 13278, адрес для направления корреспонденции: 119019, г. Москва, улица Знаменка, дом 9, с.1, этаж 4, член Ассоциации арбитражных управляющих саморегулируемая организация "Центральное агентство арбитражных управляющих"(Ассоциация СРО «ЦААУ») (ИНН 7731024000,  ОГРН 1107799028523, 119017, г. Москва, г. Москва, переулок 1-й Казачий, дом 8 , строение 1, офис 2), действующего на основании Решения Арбитражного 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уда Самарской области от 10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.03.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делу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А55-6903/2020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сообщает о проведении 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(время мск) на электронной площадке АО «Российский аукционный дом», по адресу в сети Интернет: http://www.lot-online.ru/ (далее – ЭП) аукциона, открытого по составу участников с открытой формой подачи предложений о цене (далее – Торги 1).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1 с 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02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13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оформляется протоколом об определении участников торгов. В случае, если по итогам Торгов 1, назначенных на 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0777F5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="000777F5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01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69315A" w:rsidRP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69315A" w:rsidRP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торгов. Продаже на Торгах 1 и Торгах 2 подлежит следующее имущество (далее – Лот):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56988261"/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Обыкновенные бездокументарные акции ОАО «Газпром газораспределение Воронеж» (ОГРН1023601560036 ИНН 3664000885, 394018, г. Воронеж, ул. Никитинская, д. 50а) в количестве 4 733 шт., номинальной стоимостью 0,005 руб. каждая, государственный регистрационный номер 1-01-40118-А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цена</w:t>
      </w:r>
      <w:r w:rsid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продажи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ота № </w:t>
      </w:r>
      <w:r w:rsidR="002D4D6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957E94" w:rsidRP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588 000,00</w:t>
      </w:r>
      <w:r w:rsid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руб. </w:t>
      </w:r>
      <w:r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Сведения об обременении Лот</w:t>
      </w:r>
      <w:r w:rsidR="000130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D4D6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залоге АО </w:t>
      </w:r>
      <w:r w:rsidR="002D4D61" w:rsidRPr="002D4D6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«АтивКапиталБанк»</w:t>
      </w:r>
      <w:r w:rsidR="002824A7"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5CEF6D50" w14:textId="79D13500" w:rsidR="00532405" w:rsidRPr="005476AF" w:rsidRDefault="0023425A" w:rsidP="005476AF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с документами в отношении Имущества проводится путем обращения к ОТ по тел. 8(916)600-02-13 и по email: </w:t>
      </w:r>
      <w:hyperlink r:id="rId6" w:history="1">
        <w:r w:rsidR="005476AF" w:rsidRPr="006B2B6E">
          <w:rPr>
            <w:rStyle w:val="ad"/>
            <w:rFonts w:ascii="Times New Roman" w:eastAsia="Calibri" w:hAnsi="Times New Roman" w:cs="Times New Roman"/>
            <w:sz w:val="24"/>
            <w:szCs w:val="24"/>
          </w:rPr>
          <w:t>kartavov@auction-house.ru</w:t>
        </w:r>
      </w:hyperlink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КУ: 8(</w:t>
      </w:r>
      <w:r w:rsidR="005476AF" w:rsidRP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999</w:t>
      </w:r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5476AF" w:rsidRP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981</w:t>
      </w:r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5476AF" w:rsidRP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38</w:t>
      </w:r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5476AF" w:rsidRP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</w:t>
      </w:r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по </w:t>
      </w:r>
      <w:r w:rsidR="005476AF" w:rsidRP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email:</w:t>
      </w:r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5476AF" w:rsidRPr="006B2B6E">
          <w:rPr>
            <w:rStyle w:val="ad"/>
            <w:rFonts w:ascii="Times New Roman" w:eastAsia="Calibri" w:hAnsi="Times New Roman" w:cs="Times New Roman"/>
            <w:sz w:val="24"/>
            <w:szCs w:val="24"/>
          </w:rPr>
          <w:t>khima69@gmail.com</w:t>
        </w:r>
      </w:hyperlink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раб. дни с 10:00 до 17:00. 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– 10 % (десять процентов) от начальной цены Лот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Шаг аукциона – 5% от начальной цены Лот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расчетного счета для внесения задатка: 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 р/с 40702810355000036459 в СЕВЕРО-ЗАПАДНЫЙ БАНК ПАО СБЕРБАНК, БИК 044030653, к/с 30101810500000000653.</w:t>
      </w:r>
      <w:r w:rsid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D61" w:rsidRPr="002D4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необходимо указывать: «№ Л/с .... Средства для проведения операций по обеспечению участия в электронных торгах. НДС не облагается».</w:t>
      </w:r>
      <w:r w:rsidR="002D4D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Документом</w:t>
      </w:r>
      <w:r w:rsidR="002D4D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имеет право отменить торги в любое время до момента подведения итогов.</w:t>
      </w:r>
      <w:r w:rsidR="00AE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Победитель торгов,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="00766BFF" w:rsidRPr="00766B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договора купли-продажи (далее–ДКП) размещен на ЭП. ДКП заключается с ПТ в течение 5 дней с даты получения указанного договора ПТ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05B2"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Оплата - в течение 30 дней со дня подписания Договора на спец. счет Должника</w:t>
      </w:r>
      <w:r w:rsidR="002A224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105B2"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Специальный банковский счет Должника: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A224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олучатель: ООО «ПФО ТРАСТ»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ИНН 6316164800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ОГРН 1116316004155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 р/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с: 40702810901480015983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б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анк получателя: ФИЛИАЛ ЦЕНТРАЛЬНЫЙ ПАО БАНКА "ФК ОТКРЫТИЕ"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БИК: 044525297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к/с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 30101810945250000297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sectPr w:rsidR="00532405" w:rsidRPr="005476AF" w:rsidSect="006411A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696392358">
    <w:abstractNumId w:val="0"/>
  </w:num>
  <w:num w:numId="2" w16cid:durableId="1409379659">
    <w:abstractNumId w:val="3"/>
  </w:num>
  <w:num w:numId="3" w16cid:durableId="287855439">
    <w:abstractNumId w:val="6"/>
  </w:num>
  <w:num w:numId="4" w16cid:durableId="274361646">
    <w:abstractNumId w:val="4"/>
  </w:num>
  <w:num w:numId="5" w16cid:durableId="622614916">
    <w:abstractNumId w:val="2"/>
  </w:num>
  <w:num w:numId="6" w16cid:durableId="624234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906672">
    <w:abstractNumId w:val="8"/>
  </w:num>
  <w:num w:numId="8" w16cid:durableId="675227506">
    <w:abstractNumId w:val="5"/>
  </w:num>
  <w:num w:numId="9" w16cid:durableId="104906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3032"/>
    <w:rsid w:val="00016C3B"/>
    <w:rsid w:val="00033BDB"/>
    <w:rsid w:val="000439C5"/>
    <w:rsid w:val="000777F5"/>
    <w:rsid w:val="000A0885"/>
    <w:rsid w:val="000A2DFB"/>
    <w:rsid w:val="000F3617"/>
    <w:rsid w:val="0010749E"/>
    <w:rsid w:val="00110073"/>
    <w:rsid w:val="00121867"/>
    <w:rsid w:val="0017245E"/>
    <w:rsid w:val="0017569E"/>
    <w:rsid w:val="001770EF"/>
    <w:rsid w:val="00181924"/>
    <w:rsid w:val="001A4E47"/>
    <w:rsid w:val="001B18E6"/>
    <w:rsid w:val="001B34F9"/>
    <w:rsid w:val="001B4E6F"/>
    <w:rsid w:val="001C4B5E"/>
    <w:rsid w:val="00233152"/>
    <w:rsid w:val="0023425A"/>
    <w:rsid w:val="0024596C"/>
    <w:rsid w:val="00253310"/>
    <w:rsid w:val="00262AAA"/>
    <w:rsid w:val="00264A07"/>
    <w:rsid w:val="0027660D"/>
    <w:rsid w:val="002824A7"/>
    <w:rsid w:val="00297F54"/>
    <w:rsid w:val="002A2246"/>
    <w:rsid w:val="002B42FB"/>
    <w:rsid w:val="002B5B41"/>
    <w:rsid w:val="002D4D61"/>
    <w:rsid w:val="002D7ADA"/>
    <w:rsid w:val="002E5F17"/>
    <w:rsid w:val="002F2F88"/>
    <w:rsid w:val="0030699B"/>
    <w:rsid w:val="0031138B"/>
    <w:rsid w:val="00312167"/>
    <w:rsid w:val="0031598B"/>
    <w:rsid w:val="003749B4"/>
    <w:rsid w:val="00390A28"/>
    <w:rsid w:val="00395386"/>
    <w:rsid w:val="003C2694"/>
    <w:rsid w:val="003C5AEB"/>
    <w:rsid w:val="003F35C3"/>
    <w:rsid w:val="00406ECB"/>
    <w:rsid w:val="0041271C"/>
    <w:rsid w:val="00450044"/>
    <w:rsid w:val="00467381"/>
    <w:rsid w:val="0047397A"/>
    <w:rsid w:val="00496C08"/>
    <w:rsid w:val="00532405"/>
    <w:rsid w:val="0053520F"/>
    <w:rsid w:val="005365ED"/>
    <w:rsid w:val="005476AF"/>
    <w:rsid w:val="005622B4"/>
    <w:rsid w:val="00573F80"/>
    <w:rsid w:val="005A33B3"/>
    <w:rsid w:val="005C2C1C"/>
    <w:rsid w:val="005C75DF"/>
    <w:rsid w:val="005E1A52"/>
    <w:rsid w:val="005E4A4C"/>
    <w:rsid w:val="005F5F0B"/>
    <w:rsid w:val="00603727"/>
    <w:rsid w:val="006068F4"/>
    <w:rsid w:val="00607070"/>
    <w:rsid w:val="006105B2"/>
    <w:rsid w:val="006411AF"/>
    <w:rsid w:val="00650BF4"/>
    <w:rsid w:val="00660ACE"/>
    <w:rsid w:val="00677E82"/>
    <w:rsid w:val="0069315A"/>
    <w:rsid w:val="006A5B14"/>
    <w:rsid w:val="006D1138"/>
    <w:rsid w:val="006D5469"/>
    <w:rsid w:val="0070525B"/>
    <w:rsid w:val="00705C71"/>
    <w:rsid w:val="007666AF"/>
    <w:rsid w:val="00766BFF"/>
    <w:rsid w:val="00774414"/>
    <w:rsid w:val="00791FB6"/>
    <w:rsid w:val="007A2092"/>
    <w:rsid w:val="007D11FF"/>
    <w:rsid w:val="007E45D0"/>
    <w:rsid w:val="0080311E"/>
    <w:rsid w:val="0080399C"/>
    <w:rsid w:val="008077FB"/>
    <w:rsid w:val="008112E7"/>
    <w:rsid w:val="0082343E"/>
    <w:rsid w:val="008432F5"/>
    <w:rsid w:val="00886721"/>
    <w:rsid w:val="008C4FD9"/>
    <w:rsid w:val="008D2309"/>
    <w:rsid w:val="008F499F"/>
    <w:rsid w:val="008F7339"/>
    <w:rsid w:val="009129E5"/>
    <w:rsid w:val="009144BF"/>
    <w:rsid w:val="009156FB"/>
    <w:rsid w:val="00916B4A"/>
    <w:rsid w:val="00947CF6"/>
    <w:rsid w:val="009557BB"/>
    <w:rsid w:val="00957E94"/>
    <w:rsid w:val="0096342A"/>
    <w:rsid w:val="009854AD"/>
    <w:rsid w:val="00990B99"/>
    <w:rsid w:val="009C5289"/>
    <w:rsid w:val="00A04F5B"/>
    <w:rsid w:val="00A3542D"/>
    <w:rsid w:val="00A64026"/>
    <w:rsid w:val="00A83710"/>
    <w:rsid w:val="00A9010A"/>
    <w:rsid w:val="00AB3A40"/>
    <w:rsid w:val="00AC4B7D"/>
    <w:rsid w:val="00AD3308"/>
    <w:rsid w:val="00AD6E81"/>
    <w:rsid w:val="00AE4457"/>
    <w:rsid w:val="00AE5A78"/>
    <w:rsid w:val="00AF1ED0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900EB"/>
    <w:rsid w:val="00BA124B"/>
    <w:rsid w:val="00BA5280"/>
    <w:rsid w:val="00C06E49"/>
    <w:rsid w:val="00C111E8"/>
    <w:rsid w:val="00C2144E"/>
    <w:rsid w:val="00C251DC"/>
    <w:rsid w:val="00C30262"/>
    <w:rsid w:val="00C90729"/>
    <w:rsid w:val="00CC2D27"/>
    <w:rsid w:val="00CE1FBC"/>
    <w:rsid w:val="00CF3560"/>
    <w:rsid w:val="00CF5FC3"/>
    <w:rsid w:val="00CF771E"/>
    <w:rsid w:val="00D11B39"/>
    <w:rsid w:val="00D30F33"/>
    <w:rsid w:val="00D77742"/>
    <w:rsid w:val="00D8564D"/>
    <w:rsid w:val="00D94FDC"/>
    <w:rsid w:val="00D977BB"/>
    <w:rsid w:val="00DA33C9"/>
    <w:rsid w:val="00DC5D71"/>
    <w:rsid w:val="00DD0F73"/>
    <w:rsid w:val="00DD5CFE"/>
    <w:rsid w:val="00DE4E99"/>
    <w:rsid w:val="00DF65CA"/>
    <w:rsid w:val="00E03E46"/>
    <w:rsid w:val="00E15FE7"/>
    <w:rsid w:val="00E27EDB"/>
    <w:rsid w:val="00E31D08"/>
    <w:rsid w:val="00E75DC4"/>
    <w:rsid w:val="00E77C08"/>
    <w:rsid w:val="00E8196C"/>
    <w:rsid w:val="00EA1CA2"/>
    <w:rsid w:val="00EB332B"/>
    <w:rsid w:val="00EC4E22"/>
    <w:rsid w:val="00ED156C"/>
    <w:rsid w:val="00EE2E81"/>
    <w:rsid w:val="00F164E5"/>
    <w:rsid w:val="00F25570"/>
    <w:rsid w:val="00F259E2"/>
    <w:rsid w:val="00F4512F"/>
    <w:rsid w:val="00F45241"/>
    <w:rsid w:val="00F65A34"/>
    <w:rsid w:val="00F70DD7"/>
    <w:rsid w:val="00FA2145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ima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tavov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31</cp:revision>
  <cp:lastPrinted>2024-01-24T08:28:00Z</cp:lastPrinted>
  <dcterms:created xsi:type="dcterms:W3CDTF">2024-01-23T14:21:00Z</dcterms:created>
  <dcterms:modified xsi:type="dcterms:W3CDTF">2024-04-12T11:18:00Z</dcterms:modified>
</cp:coreProperties>
</file>