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1AB7A" w14:textId="77777777" w:rsidR="00EE5909" w:rsidRDefault="00EE5909" w:rsidP="00087238">
      <w:pPr>
        <w:widowControl w:val="0"/>
        <w:autoSpaceDE w:val="0"/>
        <w:autoSpaceDN w:val="0"/>
        <w:adjustRightInd w:val="0"/>
        <w:jc w:val="right"/>
        <w:rPr>
          <w:rFonts w:ascii="Times New Roman" w:hAnsi="Times New Roman"/>
          <w:szCs w:val="24"/>
          <w:lang w:val="ru-RU"/>
        </w:rPr>
      </w:pPr>
      <w:r w:rsidRPr="00EE5909">
        <w:rPr>
          <w:rFonts w:ascii="Times New Roman" w:hAnsi="Times New Roman"/>
          <w:szCs w:val="24"/>
          <w:lang w:val="ru-RU"/>
        </w:rPr>
        <w:t xml:space="preserve">Приложение </w:t>
      </w:r>
    </w:p>
    <w:p w14:paraId="67EE2210" w14:textId="66134B03" w:rsidR="00EE5909" w:rsidRPr="00EE5909" w:rsidRDefault="00EE5909" w:rsidP="00087238">
      <w:pPr>
        <w:widowControl w:val="0"/>
        <w:autoSpaceDE w:val="0"/>
        <w:autoSpaceDN w:val="0"/>
        <w:adjustRightInd w:val="0"/>
        <w:jc w:val="right"/>
        <w:rPr>
          <w:rFonts w:ascii="Times New Roman" w:hAnsi="Times New Roman"/>
          <w:szCs w:val="24"/>
          <w:lang w:val="ru-RU"/>
        </w:rPr>
      </w:pPr>
      <w:r w:rsidRPr="00EE5909">
        <w:rPr>
          <w:rFonts w:ascii="Times New Roman" w:hAnsi="Times New Roman"/>
          <w:szCs w:val="24"/>
          <w:lang w:val="ru-RU"/>
        </w:rPr>
        <w:t>к информационному сообщению о торгах</w:t>
      </w:r>
    </w:p>
    <w:p w14:paraId="009A85F4" w14:textId="77777777" w:rsidR="00EE5909" w:rsidRDefault="00EE5909" w:rsidP="00087238">
      <w:pPr>
        <w:widowControl w:val="0"/>
        <w:autoSpaceDE w:val="0"/>
        <w:autoSpaceDN w:val="0"/>
        <w:adjustRightInd w:val="0"/>
        <w:spacing w:before="261"/>
        <w:jc w:val="center"/>
        <w:rPr>
          <w:rFonts w:ascii="Times New Roman" w:hAnsi="Times New Roman"/>
          <w:b/>
          <w:bCs/>
          <w:szCs w:val="24"/>
          <w:lang w:val="ru-RU"/>
        </w:rPr>
      </w:pPr>
    </w:p>
    <w:p w14:paraId="77562CB2" w14:textId="3FFDA472" w:rsidR="00EE5909" w:rsidRDefault="004D1269" w:rsidP="00087238">
      <w:pPr>
        <w:widowControl w:val="0"/>
        <w:autoSpaceDE w:val="0"/>
        <w:autoSpaceDN w:val="0"/>
        <w:adjustRightInd w:val="0"/>
        <w:spacing w:before="261"/>
        <w:jc w:val="center"/>
        <w:rPr>
          <w:rFonts w:ascii="Times New Roman" w:hAnsi="Times New Roman"/>
          <w:b/>
          <w:bCs/>
          <w:szCs w:val="24"/>
          <w:lang w:val="ru-RU"/>
        </w:rPr>
      </w:pPr>
      <w:r w:rsidRPr="004D1269">
        <w:rPr>
          <w:rFonts w:ascii="Times New Roman" w:hAnsi="Times New Roman"/>
          <w:b/>
          <w:bCs/>
          <w:szCs w:val="24"/>
          <w:lang w:val="ru-RU"/>
        </w:rPr>
        <w:t>ДОГОВОР КУПЛИ-ПРОДАЖИ</w:t>
      </w:r>
    </w:p>
    <w:p w14:paraId="715277AC" w14:textId="24414739" w:rsidR="004D1269" w:rsidRDefault="004D1269" w:rsidP="00087238">
      <w:pPr>
        <w:widowControl w:val="0"/>
        <w:autoSpaceDE w:val="0"/>
        <w:autoSpaceDN w:val="0"/>
        <w:adjustRightInd w:val="0"/>
        <w:spacing w:before="261"/>
        <w:jc w:val="center"/>
        <w:rPr>
          <w:rFonts w:ascii="Times New Roman" w:hAnsi="Times New Roman"/>
          <w:b/>
          <w:bCs/>
          <w:szCs w:val="24"/>
          <w:lang w:val="ru-RU"/>
        </w:rPr>
      </w:pPr>
      <w:r w:rsidRPr="004D1269">
        <w:rPr>
          <w:rFonts w:ascii="Times New Roman" w:hAnsi="Times New Roman"/>
          <w:b/>
          <w:bCs/>
          <w:szCs w:val="24"/>
          <w:lang w:val="ru-RU"/>
        </w:rPr>
        <w:t>(ФОРМА)</w:t>
      </w:r>
    </w:p>
    <w:p w14:paraId="03C5EC30" w14:textId="77777777" w:rsidR="004D1269" w:rsidRPr="004D1269" w:rsidRDefault="004D1269" w:rsidP="00087238">
      <w:pPr>
        <w:widowControl w:val="0"/>
        <w:autoSpaceDE w:val="0"/>
        <w:autoSpaceDN w:val="0"/>
        <w:adjustRightInd w:val="0"/>
        <w:spacing w:before="261"/>
        <w:ind w:left="284" w:firstLine="425"/>
        <w:rPr>
          <w:rFonts w:ascii="Times New Roman" w:hAnsi="Times New Roman"/>
          <w:b/>
          <w:szCs w:val="24"/>
          <w:lang w:val="ru-RU"/>
        </w:rPr>
      </w:pPr>
      <w:r w:rsidRPr="004D1269">
        <w:rPr>
          <w:rFonts w:ascii="Times New Roman" w:hAnsi="Times New Roman"/>
          <w:b/>
          <w:bCs/>
          <w:szCs w:val="24"/>
          <w:lang w:val="ru-RU"/>
        </w:rPr>
        <w:t>Москва</w:t>
      </w:r>
      <w:r w:rsidRPr="004D1269">
        <w:rPr>
          <w:rFonts w:ascii="Times New Roman" w:hAnsi="Times New Roman"/>
          <w:b/>
          <w:szCs w:val="24"/>
          <w:lang w:val="ru-RU"/>
        </w:rPr>
        <w:t xml:space="preserve"> ______________                                          </w:t>
      </w:r>
      <w:r>
        <w:rPr>
          <w:rFonts w:ascii="Times New Roman" w:hAnsi="Times New Roman"/>
          <w:b/>
          <w:szCs w:val="24"/>
          <w:lang w:val="ru-RU"/>
        </w:rPr>
        <w:t xml:space="preserve">           </w:t>
      </w:r>
      <w:r w:rsidRPr="004D1269">
        <w:rPr>
          <w:rFonts w:ascii="Times New Roman" w:hAnsi="Times New Roman"/>
          <w:b/>
          <w:szCs w:val="24"/>
          <w:lang w:val="ru-RU"/>
        </w:rPr>
        <w:t xml:space="preserve">  «___» ____________ 202_ год</w:t>
      </w:r>
    </w:p>
    <w:p w14:paraId="5B0293B9" w14:textId="77777777" w:rsidR="004D1269" w:rsidRPr="004D1269" w:rsidRDefault="004D1269" w:rsidP="00087238">
      <w:pPr>
        <w:widowControl w:val="0"/>
        <w:autoSpaceDE w:val="0"/>
        <w:autoSpaceDN w:val="0"/>
        <w:adjustRightInd w:val="0"/>
        <w:ind w:left="284" w:firstLine="425"/>
        <w:jc w:val="center"/>
        <w:rPr>
          <w:rFonts w:ascii="Times New Roman" w:hAnsi="Times New Roman"/>
          <w:szCs w:val="24"/>
          <w:lang w:val="ru-RU"/>
        </w:rPr>
      </w:pPr>
    </w:p>
    <w:p w14:paraId="0CEA1972" w14:textId="77777777" w:rsidR="004D1269" w:rsidRPr="004D1269" w:rsidRDefault="004D1269" w:rsidP="00087238">
      <w:pPr>
        <w:widowControl w:val="0"/>
        <w:spacing w:line="276" w:lineRule="auto"/>
        <w:ind w:firstLine="709"/>
        <w:jc w:val="both"/>
        <w:rPr>
          <w:rFonts w:ascii="Times New Roman" w:eastAsia="Times New Roman" w:hAnsi="Times New Roman"/>
          <w:b/>
          <w:bCs/>
          <w:szCs w:val="24"/>
          <w:lang w:val="ru-RU"/>
        </w:rPr>
      </w:pPr>
      <w:r w:rsidRPr="004D1269">
        <w:rPr>
          <w:rFonts w:ascii="Times New Roman" w:eastAsia="Times New Roman" w:hAnsi="Times New Roman"/>
          <w:szCs w:val="24"/>
          <w:lang w:val="ru-RU"/>
        </w:rPr>
        <w:t xml:space="preserve">«Газпромбанк» (Акционерное общество), </w:t>
      </w:r>
      <w:r w:rsidRPr="004D1269">
        <w:rPr>
          <w:rFonts w:ascii="Times New Roman" w:eastAsia="Times New Roman" w:hAnsi="Times New Roman"/>
          <w:snapToGrid w:val="0"/>
          <w:kern w:val="16"/>
          <w:szCs w:val="24"/>
          <w:lang w:val="ru-RU"/>
        </w:rPr>
        <w:t xml:space="preserve">идентификационный номер налогоплательщика (ИНН): </w:t>
      </w:r>
      <w:r w:rsidRPr="004D1269">
        <w:rPr>
          <w:rFonts w:ascii="Times New Roman" w:eastAsia="Times New Roman" w:hAnsi="Times New Roman"/>
          <w:szCs w:val="24"/>
          <w:lang w:val="ru-RU"/>
        </w:rPr>
        <w:t>7744001497</w:t>
      </w:r>
      <w:r w:rsidRPr="004D1269">
        <w:rPr>
          <w:rFonts w:ascii="Times New Roman" w:eastAsia="Times New Roman" w:hAnsi="Times New Roman"/>
          <w:snapToGrid w:val="0"/>
          <w:kern w:val="16"/>
          <w:szCs w:val="24"/>
          <w:lang w:val="ru-RU"/>
        </w:rPr>
        <w:t xml:space="preserve">, основной государственный регистрационный номер (ОГРН): </w:t>
      </w:r>
      <w:r w:rsidRPr="004D1269">
        <w:rPr>
          <w:rFonts w:ascii="Times New Roman" w:eastAsia="Times New Roman" w:hAnsi="Times New Roman"/>
          <w:szCs w:val="24"/>
          <w:lang w:val="ru-RU"/>
        </w:rPr>
        <w:t>1027700167110,</w:t>
      </w:r>
      <w:r w:rsidRPr="004D1269">
        <w:rPr>
          <w:rFonts w:ascii="Times New Roman" w:eastAsia="Times New Roman" w:hAnsi="Times New Roman"/>
          <w:snapToGrid w:val="0"/>
          <w:kern w:val="16"/>
          <w:szCs w:val="24"/>
          <w:lang w:val="ru-RU"/>
        </w:rPr>
        <w:t xml:space="preserve"> дата государственной регистрации: ________</w:t>
      </w:r>
      <w:r w:rsidRPr="003E477E">
        <w:rPr>
          <w:rFonts w:ascii="Times New Roman" w:eastAsia="Times New Roman" w:hAnsi="Times New Roman"/>
          <w:szCs w:val="24"/>
        </w:rPr>
        <w:t> </w:t>
      </w:r>
      <w:r w:rsidRPr="004D1269">
        <w:rPr>
          <w:rFonts w:ascii="Times New Roman" w:eastAsia="Times New Roman" w:hAnsi="Times New Roman"/>
          <w:snapToGrid w:val="0"/>
          <w:kern w:val="16"/>
          <w:szCs w:val="24"/>
          <w:lang w:val="ru-RU"/>
        </w:rPr>
        <w:t>года, наименование регистрирующего органа: Межрайонная инспекция Федеральной налоговой службы № 46 по г.</w:t>
      </w:r>
      <w:r w:rsidRPr="003E477E">
        <w:rPr>
          <w:rFonts w:ascii="Times New Roman" w:eastAsia="Times New Roman" w:hAnsi="Times New Roman"/>
          <w:snapToGrid w:val="0"/>
          <w:kern w:val="16"/>
          <w:szCs w:val="24"/>
        </w:rPr>
        <w:t> </w:t>
      </w:r>
      <w:r w:rsidRPr="004D1269">
        <w:rPr>
          <w:rFonts w:ascii="Times New Roman" w:eastAsia="Times New Roman" w:hAnsi="Times New Roman"/>
          <w:snapToGrid w:val="0"/>
          <w:kern w:val="16"/>
          <w:szCs w:val="24"/>
          <w:lang w:val="ru-RU"/>
        </w:rPr>
        <w:t xml:space="preserve">Москве, КПП: </w:t>
      </w:r>
      <w:r w:rsidRPr="004D1269">
        <w:rPr>
          <w:rFonts w:ascii="Times New Roman" w:eastAsia="Times New Roman" w:hAnsi="Times New Roman"/>
          <w:szCs w:val="24"/>
          <w:lang w:val="ru-RU"/>
        </w:rPr>
        <w:t>___</w:t>
      </w:r>
      <w:r w:rsidRPr="004D1269">
        <w:rPr>
          <w:rFonts w:ascii="Times New Roman" w:eastAsia="Times New Roman" w:hAnsi="Times New Roman"/>
          <w:snapToGrid w:val="0"/>
          <w:kern w:val="16"/>
          <w:szCs w:val="24"/>
          <w:lang w:val="ru-RU"/>
        </w:rPr>
        <w:t xml:space="preserve">; адрес (место нахождения) постоянно действующего исполнительного органа: </w:t>
      </w:r>
      <w:r w:rsidRPr="004D1269">
        <w:rPr>
          <w:rFonts w:ascii="Times New Roman" w:eastAsia="Times New Roman" w:hAnsi="Times New Roman"/>
          <w:szCs w:val="24"/>
          <w:lang w:val="ru-RU"/>
        </w:rPr>
        <w:t>_____________</w:t>
      </w:r>
      <w:r w:rsidRPr="004D1269">
        <w:rPr>
          <w:rFonts w:ascii="Times New Roman" w:eastAsia="Times New Roman" w:hAnsi="Times New Roman"/>
          <w:snapToGrid w:val="0"/>
          <w:kern w:val="16"/>
          <w:szCs w:val="24"/>
          <w:lang w:val="ru-RU"/>
        </w:rPr>
        <w:t xml:space="preserve">, </w:t>
      </w:r>
      <w:r w:rsidRPr="004D1269">
        <w:rPr>
          <w:rFonts w:ascii="Times New Roman" w:eastAsia="Times New Roman" w:hAnsi="Times New Roman"/>
          <w:szCs w:val="24"/>
          <w:lang w:val="ru-RU"/>
        </w:rPr>
        <w:t>далее по тексту настоящего договора именуемое «</w:t>
      </w:r>
      <w:r w:rsidRPr="004D1269">
        <w:rPr>
          <w:rFonts w:ascii="Times New Roman" w:eastAsia="Times New Roman" w:hAnsi="Times New Roman"/>
          <w:b/>
          <w:szCs w:val="24"/>
          <w:lang w:val="ru-RU"/>
        </w:rPr>
        <w:t>Продавец</w:t>
      </w:r>
      <w:r w:rsidRPr="004D1269">
        <w:rPr>
          <w:rFonts w:ascii="Times New Roman" w:eastAsia="Times New Roman" w:hAnsi="Times New Roman"/>
          <w:szCs w:val="24"/>
          <w:lang w:val="ru-RU"/>
        </w:rPr>
        <w:t>», в лице _____________________, с одной стороны, и</w:t>
      </w:r>
      <w:r w:rsidRPr="004D1269">
        <w:rPr>
          <w:rFonts w:ascii="Times New Roman" w:eastAsia="Times New Roman" w:hAnsi="Times New Roman"/>
          <w:b/>
          <w:bCs/>
          <w:szCs w:val="24"/>
          <w:lang w:val="ru-RU"/>
        </w:rPr>
        <w:tab/>
      </w:r>
    </w:p>
    <w:p w14:paraId="0BDED9D9" w14:textId="77777777" w:rsidR="004D1269" w:rsidRPr="004D1269" w:rsidRDefault="004D1269" w:rsidP="00087238">
      <w:pPr>
        <w:widowControl w:val="0"/>
        <w:pBdr>
          <w:top w:val="nil"/>
          <w:left w:val="nil"/>
          <w:bottom w:val="nil"/>
          <w:right w:val="nil"/>
          <w:between w:val="nil"/>
          <w:bar w:val="nil"/>
        </w:pBdr>
        <w:shd w:val="clear" w:color="auto" w:fill="FFFFFF"/>
        <w:ind w:firstLine="709"/>
        <w:jc w:val="both"/>
        <w:rPr>
          <w:rFonts w:ascii="Times New Roman" w:eastAsia="Times New Roman" w:hAnsi="Times New Roman"/>
          <w:szCs w:val="24"/>
          <w:lang w:val="ru-RU"/>
        </w:rPr>
      </w:pPr>
      <w:r w:rsidRPr="004D1269">
        <w:rPr>
          <w:rFonts w:ascii="Times New Roman" w:eastAsia="Arial Unicode MS" w:hAnsi="Times New Roman" w:cs="Arial Unicode MS"/>
          <w:color w:val="000000"/>
          <w:szCs w:val="24"/>
          <w:u w:color="000000"/>
          <w:bdr w:val="nil"/>
          <w:lang w:val="ru-RU"/>
        </w:rPr>
        <w:t>___________________, д</w:t>
      </w:r>
      <w:r w:rsidRPr="004D1269">
        <w:rPr>
          <w:rFonts w:ascii="Times New Roman" w:eastAsia="Times New Roman" w:hAnsi="Times New Roman"/>
          <w:szCs w:val="24"/>
          <w:lang w:val="ru-RU"/>
        </w:rPr>
        <w:t>алее по тексту настоящего договора именуемое «</w:t>
      </w:r>
      <w:r w:rsidRPr="004D1269">
        <w:rPr>
          <w:rFonts w:ascii="Times New Roman" w:eastAsia="Times New Roman" w:hAnsi="Times New Roman"/>
          <w:b/>
          <w:szCs w:val="24"/>
          <w:lang w:val="ru-RU"/>
        </w:rPr>
        <w:t>Покупатель</w:t>
      </w:r>
      <w:r w:rsidRPr="004D1269">
        <w:rPr>
          <w:rFonts w:ascii="Times New Roman" w:eastAsia="Times New Roman" w:hAnsi="Times New Roman"/>
          <w:szCs w:val="24"/>
          <w:lang w:val="ru-RU"/>
        </w:rPr>
        <w:t xml:space="preserve">», в лице _____________, действующего на основании доверенности ___________ (бланк ________, зарегистрирована в реестре за № _______, удостоверена нотариусом города ____________), с другой стороны, </w:t>
      </w:r>
    </w:p>
    <w:p w14:paraId="7F580C7B" w14:textId="77777777" w:rsidR="004D1269" w:rsidRPr="004D1269" w:rsidRDefault="004D1269" w:rsidP="00087238">
      <w:pPr>
        <w:widowControl w:val="0"/>
        <w:pBdr>
          <w:top w:val="nil"/>
          <w:left w:val="nil"/>
          <w:bottom w:val="nil"/>
          <w:right w:val="nil"/>
          <w:between w:val="nil"/>
          <w:bar w:val="nil"/>
        </w:pBdr>
        <w:shd w:val="clear" w:color="auto" w:fill="FFFFFF"/>
        <w:ind w:firstLine="709"/>
        <w:jc w:val="both"/>
        <w:rPr>
          <w:rFonts w:ascii="Times New Roman" w:eastAsia="Times New Roman" w:hAnsi="Times New Roman"/>
          <w:szCs w:val="24"/>
          <w:lang w:val="ru-RU"/>
        </w:rPr>
      </w:pPr>
      <w:r w:rsidRPr="004D1269">
        <w:rPr>
          <w:rFonts w:ascii="Times New Roman" w:eastAsia="Times New Roman" w:hAnsi="Times New Roman"/>
          <w:szCs w:val="24"/>
          <w:lang w:val="ru-RU"/>
        </w:rPr>
        <w:t xml:space="preserve">при совместном упоминании именуемые также </w:t>
      </w:r>
      <w:r w:rsidRPr="004D1269">
        <w:rPr>
          <w:rFonts w:ascii="Times New Roman" w:eastAsia="Times New Roman" w:hAnsi="Times New Roman"/>
          <w:b/>
          <w:szCs w:val="24"/>
          <w:lang w:val="ru-RU"/>
        </w:rPr>
        <w:t>«Стороны»</w:t>
      </w:r>
      <w:r w:rsidRPr="004D1269">
        <w:rPr>
          <w:rFonts w:ascii="Times New Roman" w:eastAsia="Times New Roman" w:hAnsi="Times New Roman"/>
          <w:szCs w:val="24"/>
          <w:lang w:val="ru-RU"/>
        </w:rPr>
        <w:t xml:space="preserve">, а каждый по отдельности – </w:t>
      </w:r>
      <w:r w:rsidRPr="004D1269">
        <w:rPr>
          <w:rFonts w:ascii="Times New Roman" w:eastAsia="Times New Roman" w:hAnsi="Times New Roman"/>
          <w:b/>
          <w:szCs w:val="24"/>
          <w:lang w:val="ru-RU"/>
        </w:rPr>
        <w:t>«Сторона»</w:t>
      </w:r>
      <w:r w:rsidRPr="004D1269">
        <w:rPr>
          <w:rFonts w:ascii="Times New Roman" w:eastAsia="Times New Roman" w:hAnsi="Times New Roman"/>
          <w:szCs w:val="24"/>
          <w:lang w:val="ru-RU"/>
        </w:rPr>
        <w:t xml:space="preserve">, </w:t>
      </w:r>
    </w:p>
    <w:p w14:paraId="6FE3C2CB" w14:textId="77777777" w:rsidR="004D1269" w:rsidRPr="004D1269" w:rsidRDefault="004D1269" w:rsidP="00087238">
      <w:pPr>
        <w:widowControl w:val="0"/>
        <w:pBdr>
          <w:top w:val="nil"/>
          <w:left w:val="nil"/>
          <w:bottom w:val="nil"/>
          <w:right w:val="nil"/>
          <w:between w:val="nil"/>
          <w:bar w:val="nil"/>
        </w:pBdr>
        <w:shd w:val="clear" w:color="auto" w:fill="FFFFFF"/>
        <w:spacing w:line="276" w:lineRule="auto"/>
        <w:ind w:firstLine="709"/>
        <w:jc w:val="both"/>
        <w:rPr>
          <w:rFonts w:ascii="Times New Roman" w:eastAsia="Times New Roman" w:hAnsi="Times New Roman"/>
          <w:szCs w:val="24"/>
          <w:lang w:val="ru-RU"/>
        </w:rPr>
      </w:pPr>
      <w:r w:rsidRPr="004D1269">
        <w:rPr>
          <w:rFonts w:ascii="Times New Roman" w:eastAsia="Times New Roman" w:hAnsi="Times New Roman"/>
          <w:szCs w:val="24"/>
          <w:lang w:val="ru-RU"/>
        </w:rPr>
        <w:t xml:space="preserve">на основании </w:t>
      </w:r>
      <w:r w:rsidRPr="004D1269">
        <w:rPr>
          <w:rFonts w:ascii="Times New Roman" w:hAnsi="Times New Roman"/>
          <w:szCs w:val="24"/>
          <w:lang w:val="ru-RU"/>
        </w:rPr>
        <w:t>протокола о результатах торгов АО «Российский аукционный дом» (ИНН 7838430413, КПП 783801001)</w:t>
      </w:r>
      <w:r w:rsidRPr="004D1269">
        <w:rPr>
          <w:rFonts w:ascii="Times New Roman" w:eastAsia="Times New Roman" w:hAnsi="Times New Roman"/>
          <w:szCs w:val="24"/>
          <w:lang w:val="ru-RU"/>
        </w:rPr>
        <w:t xml:space="preserve"> по продаже имущества – [</w:t>
      </w:r>
      <w:r w:rsidRPr="004D1269">
        <w:rPr>
          <w:rFonts w:ascii="Times New Roman" w:eastAsia="Times New Roman" w:hAnsi="Times New Roman"/>
          <w:i/>
          <w:szCs w:val="24"/>
          <w:lang w:val="ru-RU"/>
        </w:rPr>
        <w:t>указывается наименование имущества</w:t>
      </w:r>
      <w:r w:rsidRPr="004D1269">
        <w:rPr>
          <w:rFonts w:ascii="Times New Roman" w:eastAsia="Times New Roman" w:hAnsi="Times New Roman"/>
          <w:szCs w:val="24"/>
          <w:lang w:val="ru-RU"/>
        </w:rPr>
        <w:t>], принадлежащего на праве собственности Продавцу, расположенного по адресу: [</w:t>
      </w:r>
      <w:r w:rsidRPr="004D1269">
        <w:rPr>
          <w:rFonts w:ascii="Times New Roman" w:eastAsia="Times New Roman" w:hAnsi="Times New Roman"/>
          <w:i/>
          <w:szCs w:val="24"/>
          <w:lang w:val="ru-RU"/>
        </w:rPr>
        <w:t>указывается адрес</w:t>
      </w:r>
      <w:r w:rsidRPr="004D1269">
        <w:rPr>
          <w:rFonts w:ascii="Times New Roman" w:eastAsia="Times New Roman" w:hAnsi="Times New Roman"/>
          <w:szCs w:val="24"/>
          <w:lang w:val="ru-RU"/>
        </w:rPr>
        <w:t xml:space="preserve">], заключили настоящий договор купли-продажи недвижимого имущества (далее – </w:t>
      </w:r>
      <w:r w:rsidRPr="004D1269">
        <w:rPr>
          <w:rFonts w:ascii="Times New Roman" w:eastAsia="Times New Roman" w:hAnsi="Times New Roman"/>
          <w:b/>
          <w:szCs w:val="24"/>
          <w:lang w:val="ru-RU"/>
        </w:rPr>
        <w:t>«Договор»</w:t>
      </w:r>
      <w:r w:rsidRPr="004D1269">
        <w:rPr>
          <w:rFonts w:ascii="Times New Roman" w:eastAsia="Times New Roman" w:hAnsi="Times New Roman"/>
          <w:szCs w:val="24"/>
          <w:lang w:val="ru-RU"/>
        </w:rPr>
        <w:t xml:space="preserve">) о нижеследующем: </w:t>
      </w:r>
    </w:p>
    <w:p w14:paraId="0FB4C62F" w14:textId="77777777" w:rsidR="004D1269" w:rsidRPr="004D1269" w:rsidRDefault="004D1269" w:rsidP="00087238">
      <w:pPr>
        <w:widowControl w:val="0"/>
        <w:spacing w:line="276" w:lineRule="auto"/>
        <w:ind w:firstLine="709"/>
        <w:jc w:val="both"/>
        <w:rPr>
          <w:rFonts w:ascii="Times New Roman" w:eastAsia="Times New Roman" w:hAnsi="Times New Roman"/>
          <w:szCs w:val="24"/>
          <w:lang w:val="ru-RU"/>
        </w:rPr>
      </w:pPr>
    </w:p>
    <w:p w14:paraId="2523A3DC" w14:textId="77777777" w:rsidR="004D1269" w:rsidRPr="008D7805" w:rsidRDefault="004D1269" w:rsidP="00087238">
      <w:pPr>
        <w:pStyle w:val="aff6"/>
        <w:widowControl w:val="0"/>
        <w:numPr>
          <w:ilvl w:val="0"/>
          <w:numId w:val="12"/>
        </w:numPr>
        <w:spacing w:line="276" w:lineRule="auto"/>
        <w:jc w:val="center"/>
        <w:rPr>
          <w:rFonts w:ascii="Times New Roman" w:hAnsi="Times New Roman"/>
          <w:b/>
          <w:szCs w:val="24"/>
        </w:rPr>
      </w:pPr>
      <w:proofErr w:type="spellStart"/>
      <w:r w:rsidRPr="008D7805">
        <w:rPr>
          <w:rFonts w:ascii="Times New Roman" w:hAnsi="Times New Roman"/>
          <w:b/>
          <w:szCs w:val="24"/>
        </w:rPr>
        <w:t>Предмет</w:t>
      </w:r>
      <w:proofErr w:type="spellEnd"/>
      <w:r w:rsidRPr="008D7805">
        <w:rPr>
          <w:rFonts w:ascii="Times New Roman" w:hAnsi="Times New Roman"/>
          <w:b/>
          <w:szCs w:val="24"/>
        </w:rPr>
        <w:t xml:space="preserve"> </w:t>
      </w:r>
      <w:proofErr w:type="spellStart"/>
      <w:r w:rsidRPr="008D7805">
        <w:rPr>
          <w:rFonts w:ascii="Times New Roman" w:hAnsi="Times New Roman"/>
          <w:b/>
          <w:szCs w:val="24"/>
        </w:rPr>
        <w:t>Договора</w:t>
      </w:r>
      <w:proofErr w:type="spellEnd"/>
    </w:p>
    <w:p w14:paraId="6351FDE5" w14:textId="77777777" w:rsidR="004D1269" w:rsidRPr="00EC4366" w:rsidRDefault="004D1269" w:rsidP="00087238">
      <w:pPr>
        <w:widowControl w:val="0"/>
        <w:spacing w:line="276" w:lineRule="auto"/>
        <w:ind w:firstLine="709"/>
        <w:jc w:val="both"/>
        <w:rPr>
          <w:rFonts w:ascii="Times New Roman" w:eastAsia="Times New Roman" w:hAnsi="Times New Roman"/>
          <w:szCs w:val="24"/>
        </w:rPr>
      </w:pPr>
    </w:p>
    <w:p w14:paraId="5B862543" w14:textId="77777777" w:rsidR="004D1269" w:rsidRPr="004D1269" w:rsidRDefault="004D1269" w:rsidP="00087238">
      <w:pPr>
        <w:pStyle w:val="aff6"/>
        <w:widowControl w:val="0"/>
        <w:numPr>
          <w:ilvl w:val="1"/>
          <w:numId w:val="12"/>
        </w:numPr>
        <w:spacing w:line="276" w:lineRule="auto"/>
        <w:ind w:left="0" w:firstLine="709"/>
        <w:jc w:val="both"/>
        <w:rPr>
          <w:rFonts w:ascii="Times New Roman" w:hAnsi="Times New Roman"/>
          <w:szCs w:val="24"/>
          <w:lang w:val="ru-RU"/>
        </w:rPr>
      </w:pPr>
      <w:r w:rsidRPr="004D1269">
        <w:rPr>
          <w:rFonts w:ascii="Times New Roman" w:hAnsi="Times New Roman"/>
          <w:szCs w:val="24"/>
          <w:lang w:val="ru-RU"/>
        </w:rPr>
        <w:t>По Договору Продавец обязуется передать в собственность Покупателя, а Покупатель обязуется принять и оплатить по цене и на условиях Договора следующие объекты недвижимого имущества (далее совместно именуемые – «</w:t>
      </w:r>
      <w:r w:rsidRPr="004D1269">
        <w:rPr>
          <w:rFonts w:ascii="Times New Roman" w:hAnsi="Times New Roman"/>
          <w:b/>
          <w:szCs w:val="24"/>
          <w:lang w:val="ru-RU"/>
        </w:rPr>
        <w:t>Объекты</w:t>
      </w:r>
      <w:r w:rsidRPr="004D1269">
        <w:rPr>
          <w:rFonts w:ascii="Times New Roman" w:hAnsi="Times New Roman"/>
          <w:szCs w:val="24"/>
          <w:lang w:val="ru-RU"/>
        </w:rPr>
        <w:t>», а каждый в отдельности – «</w:t>
      </w:r>
      <w:r w:rsidRPr="004D1269">
        <w:rPr>
          <w:rFonts w:ascii="Times New Roman" w:hAnsi="Times New Roman"/>
          <w:b/>
          <w:szCs w:val="24"/>
          <w:lang w:val="ru-RU"/>
        </w:rPr>
        <w:t>Объект</w:t>
      </w:r>
      <w:r w:rsidRPr="004D1269">
        <w:rPr>
          <w:rFonts w:ascii="Times New Roman" w:hAnsi="Times New Roman"/>
          <w:szCs w:val="24"/>
          <w:lang w:val="ru-RU"/>
        </w:rPr>
        <w:t>»):</w:t>
      </w:r>
    </w:p>
    <w:p w14:paraId="44506AD5"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rFonts w:ascii="Times New Roman" w:eastAsia="Calibri" w:hAnsi="Times New Roman"/>
          <w:szCs w:val="24"/>
          <w:lang w:val="ru-RU"/>
        </w:rPr>
        <w:t>Земельный участок, категория земель: земли населенных пунктов, вид разрешенного использования: для размещения складских объектов, расположенный по адресу: г.</w:t>
      </w:r>
      <w:r w:rsidRPr="008D7805">
        <w:rPr>
          <w:rFonts w:ascii="Times New Roman" w:eastAsia="Calibri" w:hAnsi="Times New Roman"/>
          <w:szCs w:val="24"/>
        </w:rPr>
        <w:t> </w:t>
      </w:r>
      <w:r w:rsidRPr="004D1269">
        <w:rPr>
          <w:rFonts w:ascii="Times New Roman" w:eastAsia="Calibri" w:hAnsi="Times New Roman"/>
          <w:szCs w:val="24"/>
          <w:lang w:val="ru-RU"/>
        </w:rPr>
        <w:t>Санкт-Петербург, Предпортовая улица, дом 3, литера Б, площадь: 46899</w:t>
      </w:r>
      <w:r w:rsidRPr="008D7805">
        <w:rPr>
          <w:rFonts w:ascii="Times New Roman" w:eastAsia="Calibri" w:hAnsi="Times New Roman"/>
          <w:szCs w:val="24"/>
        </w:rPr>
        <w:t> </w:t>
      </w:r>
      <w:r w:rsidRPr="004D1269">
        <w:rPr>
          <w:rFonts w:ascii="Times New Roman" w:eastAsia="Calibri" w:hAnsi="Times New Roman"/>
          <w:szCs w:val="24"/>
          <w:lang w:val="ru-RU"/>
        </w:rPr>
        <w:t>+/-</w:t>
      </w:r>
      <w:r w:rsidRPr="008D7805">
        <w:rPr>
          <w:rFonts w:ascii="Times New Roman" w:eastAsia="Calibri" w:hAnsi="Times New Roman"/>
          <w:szCs w:val="24"/>
        </w:rPr>
        <w:t> </w:t>
      </w:r>
      <w:r w:rsidRPr="004D1269">
        <w:rPr>
          <w:rFonts w:ascii="Times New Roman" w:eastAsia="Calibri" w:hAnsi="Times New Roman"/>
          <w:szCs w:val="24"/>
          <w:lang w:val="ru-RU"/>
        </w:rPr>
        <w:t>76</w:t>
      </w:r>
      <w:r w:rsidRPr="008D7805">
        <w:rPr>
          <w:rFonts w:ascii="Times New Roman" w:eastAsia="Calibri" w:hAnsi="Times New Roman"/>
          <w:szCs w:val="24"/>
        </w:rPr>
        <w:t>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кадастровый номер: 78:14:0007563:12 (далее – «</w:t>
      </w:r>
      <w:r w:rsidRPr="004D1269">
        <w:rPr>
          <w:rFonts w:ascii="Times New Roman" w:eastAsia="Calibri" w:hAnsi="Times New Roman"/>
          <w:b/>
          <w:szCs w:val="24"/>
          <w:lang w:val="ru-RU"/>
        </w:rPr>
        <w:t>Объект 1</w:t>
      </w:r>
      <w:r w:rsidRPr="004D1269">
        <w:rPr>
          <w:rFonts w:ascii="Times New Roman" w:eastAsia="Calibri" w:hAnsi="Times New Roman"/>
          <w:szCs w:val="24"/>
          <w:lang w:val="ru-RU"/>
        </w:rPr>
        <w:t>»).</w:t>
      </w:r>
    </w:p>
    <w:p w14:paraId="5C1F5202"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На дату подписания настоящего Договора в отношении Объекта 1 установлены следующие обременения (ограничения прав):</w:t>
      </w:r>
    </w:p>
    <w:p w14:paraId="3899EE65"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78-78-01/0674/2008-569;</w:t>
      </w:r>
    </w:p>
    <w:p w14:paraId="045B601A"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78-78-01/0674/2008-572;</w:t>
      </w:r>
    </w:p>
    <w:p w14:paraId="40827CE4"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78-78-01/0674/2008-566;</w:t>
      </w:r>
    </w:p>
    <w:p w14:paraId="68FE208D"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78-78-01/0674/2008-553;</w:t>
      </w:r>
    </w:p>
    <w:p w14:paraId="7833A65F"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lastRenderedPageBreak/>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78-78-01/0674/2008-561;</w:t>
      </w:r>
    </w:p>
    <w:p w14:paraId="708292F4"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аренда (краткосрочная) согласно Приложению № 3 к настоящему Договору.</w:t>
      </w:r>
    </w:p>
    <w:p w14:paraId="5C4C9200" w14:textId="77777777" w:rsidR="004D1269" w:rsidRPr="004D1269" w:rsidRDefault="004D1269" w:rsidP="00087238">
      <w:pPr>
        <w:widowControl w:val="0"/>
        <w:spacing w:line="276" w:lineRule="auto"/>
        <w:ind w:right="-57" w:firstLine="720"/>
        <w:jc w:val="both"/>
        <w:rPr>
          <w:rFonts w:ascii="Times New Roman" w:hAnsi="Times New Roman"/>
          <w:szCs w:val="24"/>
          <w:lang w:val="ru-RU"/>
        </w:rPr>
      </w:pPr>
      <w:r w:rsidRPr="004D1269">
        <w:rPr>
          <w:rFonts w:ascii="Times New Roman" w:hAnsi="Times New Roman"/>
          <w:szCs w:val="24"/>
          <w:lang w:val="ru-RU"/>
        </w:rPr>
        <w:t xml:space="preserve">Настоящим Продавец информирует Покупателя о том, что на дату подписания настоящего Договора следующие части земельного участка, составляющего Объект 1, поставлены на государственный кадастровый учет и в отношении указанных частей установлены следующие обременения (ограничения прав):      </w:t>
      </w:r>
    </w:p>
    <w:p w14:paraId="0089F17B" w14:textId="77777777" w:rsidR="004D1269" w:rsidRPr="004D1269" w:rsidRDefault="004D1269" w:rsidP="00087238">
      <w:pPr>
        <w:widowControl w:val="0"/>
        <w:spacing w:line="276" w:lineRule="auto"/>
        <w:ind w:right="-57" w:firstLine="720"/>
        <w:jc w:val="center"/>
        <w:rPr>
          <w:rFonts w:ascii="Times New Roman" w:hAnsi="Times New Roman"/>
          <w:szCs w:val="24"/>
          <w:lang w:val="ru-RU"/>
        </w:rPr>
      </w:pPr>
    </w:p>
    <w:p w14:paraId="4701A93D" w14:textId="77777777" w:rsidR="004D1269" w:rsidRDefault="004D1269" w:rsidP="00087238">
      <w:pPr>
        <w:widowControl w:val="0"/>
        <w:spacing w:line="276" w:lineRule="auto"/>
        <w:ind w:right="-57" w:firstLine="720"/>
        <w:jc w:val="center"/>
        <w:rPr>
          <w:rFonts w:ascii="Times New Roman" w:hAnsi="Times New Roman"/>
          <w:szCs w:val="24"/>
          <w:lang w:val="ru-RU"/>
        </w:rPr>
      </w:pPr>
      <w:proofErr w:type="spellStart"/>
      <w:r w:rsidRPr="001107DB">
        <w:rPr>
          <w:rFonts w:ascii="Times New Roman" w:hAnsi="Times New Roman"/>
          <w:szCs w:val="24"/>
        </w:rPr>
        <w:t>Сведения</w:t>
      </w:r>
      <w:proofErr w:type="spellEnd"/>
      <w:r w:rsidRPr="001107DB">
        <w:rPr>
          <w:rFonts w:ascii="Times New Roman" w:hAnsi="Times New Roman"/>
          <w:szCs w:val="24"/>
        </w:rPr>
        <w:t xml:space="preserve"> о </w:t>
      </w:r>
      <w:proofErr w:type="spellStart"/>
      <w:r w:rsidRPr="001107DB">
        <w:rPr>
          <w:rFonts w:ascii="Times New Roman" w:hAnsi="Times New Roman"/>
          <w:szCs w:val="24"/>
        </w:rPr>
        <w:t>частях</w:t>
      </w:r>
      <w:proofErr w:type="spellEnd"/>
      <w:r w:rsidRPr="001107DB">
        <w:rPr>
          <w:rFonts w:ascii="Times New Roman" w:hAnsi="Times New Roman"/>
          <w:szCs w:val="24"/>
        </w:rPr>
        <w:t xml:space="preserve"> </w:t>
      </w:r>
      <w:proofErr w:type="spellStart"/>
      <w:r w:rsidRPr="001107DB">
        <w:rPr>
          <w:rFonts w:ascii="Times New Roman" w:hAnsi="Times New Roman"/>
          <w:szCs w:val="24"/>
        </w:rPr>
        <w:t>земельного</w:t>
      </w:r>
      <w:proofErr w:type="spellEnd"/>
      <w:r w:rsidRPr="001107DB">
        <w:rPr>
          <w:rFonts w:ascii="Times New Roman" w:hAnsi="Times New Roman"/>
          <w:szCs w:val="24"/>
        </w:rPr>
        <w:t xml:space="preserve"> </w:t>
      </w:r>
      <w:proofErr w:type="spellStart"/>
      <w:r w:rsidRPr="001107DB">
        <w:rPr>
          <w:rFonts w:ascii="Times New Roman" w:hAnsi="Times New Roman"/>
          <w:szCs w:val="24"/>
        </w:rPr>
        <w:t>участка</w:t>
      </w:r>
      <w:proofErr w:type="spellEnd"/>
    </w:p>
    <w:p w14:paraId="3175B274" w14:textId="77777777" w:rsidR="00B1246B" w:rsidRPr="00B1246B" w:rsidRDefault="00B1246B" w:rsidP="00087238">
      <w:pPr>
        <w:widowControl w:val="0"/>
        <w:spacing w:line="276" w:lineRule="auto"/>
        <w:ind w:right="-57" w:firstLine="720"/>
        <w:jc w:val="center"/>
        <w:rPr>
          <w:rFonts w:ascii="Times New Roman" w:hAnsi="Times New Roman"/>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63"/>
        <w:gridCol w:w="6208"/>
        <w:gridCol w:w="567"/>
      </w:tblGrid>
      <w:tr w:rsidR="00B1246B" w:rsidRPr="009B6614" w14:paraId="79FA239F" w14:textId="77777777" w:rsidTr="004A68FB">
        <w:tc>
          <w:tcPr>
            <w:tcW w:w="2093" w:type="dxa"/>
          </w:tcPr>
          <w:p w14:paraId="79F31E81" w14:textId="77777777" w:rsidR="00B1246B" w:rsidRPr="00B1246B" w:rsidRDefault="00B1246B" w:rsidP="00087238">
            <w:pPr>
              <w:widowControl w:val="0"/>
              <w:autoSpaceDE w:val="0"/>
              <w:autoSpaceDN w:val="0"/>
              <w:adjustRightInd w:val="0"/>
              <w:jc w:val="center"/>
              <w:rPr>
                <w:rFonts w:ascii="Times New Roman" w:hAnsi="Times New Roman"/>
                <w:sz w:val="20"/>
              </w:rPr>
            </w:pPr>
            <w:proofErr w:type="spellStart"/>
            <w:r w:rsidRPr="00B1246B">
              <w:rPr>
                <w:rFonts w:ascii="Times New Roman" w:hAnsi="Times New Roman"/>
                <w:sz w:val="20"/>
              </w:rPr>
              <w:t>Учетный</w:t>
            </w:r>
            <w:proofErr w:type="spellEnd"/>
            <w:r w:rsidRPr="00B1246B">
              <w:rPr>
                <w:rFonts w:ascii="Times New Roman" w:hAnsi="Times New Roman"/>
                <w:sz w:val="20"/>
              </w:rPr>
              <w:t xml:space="preserve"> </w:t>
            </w:r>
            <w:proofErr w:type="spellStart"/>
            <w:r w:rsidRPr="00B1246B">
              <w:rPr>
                <w:rFonts w:ascii="Times New Roman" w:hAnsi="Times New Roman"/>
                <w:sz w:val="20"/>
              </w:rPr>
              <w:t>номер</w:t>
            </w:r>
            <w:proofErr w:type="spellEnd"/>
            <w:r w:rsidRPr="00B1246B">
              <w:rPr>
                <w:rFonts w:ascii="Times New Roman" w:hAnsi="Times New Roman"/>
                <w:sz w:val="20"/>
              </w:rPr>
              <w:t xml:space="preserve"> </w:t>
            </w:r>
            <w:proofErr w:type="spellStart"/>
            <w:r w:rsidRPr="00B1246B">
              <w:rPr>
                <w:rFonts w:ascii="Times New Roman" w:hAnsi="Times New Roman"/>
                <w:sz w:val="20"/>
              </w:rPr>
              <w:t>части</w:t>
            </w:r>
            <w:proofErr w:type="spellEnd"/>
          </w:p>
        </w:tc>
        <w:tc>
          <w:tcPr>
            <w:tcW w:w="1163" w:type="dxa"/>
          </w:tcPr>
          <w:p w14:paraId="7EE628EE" w14:textId="77777777" w:rsidR="00B1246B" w:rsidRPr="00B1246B" w:rsidRDefault="00B1246B" w:rsidP="00087238">
            <w:pPr>
              <w:widowControl w:val="0"/>
              <w:autoSpaceDE w:val="0"/>
              <w:autoSpaceDN w:val="0"/>
              <w:adjustRightInd w:val="0"/>
              <w:jc w:val="center"/>
              <w:rPr>
                <w:rFonts w:ascii="Times New Roman" w:hAnsi="Times New Roman"/>
                <w:sz w:val="20"/>
              </w:rPr>
            </w:pPr>
            <w:proofErr w:type="spellStart"/>
            <w:r w:rsidRPr="00B1246B">
              <w:rPr>
                <w:rFonts w:ascii="Times New Roman" w:hAnsi="Times New Roman"/>
                <w:sz w:val="20"/>
              </w:rPr>
              <w:t>Площадь</w:t>
            </w:r>
            <w:proofErr w:type="spellEnd"/>
            <w:r w:rsidRPr="00B1246B">
              <w:rPr>
                <w:rFonts w:ascii="Times New Roman" w:hAnsi="Times New Roman"/>
                <w:sz w:val="20"/>
              </w:rPr>
              <w:t xml:space="preserve"> (м2)</w:t>
            </w:r>
          </w:p>
        </w:tc>
        <w:tc>
          <w:tcPr>
            <w:tcW w:w="6208" w:type="dxa"/>
            <w:tcBorders>
              <w:right w:val="single" w:sz="4" w:space="0" w:color="auto"/>
            </w:tcBorders>
          </w:tcPr>
          <w:p w14:paraId="5EBD2C38" w14:textId="77777777" w:rsidR="00B1246B" w:rsidRPr="00B1246B" w:rsidRDefault="00B1246B" w:rsidP="00087238">
            <w:pPr>
              <w:widowControl w:val="0"/>
              <w:autoSpaceDE w:val="0"/>
              <w:autoSpaceDN w:val="0"/>
              <w:adjustRightInd w:val="0"/>
              <w:jc w:val="center"/>
              <w:rPr>
                <w:rFonts w:ascii="Times New Roman" w:hAnsi="Times New Roman"/>
                <w:sz w:val="20"/>
                <w:lang w:val="ru-RU"/>
              </w:rPr>
            </w:pPr>
            <w:r w:rsidRPr="00B1246B">
              <w:rPr>
                <w:rFonts w:ascii="Times New Roman" w:hAnsi="Times New Roman"/>
                <w:sz w:val="20"/>
                <w:lang w:val="ru-RU"/>
              </w:rPr>
              <w:t>Содержание ограничения в использовании или ограничения права на объект недвижимости или обременения объекта недвижимости</w:t>
            </w:r>
          </w:p>
        </w:tc>
        <w:tc>
          <w:tcPr>
            <w:tcW w:w="567" w:type="dxa"/>
            <w:tcBorders>
              <w:top w:val="nil"/>
              <w:left w:val="single" w:sz="4" w:space="0" w:color="auto"/>
              <w:bottom w:val="nil"/>
              <w:right w:val="nil"/>
            </w:tcBorders>
          </w:tcPr>
          <w:p w14:paraId="1A5640A1" w14:textId="77777777" w:rsidR="00B1246B" w:rsidRPr="00B1246B" w:rsidRDefault="00B1246B" w:rsidP="00087238">
            <w:pPr>
              <w:widowControl w:val="0"/>
              <w:autoSpaceDE w:val="0"/>
              <w:autoSpaceDN w:val="0"/>
              <w:adjustRightInd w:val="0"/>
              <w:jc w:val="center"/>
              <w:rPr>
                <w:i/>
                <w:iCs/>
                <w:sz w:val="20"/>
                <w:lang w:val="ru-RU"/>
              </w:rPr>
            </w:pPr>
          </w:p>
        </w:tc>
      </w:tr>
      <w:tr w:rsidR="00B1246B" w:rsidRPr="00B67617" w14:paraId="583A8410" w14:textId="77777777" w:rsidTr="004A68FB">
        <w:tc>
          <w:tcPr>
            <w:tcW w:w="2093" w:type="dxa"/>
          </w:tcPr>
          <w:p w14:paraId="0C358160"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w:t>
            </w:r>
          </w:p>
        </w:tc>
        <w:tc>
          <w:tcPr>
            <w:tcW w:w="1163" w:type="dxa"/>
          </w:tcPr>
          <w:p w14:paraId="7BB10807"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2</w:t>
            </w:r>
          </w:p>
        </w:tc>
        <w:tc>
          <w:tcPr>
            <w:tcW w:w="6208" w:type="dxa"/>
            <w:tcBorders>
              <w:right w:val="single" w:sz="4" w:space="0" w:color="auto"/>
            </w:tcBorders>
          </w:tcPr>
          <w:p w14:paraId="518DF1AC"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3</w:t>
            </w:r>
          </w:p>
        </w:tc>
        <w:tc>
          <w:tcPr>
            <w:tcW w:w="567" w:type="dxa"/>
            <w:tcBorders>
              <w:top w:val="nil"/>
              <w:left w:val="single" w:sz="4" w:space="0" w:color="auto"/>
              <w:bottom w:val="nil"/>
              <w:right w:val="nil"/>
            </w:tcBorders>
          </w:tcPr>
          <w:p w14:paraId="4D7D3A83" w14:textId="77777777" w:rsidR="00B1246B" w:rsidRPr="00B67617" w:rsidRDefault="00B1246B" w:rsidP="00087238">
            <w:pPr>
              <w:widowControl w:val="0"/>
              <w:autoSpaceDE w:val="0"/>
              <w:autoSpaceDN w:val="0"/>
              <w:adjustRightInd w:val="0"/>
              <w:jc w:val="center"/>
              <w:rPr>
                <w:i/>
                <w:iCs/>
                <w:sz w:val="20"/>
              </w:rPr>
            </w:pPr>
          </w:p>
        </w:tc>
      </w:tr>
      <w:tr w:rsidR="00B1246B" w:rsidRPr="009B6614" w14:paraId="404300B0" w14:textId="77777777" w:rsidTr="004A68FB">
        <w:tc>
          <w:tcPr>
            <w:tcW w:w="2093" w:type="dxa"/>
          </w:tcPr>
          <w:p w14:paraId="57E936CC"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78:14:0007563:12/16</w:t>
            </w:r>
          </w:p>
        </w:tc>
        <w:tc>
          <w:tcPr>
            <w:tcW w:w="1163" w:type="dxa"/>
          </w:tcPr>
          <w:p w14:paraId="28E819E9"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691</w:t>
            </w:r>
          </w:p>
        </w:tc>
        <w:tc>
          <w:tcPr>
            <w:tcW w:w="6208" w:type="dxa"/>
            <w:tcBorders>
              <w:right w:val="single" w:sz="4" w:space="0" w:color="auto"/>
            </w:tcBorders>
          </w:tcPr>
          <w:p w14:paraId="6B36C567"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вид ограничения (обременения): ограничения прав на земельный участок, предусмотренные статьей 56 Земельного кодекса Российской Федерации (далее – ЗК РФ); срок действия: не установлен; содержание ограничения (обременения): Охранная зона кабельных линий электропередачи</w:t>
            </w:r>
          </w:p>
        </w:tc>
        <w:tc>
          <w:tcPr>
            <w:tcW w:w="567" w:type="dxa"/>
            <w:tcBorders>
              <w:top w:val="nil"/>
              <w:left w:val="single" w:sz="4" w:space="0" w:color="auto"/>
              <w:bottom w:val="nil"/>
              <w:right w:val="nil"/>
            </w:tcBorders>
          </w:tcPr>
          <w:p w14:paraId="2F3FDE61" w14:textId="77777777" w:rsidR="00B1246B" w:rsidRPr="00B1246B" w:rsidRDefault="00B1246B" w:rsidP="00087238">
            <w:pPr>
              <w:widowControl w:val="0"/>
              <w:autoSpaceDE w:val="0"/>
              <w:autoSpaceDN w:val="0"/>
              <w:adjustRightInd w:val="0"/>
              <w:jc w:val="both"/>
              <w:rPr>
                <w:i/>
                <w:iCs/>
                <w:sz w:val="20"/>
                <w:lang w:val="ru-RU"/>
              </w:rPr>
            </w:pPr>
          </w:p>
        </w:tc>
      </w:tr>
      <w:tr w:rsidR="00B1246B" w:rsidRPr="009B6614" w14:paraId="28F0C713" w14:textId="77777777" w:rsidTr="004A68FB">
        <w:tc>
          <w:tcPr>
            <w:tcW w:w="2093" w:type="dxa"/>
          </w:tcPr>
          <w:p w14:paraId="657E246C"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78:14:0007563:12/17</w:t>
            </w:r>
          </w:p>
        </w:tc>
        <w:tc>
          <w:tcPr>
            <w:tcW w:w="1163" w:type="dxa"/>
          </w:tcPr>
          <w:p w14:paraId="33481DD3"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170</w:t>
            </w:r>
          </w:p>
        </w:tc>
        <w:tc>
          <w:tcPr>
            <w:tcW w:w="6208" w:type="dxa"/>
            <w:tcBorders>
              <w:right w:val="single" w:sz="4" w:space="0" w:color="auto"/>
            </w:tcBorders>
          </w:tcPr>
          <w:p w14:paraId="70ACF247"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 подстанций и других электротехнических сооружений</w:t>
            </w:r>
          </w:p>
        </w:tc>
        <w:tc>
          <w:tcPr>
            <w:tcW w:w="567" w:type="dxa"/>
            <w:tcBorders>
              <w:top w:val="nil"/>
              <w:left w:val="single" w:sz="4" w:space="0" w:color="auto"/>
              <w:bottom w:val="nil"/>
              <w:right w:val="nil"/>
            </w:tcBorders>
          </w:tcPr>
          <w:p w14:paraId="35D78AB3" w14:textId="77777777" w:rsidR="00B1246B" w:rsidRPr="00B1246B" w:rsidRDefault="00B1246B" w:rsidP="00087238">
            <w:pPr>
              <w:widowControl w:val="0"/>
              <w:autoSpaceDE w:val="0"/>
              <w:autoSpaceDN w:val="0"/>
              <w:adjustRightInd w:val="0"/>
              <w:jc w:val="both"/>
              <w:rPr>
                <w:rFonts w:eastAsiaTheme="minorHAnsi"/>
                <w:i/>
                <w:iCs/>
                <w:sz w:val="20"/>
                <w:lang w:val="ru-RU" w:eastAsia="en-US"/>
              </w:rPr>
            </w:pPr>
          </w:p>
        </w:tc>
      </w:tr>
      <w:tr w:rsidR="00B1246B" w:rsidRPr="009B6614" w14:paraId="2B8F5243" w14:textId="77777777" w:rsidTr="004A68FB">
        <w:tc>
          <w:tcPr>
            <w:tcW w:w="2093" w:type="dxa"/>
          </w:tcPr>
          <w:p w14:paraId="3811F9C5"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78:14:0007563:12/18</w:t>
            </w:r>
          </w:p>
        </w:tc>
        <w:tc>
          <w:tcPr>
            <w:tcW w:w="1163" w:type="dxa"/>
          </w:tcPr>
          <w:p w14:paraId="24A7DA8D"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149</w:t>
            </w:r>
          </w:p>
        </w:tc>
        <w:tc>
          <w:tcPr>
            <w:tcW w:w="6208" w:type="dxa"/>
            <w:tcBorders>
              <w:right w:val="single" w:sz="4" w:space="0" w:color="auto"/>
            </w:tcBorders>
          </w:tcPr>
          <w:p w14:paraId="567820D9" w14:textId="77777777" w:rsidR="00B1246B" w:rsidRPr="00A708EF" w:rsidRDefault="00B1246B" w:rsidP="00087238">
            <w:pPr>
              <w:widowControl w:val="0"/>
              <w:autoSpaceDE w:val="0"/>
              <w:autoSpaceDN w:val="0"/>
              <w:adjustRightInd w:val="0"/>
              <w:jc w:val="both"/>
              <w:rPr>
                <w:rFonts w:ascii="Times New Roman" w:hAnsi="Times New Roman"/>
                <w:sz w:val="20"/>
                <w:lang w:val="ru-RU"/>
              </w:rPr>
            </w:pPr>
            <w:r w:rsidRPr="00A708EF">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 подстанций и других электротехнических сооружений</w:t>
            </w:r>
          </w:p>
        </w:tc>
        <w:tc>
          <w:tcPr>
            <w:tcW w:w="567" w:type="dxa"/>
            <w:tcBorders>
              <w:top w:val="nil"/>
              <w:left w:val="single" w:sz="4" w:space="0" w:color="auto"/>
              <w:bottom w:val="nil"/>
              <w:right w:val="nil"/>
            </w:tcBorders>
          </w:tcPr>
          <w:p w14:paraId="59910590" w14:textId="77777777" w:rsidR="00B1246B" w:rsidRPr="00A708EF" w:rsidRDefault="00B1246B" w:rsidP="00087238">
            <w:pPr>
              <w:widowControl w:val="0"/>
              <w:autoSpaceDE w:val="0"/>
              <w:autoSpaceDN w:val="0"/>
              <w:adjustRightInd w:val="0"/>
              <w:jc w:val="both"/>
              <w:rPr>
                <w:i/>
                <w:iCs/>
                <w:sz w:val="20"/>
                <w:lang w:val="ru-RU"/>
              </w:rPr>
            </w:pPr>
          </w:p>
        </w:tc>
      </w:tr>
      <w:tr w:rsidR="00B1246B" w:rsidRPr="009B6614" w14:paraId="54B8B540" w14:textId="77777777" w:rsidTr="004A68FB">
        <w:tc>
          <w:tcPr>
            <w:tcW w:w="2093" w:type="dxa"/>
          </w:tcPr>
          <w:p w14:paraId="34538BDD"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78:14:0007563:12/19</w:t>
            </w:r>
          </w:p>
        </w:tc>
        <w:tc>
          <w:tcPr>
            <w:tcW w:w="1163" w:type="dxa"/>
          </w:tcPr>
          <w:p w14:paraId="0429679E"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18</w:t>
            </w:r>
          </w:p>
        </w:tc>
        <w:tc>
          <w:tcPr>
            <w:tcW w:w="6208" w:type="dxa"/>
            <w:tcBorders>
              <w:right w:val="single" w:sz="4" w:space="0" w:color="auto"/>
            </w:tcBorders>
          </w:tcPr>
          <w:p w14:paraId="4378D311"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 кабельных линий электропередачи</w:t>
            </w:r>
          </w:p>
        </w:tc>
        <w:tc>
          <w:tcPr>
            <w:tcW w:w="567" w:type="dxa"/>
            <w:tcBorders>
              <w:top w:val="nil"/>
              <w:left w:val="single" w:sz="4" w:space="0" w:color="auto"/>
              <w:bottom w:val="nil"/>
              <w:right w:val="nil"/>
            </w:tcBorders>
          </w:tcPr>
          <w:p w14:paraId="0D4615A3" w14:textId="77777777" w:rsidR="00B1246B" w:rsidRPr="00B1246B" w:rsidRDefault="00B1246B" w:rsidP="00087238">
            <w:pPr>
              <w:widowControl w:val="0"/>
              <w:autoSpaceDE w:val="0"/>
              <w:autoSpaceDN w:val="0"/>
              <w:adjustRightInd w:val="0"/>
              <w:jc w:val="both"/>
              <w:rPr>
                <w:i/>
                <w:iCs/>
                <w:sz w:val="20"/>
                <w:lang w:val="ru-RU"/>
              </w:rPr>
            </w:pPr>
          </w:p>
        </w:tc>
      </w:tr>
      <w:tr w:rsidR="00B1246B" w:rsidRPr="00B67617" w14:paraId="6CBE28E3" w14:textId="77777777" w:rsidTr="004A68FB">
        <w:tc>
          <w:tcPr>
            <w:tcW w:w="2093" w:type="dxa"/>
          </w:tcPr>
          <w:p w14:paraId="4D0E4A71"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78:14:0007563:12/20</w:t>
            </w:r>
          </w:p>
        </w:tc>
        <w:tc>
          <w:tcPr>
            <w:tcW w:w="1163" w:type="dxa"/>
          </w:tcPr>
          <w:p w14:paraId="384AA3FF"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w:t>
            </w:r>
          </w:p>
        </w:tc>
        <w:tc>
          <w:tcPr>
            <w:tcW w:w="6208" w:type="dxa"/>
            <w:tcBorders>
              <w:right w:val="single" w:sz="4" w:space="0" w:color="auto"/>
            </w:tcBorders>
          </w:tcPr>
          <w:p w14:paraId="22824A66"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w:t>
            </w:r>
          </w:p>
          <w:p w14:paraId="7B6CFFF2" w14:textId="77777777" w:rsidR="00B1246B" w:rsidRPr="00B1246B" w:rsidRDefault="00B1246B" w:rsidP="00087238">
            <w:pPr>
              <w:widowControl w:val="0"/>
              <w:autoSpaceDE w:val="0"/>
              <w:autoSpaceDN w:val="0"/>
              <w:adjustRightInd w:val="0"/>
              <w:jc w:val="both"/>
              <w:rPr>
                <w:rFonts w:ascii="Times New Roman" w:hAnsi="Times New Roman"/>
                <w:sz w:val="20"/>
              </w:rPr>
            </w:pPr>
            <w:proofErr w:type="spellStart"/>
            <w:r w:rsidRPr="00B1246B">
              <w:rPr>
                <w:rFonts w:ascii="Times New Roman" w:hAnsi="Times New Roman"/>
                <w:sz w:val="20"/>
              </w:rPr>
              <w:t>канализационных</w:t>
            </w:r>
            <w:proofErr w:type="spellEnd"/>
            <w:r w:rsidRPr="00B1246B">
              <w:rPr>
                <w:rFonts w:ascii="Times New Roman" w:hAnsi="Times New Roman"/>
                <w:sz w:val="20"/>
              </w:rPr>
              <w:t xml:space="preserve"> </w:t>
            </w:r>
            <w:proofErr w:type="spellStart"/>
            <w:r w:rsidRPr="00B1246B">
              <w:rPr>
                <w:rFonts w:ascii="Times New Roman" w:hAnsi="Times New Roman"/>
                <w:sz w:val="20"/>
              </w:rPr>
              <w:t>сетей</w:t>
            </w:r>
            <w:proofErr w:type="spellEnd"/>
          </w:p>
        </w:tc>
        <w:tc>
          <w:tcPr>
            <w:tcW w:w="567" w:type="dxa"/>
            <w:tcBorders>
              <w:top w:val="nil"/>
              <w:left w:val="single" w:sz="4" w:space="0" w:color="auto"/>
              <w:bottom w:val="nil"/>
              <w:right w:val="nil"/>
            </w:tcBorders>
          </w:tcPr>
          <w:p w14:paraId="1FA3DF67" w14:textId="77777777" w:rsidR="00B1246B" w:rsidRPr="00B67617" w:rsidRDefault="00B1246B" w:rsidP="00087238">
            <w:pPr>
              <w:widowControl w:val="0"/>
              <w:autoSpaceDE w:val="0"/>
              <w:autoSpaceDN w:val="0"/>
              <w:adjustRightInd w:val="0"/>
              <w:jc w:val="both"/>
              <w:rPr>
                <w:i/>
                <w:iCs/>
                <w:sz w:val="20"/>
              </w:rPr>
            </w:pPr>
          </w:p>
        </w:tc>
      </w:tr>
      <w:tr w:rsidR="00B1246B" w:rsidRPr="009B6614" w14:paraId="5F76F3C2" w14:textId="77777777" w:rsidTr="004A68FB">
        <w:tc>
          <w:tcPr>
            <w:tcW w:w="2093" w:type="dxa"/>
          </w:tcPr>
          <w:p w14:paraId="56338EB0"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78:14:0007563:12/21</w:t>
            </w:r>
          </w:p>
        </w:tc>
        <w:tc>
          <w:tcPr>
            <w:tcW w:w="1163" w:type="dxa"/>
          </w:tcPr>
          <w:p w14:paraId="12F5EA74"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296</w:t>
            </w:r>
          </w:p>
        </w:tc>
        <w:tc>
          <w:tcPr>
            <w:tcW w:w="6208" w:type="dxa"/>
            <w:tcBorders>
              <w:right w:val="single" w:sz="4" w:space="0" w:color="auto"/>
            </w:tcBorders>
          </w:tcPr>
          <w:p w14:paraId="7F3028EC"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решение об установлении санитарно-защитной зоны для станции технического обслуживания (СТО) ООО «Фирма «Вирт-Авто-Сервис» по адресу: г.</w:t>
            </w:r>
          </w:p>
          <w:p w14:paraId="759EDC31"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 xml:space="preserve">Санкт-Петербург, 4-й </w:t>
            </w:r>
            <w:proofErr w:type="spellStart"/>
            <w:r w:rsidRPr="00B1246B">
              <w:rPr>
                <w:rFonts w:ascii="Times New Roman" w:hAnsi="Times New Roman"/>
                <w:sz w:val="20"/>
                <w:lang w:val="ru-RU"/>
              </w:rPr>
              <w:t>Предпортовый</w:t>
            </w:r>
            <w:proofErr w:type="spellEnd"/>
            <w:r w:rsidRPr="00B1246B">
              <w:rPr>
                <w:rFonts w:ascii="Times New Roman" w:hAnsi="Times New Roman"/>
                <w:sz w:val="20"/>
                <w:lang w:val="ru-RU"/>
              </w:rPr>
              <w:t xml:space="preserve"> проезд, д.1 от 17.07.2019 № 78-00-05/45-15170-2019 выдан: Управление Федеральной службы по надзору в сфере защиты прав потребителей и благополучия человека по городу Санкт-Петербургу; содержание ограничения (обременения): Режим использования (содержание ограничений использования) установлен Постановление Правительства РФ «Об утверждении правил установления санитарно-защитных зон и использования земельных участков, расположенных в границах санитарно-защитных зон, №222 от 03.03.2018.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w:t>
            </w:r>
            <w:r w:rsidRPr="00B1246B">
              <w:rPr>
                <w:rFonts w:ascii="Times New Roman" w:hAnsi="Times New Roman"/>
                <w:sz w:val="20"/>
                <w:lang w:val="ru-RU"/>
              </w:rPr>
              <w:lastRenderedPageBreak/>
              <w:t>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Реестровый номер границы: 78:14-6.235; Вид объекта</w:t>
            </w:r>
          </w:p>
          <w:p w14:paraId="6A724ABF"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реестра границ: Зона с особыми условиями использования территории; Вид зоны по документу: Санитарно-защитная зона станции технического обслуживания (СТО) ООО Фирма Вирт-Авто-Сервис; Тип зоны: Санитарно-защитная зона предприятий, сооружений и иных объектов</w:t>
            </w:r>
          </w:p>
          <w:p w14:paraId="3DAA6079"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p>
        </w:tc>
        <w:tc>
          <w:tcPr>
            <w:tcW w:w="567" w:type="dxa"/>
            <w:tcBorders>
              <w:top w:val="nil"/>
              <w:left w:val="single" w:sz="4" w:space="0" w:color="auto"/>
              <w:bottom w:val="nil"/>
              <w:right w:val="nil"/>
            </w:tcBorders>
          </w:tcPr>
          <w:p w14:paraId="4C43C8B0" w14:textId="77777777" w:rsidR="00B1246B" w:rsidRPr="00B1246B" w:rsidRDefault="00B1246B" w:rsidP="00087238">
            <w:pPr>
              <w:widowControl w:val="0"/>
              <w:autoSpaceDE w:val="0"/>
              <w:autoSpaceDN w:val="0"/>
              <w:adjustRightInd w:val="0"/>
              <w:jc w:val="both"/>
              <w:rPr>
                <w:i/>
                <w:iCs/>
                <w:sz w:val="20"/>
                <w:lang w:val="ru-RU"/>
              </w:rPr>
            </w:pPr>
          </w:p>
        </w:tc>
      </w:tr>
      <w:tr w:rsidR="00B1246B" w:rsidRPr="009B6614" w14:paraId="5D0439F3" w14:textId="77777777" w:rsidTr="004A68FB">
        <w:tc>
          <w:tcPr>
            <w:tcW w:w="2093" w:type="dxa"/>
          </w:tcPr>
          <w:p w14:paraId="717241ED"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78:14:0007563:12/22</w:t>
            </w:r>
          </w:p>
        </w:tc>
        <w:tc>
          <w:tcPr>
            <w:tcW w:w="1163" w:type="dxa"/>
          </w:tcPr>
          <w:p w14:paraId="475802E1"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10423</w:t>
            </w:r>
          </w:p>
        </w:tc>
        <w:tc>
          <w:tcPr>
            <w:tcW w:w="6208" w:type="dxa"/>
            <w:tcBorders>
              <w:right w:val="single" w:sz="4" w:space="0" w:color="auto"/>
            </w:tcBorders>
          </w:tcPr>
          <w:p w14:paraId="16734D3B"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кадастровый план территории от 13.12.2018 № 99/2018/228443243 выдан: ФГИС ЕГРН; Содержание ограничения (обременения): при установлении санитарно-защитной зоны для ООО «Европейский Хлеб», предусматриваются ограничения использования территории, которые</w:t>
            </w:r>
          </w:p>
          <w:p w14:paraId="60667B97"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регламентируются Постановлением правительства №222 от 03.03.2018 (актуализированная версия) «Об утверждении Правил установления санитарно-защитных зон и использования земельных участков, расположенных в границах санитарно-защитных зон»; Реестровый номер границы: 78.14.2.217</w:t>
            </w:r>
          </w:p>
        </w:tc>
        <w:tc>
          <w:tcPr>
            <w:tcW w:w="567" w:type="dxa"/>
            <w:tcBorders>
              <w:top w:val="nil"/>
              <w:left w:val="single" w:sz="4" w:space="0" w:color="auto"/>
              <w:bottom w:val="nil"/>
              <w:right w:val="nil"/>
            </w:tcBorders>
          </w:tcPr>
          <w:p w14:paraId="56A041AC" w14:textId="77777777" w:rsidR="00B1246B" w:rsidRPr="00B1246B" w:rsidRDefault="00B1246B" w:rsidP="00087238">
            <w:pPr>
              <w:widowControl w:val="0"/>
              <w:autoSpaceDE w:val="0"/>
              <w:autoSpaceDN w:val="0"/>
              <w:adjustRightInd w:val="0"/>
              <w:jc w:val="both"/>
              <w:rPr>
                <w:i/>
                <w:iCs/>
                <w:sz w:val="20"/>
                <w:lang w:val="ru-RU"/>
              </w:rPr>
            </w:pPr>
          </w:p>
        </w:tc>
      </w:tr>
      <w:tr w:rsidR="00B1246B" w:rsidRPr="009B6614" w14:paraId="1040BCE1" w14:textId="77777777" w:rsidTr="004A68FB">
        <w:tc>
          <w:tcPr>
            <w:tcW w:w="2093" w:type="dxa"/>
          </w:tcPr>
          <w:p w14:paraId="063010A6"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78:14:0007563:12/23</w:t>
            </w:r>
          </w:p>
        </w:tc>
        <w:tc>
          <w:tcPr>
            <w:tcW w:w="1163" w:type="dxa"/>
          </w:tcPr>
          <w:p w14:paraId="7CFB5CF5"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296</w:t>
            </w:r>
          </w:p>
        </w:tc>
        <w:tc>
          <w:tcPr>
            <w:tcW w:w="6208" w:type="dxa"/>
            <w:tcBorders>
              <w:right w:val="single" w:sz="4" w:space="0" w:color="auto"/>
            </w:tcBorders>
          </w:tcPr>
          <w:p w14:paraId="522A2D19"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решение об установлении санитарно-защитной зоны для станции технического обслуживания (СТО) ООО «Фирма «Вирт-Авто-Сервис» по адресу: г.</w:t>
            </w:r>
          </w:p>
          <w:p w14:paraId="3710E8EE"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 xml:space="preserve">Санкт-Петербург, 4-й </w:t>
            </w:r>
            <w:proofErr w:type="spellStart"/>
            <w:r w:rsidRPr="00B1246B">
              <w:rPr>
                <w:rFonts w:ascii="Times New Roman" w:eastAsiaTheme="minorHAnsi" w:hAnsi="Times New Roman"/>
                <w:sz w:val="20"/>
                <w:lang w:val="ru-RU" w:eastAsia="en-US"/>
              </w:rPr>
              <w:t>Предпортовый</w:t>
            </w:r>
            <w:proofErr w:type="spellEnd"/>
            <w:r w:rsidRPr="00B1246B">
              <w:rPr>
                <w:rFonts w:ascii="Times New Roman" w:eastAsiaTheme="minorHAnsi" w:hAnsi="Times New Roman"/>
                <w:sz w:val="20"/>
                <w:lang w:val="ru-RU" w:eastAsia="en-US"/>
              </w:rPr>
              <w:t xml:space="preserve"> проезд, д.1 от 17.07.2019 № 78-00-05/45-15170-2019 выдан: Управление Федеральной службы по надзору в сфере защиты прав потребителей и благополучия человека по городу Санкт-Петербургу; содержание ограничения (обременения): Режим использования (содержание ограничений использования) установлен Постановление Правительства РФ «Об утверждении правил установления санитарно-защитных зон и использования земельных участков, расположенных в границах санитарно-защитных зон, №222 от 03.03.2018.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Реестровый номер границы: 78:14-6.235; Вид объекта</w:t>
            </w:r>
          </w:p>
          <w:p w14:paraId="1EC4CBED" w14:textId="77777777" w:rsidR="00B1246B" w:rsidRPr="00B1246B" w:rsidRDefault="00B1246B" w:rsidP="00087238">
            <w:pPr>
              <w:widowControl w:val="0"/>
              <w:autoSpaceDE w:val="0"/>
              <w:autoSpaceDN w:val="0"/>
              <w:adjustRightInd w:val="0"/>
              <w:jc w:val="both"/>
              <w:rPr>
                <w:rFonts w:ascii="Times New Roman" w:hAnsi="Times New Roman"/>
                <w:sz w:val="20"/>
                <w:lang w:val="ru-RU"/>
              </w:rPr>
            </w:pPr>
            <w:r w:rsidRPr="00B1246B">
              <w:rPr>
                <w:rFonts w:ascii="Times New Roman" w:eastAsiaTheme="minorHAnsi" w:hAnsi="Times New Roman"/>
                <w:sz w:val="20"/>
                <w:lang w:val="ru-RU" w:eastAsia="en-US"/>
              </w:rPr>
              <w:t>реестра границ: Зона с особыми условиями использования территории; Вид зоны по документу: Санитарно-защитная зона станции технического обслуживания (СТО) ООО Фирма Вирт-Авто-Сервис; тип зоны: Санитарно-защитная зона предприятий, сооружений и иных объектов</w:t>
            </w:r>
          </w:p>
        </w:tc>
        <w:tc>
          <w:tcPr>
            <w:tcW w:w="567" w:type="dxa"/>
            <w:tcBorders>
              <w:top w:val="nil"/>
              <w:left w:val="single" w:sz="4" w:space="0" w:color="auto"/>
              <w:bottom w:val="nil"/>
              <w:right w:val="nil"/>
            </w:tcBorders>
          </w:tcPr>
          <w:p w14:paraId="7ED0184A" w14:textId="77777777" w:rsidR="00B1246B" w:rsidRPr="00B1246B" w:rsidRDefault="00B1246B" w:rsidP="00087238">
            <w:pPr>
              <w:widowControl w:val="0"/>
              <w:autoSpaceDE w:val="0"/>
              <w:autoSpaceDN w:val="0"/>
              <w:adjustRightInd w:val="0"/>
              <w:rPr>
                <w:rFonts w:eastAsiaTheme="minorHAnsi"/>
                <w:i/>
                <w:iCs/>
                <w:sz w:val="20"/>
                <w:lang w:val="ru-RU" w:eastAsia="en-US"/>
              </w:rPr>
            </w:pPr>
          </w:p>
        </w:tc>
      </w:tr>
      <w:tr w:rsidR="00B1246B" w:rsidRPr="009B6614" w14:paraId="051CAEC2" w14:textId="77777777" w:rsidTr="004A68FB">
        <w:tc>
          <w:tcPr>
            <w:tcW w:w="2093" w:type="dxa"/>
          </w:tcPr>
          <w:p w14:paraId="1E9AD018"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78:14:0007563:12/24</w:t>
            </w:r>
          </w:p>
        </w:tc>
        <w:tc>
          <w:tcPr>
            <w:tcW w:w="1163" w:type="dxa"/>
          </w:tcPr>
          <w:p w14:paraId="342DDFB8"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450</w:t>
            </w:r>
          </w:p>
        </w:tc>
        <w:tc>
          <w:tcPr>
            <w:tcW w:w="6208" w:type="dxa"/>
            <w:tcBorders>
              <w:right w:val="single" w:sz="4" w:space="0" w:color="auto"/>
            </w:tcBorders>
          </w:tcPr>
          <w:p w14:paraId="5EEC55C2"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w:t>
            </w:r>
          </w:p>
          <w:p w14:paraId="2BA2CAFF"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lastRenderedPageBreak/>
              <w:t>Содержание ограничения (обременения): «Согласно Постановлению Правительства Российской Федерации № 160 от 24.02.2009 в</w:t>
            </w:r>
          </w:p>
          <w:p w14:paraId="1F52521C"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w:t>
            </w:r>
          </w:p>
          <w:p w14:paraId="3424BBDD"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подъездов; в) находиться в пределах огороженной территории и помещениях распределительных устройств и подстанций,</w:t>
            </w:r>
          </w:p>
          <w:p w14:paraId="0047CFE7"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Охранные зоны устанавливаются: 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 в) вдоль подводных кабельных линий электропередачи - в виде водного пространства от водной поверхности до дна,</w:t>
            </w:r>
            <w:r w:rsidRPr="00B1246B">
              <w:rPr>
                <w:rFonts w:ascii="Times New Roman" w:hAnsi="Times New Roman"/>
                <w:sz w:val="20"/>
                <w:lang w:val="ru-RU"/>
              </w:rPr>
              <w:t xml:space="preserve"> </w:t>
            </w:r>
            <w:r w:rsidRPr="00B1246B">
              <w:rPr>
                <w:rFonts w:ascii="Times New Roman" w:eastAsiaTheme="minorHAnsi" w:hAnsi="Times New Roman"/>
                <w:sz w:val="20"/>
                <w:lang w:val="ru-RU" w:eastAsia="en-US"/>
              </w:rPr>
              <w:t>ограниченного вертикальными плоскостями, отстоящими по обе стороны линии от крайних кабелей на расстоянии 100 метров;"; Реестровый номер границы: 78:14-6.2053; Вид объекта реестра границ: Зона с особыми условиями использования территории; Вид зоны по документу: Охранная зона объекта  электросетевого хозяйства - 6236-6263"Б"/было 6200-6236"Б"/;</w:t>
            </w:r>
          </w:p>
          <w:p w14:paraId="5DFF7063"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Тип зоны: Охранная зона инженерных коммуникаций</w:t>
            </w:r>
          </w:p>
        </w:tc>
        <w:tc>
          <w:tcPr>
            <w:tcW w:w="567" w:type="dxa"/>
            <w:tcBorders>
              <w:top w:val="nil"/>
              <w:left w:val="single" w:sz="4" w:space="0" w:color="auto"/>
              <w:bottom w:val="nil"/>
              <w:right w:val="nil"/>
            </w:tcBorders>
          </w:tcPr>
          <w:p w14:paraId="2B876AE5" w14:textId="77777777" w:rsidR="00B1246B" w:rsidRPr="00B1246B" w:rsidRDefault="00B1246B" w:rsidP="00087238">
            <w:pPr>
              <w:widowControl w:val="0"/>
              <w:autoSpaceDE w:val="0"/>
              <w:autoSpaceDN w:val="0"/>
              <w:adjustRightInd w:val="0"/>
              <w:rPr>
                <w:rFonts w:eastAsiaTheme="minorHAnsi"/>
                <w:i/>
                <w:iCs/>
                <w:sz w:val="20"/>
                <w:lang w:val="ru-RU" w:eastAsia="en-US"/>
              </w:rPr>
            </w:pPr>
          </w:p>
        </w:tc>
      </w:tr>
      <w:tr w:rsidR="00B1246B" w:rsidRPr="009B6614" w14:paraId="6A1EFBCD" w14:textId="77777777" w:rsidTr="004A68FB">
        <w:tc>
          <w:tcPr>
            <w:tcW w:w="2093" w:type="dxa"/>
          </w:tcPr>
          <w:p w14:paraId="3868FA9B"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78:14:0007563:12/25</w:t>
            </w:r>
          </w:p>
        </w:tc>
        <w:tc>
          <w:tcPr>
            <w:tcW w:w="1163" w:type="dxa"/>
          </w:tcPr>
          <w:p w14:paraId="2E62D3A4"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244</w:t>
            </w:r>
          </w:p>
        </w:tc>
        <w:tc>
          <w:tcPr>
            <w:tcW w:w="6208" w:type="dxa"/>
            <w:tcBorders>
              <w:right w:val="single" w:sz="4" w:space="0" w:color="auto"/>
            </w:tcBorders>
          </w:tcPr>
          <w:p w14:paraId="205E116C"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w:t>
            </w:r>
          </w:p>
          <w:p w14:paraId="53CF23B7"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Содержание ограничения (обременения): «Согласно Постановлению Правительства Российской Федерации № 160 от 24.02.2009 в</w:t>
            </w:r>
          </w:p>
          <w:p w14:paraId="4C9A0842"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 xml:space="preserve">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w:t>
            </w:r>
            <w:r w:rsidRPr="00B1246B">
              <w:rPr>
                <w:rFonts w:ascii="Times New Roman" w:eastAsiaTheme="minorHAnsi" w:hAnsi="Times New Roman"/>
                <w:sz w:val="20"/>
                <w:lang w:val="ru-RU" w:eastAsia="en-US"/>
              </w:rPr>
              <w:lastRenderedPageBreak/>
              <w:t>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w:t>
            </w:r>
          </w:p>
          <w:p w14:paraId="4C3BB194"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подъездов; в) находиться в пределах огороженной территории и помещениях распределительных устройств и подстанций,</w:t>
            </w:r>
          </w:p>
          <w:p w14:paraId="2918604C"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Охранные зоны устанавливаются: б) вдоль подземных кабельных линий электропередачи - в виде части</w:t>
            </w:r>
          </w:p>
          <w:p w14:paraId="2732FBCF"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 в) вдоль подводных кабельных линий электропередачи - в виде водного пространства от водной поверхности до дна,</w:t>
            </w:r>
            <w:r w:rsidRPr="00B1246B">
              <w:rPr>
                <w:rFonts w:ascii="Times New Roman" w:hAnsi="Times New Roman"/>
                <w:sz w:val="20"/>
                <w:lang w:val="ru-RU"/>
              </w:rPr>
              <w:t xml:space="preserve"> </w:t>
            </w:r>
            <w:r w:rsidRPr="00B1246B">
              <w:rPr>
                <w:rFonts w:ascii="Times New Roman" w:eastAsiaTheme="minorHAnsi" w:hAnsi="Times New Roman"/>
                <w:sz w:val="20"/>
                <w:lang w:val="ru-RU" w:eastAsia="en-US"/>
              </w:rPr>
              <w:t>ограниченного вертикальными плоскостями, отстоящими по обе стороны линии от крайних кабелей на расстоянии 100 метров;"; Реестровый номер границы: 78:14-6.2054; Вид объекта реестра границ: Зона с особыми условиями использования территории; Вид зоны по документу: Охранная зона объекта электросетевого хозяйства - 6236-6241"А"/было 6212-6236"А"/у.10-26.01.01/; Тип зоны: Охранная зона инженерных коммуникаций</w:t>
            </w:r>
          </w:p>
          <w:p w14:paraId="69F2F084"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p>
        </w:tc>
        <w:tc>
          <w:tcPr>
            <w:tcW w:w="567" w:type="dxa"/>
            <w:tcBorders>
              <w:top w:val="nil"/>
              <w:left w:val="single" w:sz="4" w:space="0" w:color="auto"/>
              <w:bottom w:val="nil"/>
              <w:right w:val="nil"/>
            </w:tcBorders>
          </w:tcPr>
          <w:p w14:paraId="2801DA43" w14:textId="77777777" w:rsidR="00B1246B" w:rsidRPr="00B1246B" w:rsidRDefault="00B1246B" w:rsidP="00087238">
            <w:pPr>
              <w:widowControl w:val="0"/>
              <w:autoSpaceDE w:val="0"/>
              <w:autoSpaceDN w:val="0"/>
              <w:adjustRightInd w:val="0"/>
              <w:rPr>
                <w:rFonts w:eastAsiaTheme="minorHAnsi"/>
                <w:i/>
                <w:iCs/>
                <w:sz w:val="20"/>
                <w:lang w:val="ru-RU" w:eastAsia="en-US"/>
              </w:rPr>
            </w:pPr>
          </w:p>
        </w:tc>
      </w:tr>
      <w:tr w:rsidR="00B1246B" w:rsidRPr="009B6614" w14:paraId="42BB1304" w14:textId="77777777" w:rsidTr="004A68FB">
        <w:tc>
          <w:tcPr>
            <w:tcW w:w="2093" w:type="dxa"/>
          </w:tcPr>
          <w:p w14:paraId="41AEE1E8"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eastAsiaTheme="minorHAnsi" w:hAnsi="Times New Roman"/>
                <w:sz w:val="20"/>
                <w:lang w:eastAsia="en-US"/>
              </w:rPr>
              <w:t>78:14:0007563:12/26</w:t>
            </w:r>
          </w:p>
        </w:tc>
        <w:tc>
          <w:tcPr>
            <w:tcW w:w="1163" w:type="dxa"/>
          </w:tcPr>
          <w:p w14:paraId="6D1D537A" w14:textId="77777777" w:rsidR="00B1246B" w:rsidRPr="00B1246B" w:rsidRDefault="00B1246B"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637</w:t>
            </w:r>
          </w:p>
        </w:tc>
        <w:tc>
          <w:tcPr>
            <w:tcW w:w="6208" w:type="dxa"/>
            <w:tcBorders>
              <w:right w:val="single" w:sz="4" w:space="0" w:color="auto"/>
            </w:tcBorders>
          </w:tcPr>
          <w:p w14:paraId="19185321"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ЗЖК РФ;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
          <w:p w14:paraId="5539CA5D"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Содержание ограничения (обременения): "Согласно Постановлению Правительства Российской Федерации № 160 от 24.02.2009 в</w:t>
            </w:r>
          </w:p>
          <w:p w14:paraId="25154687"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w:t>
            </w:r>
          </w:p>
          <w:p w14:paraId="3C3F5C5F"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подъездов; в) находиться в пределах огороженной территории и помещениях распределительных устройств и подстанций,</w:t>
            </w:r>
          </w:p>
          <w:p w14:paraId="65C76C3F"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lastRenderedPageBreak/>
              <w:t>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Охранные зоны устанавливаются: б) вдоль подземных кабельных линий электропередачи - в виде части</w:t>
            </w:r>
          </w:p>
          <w:p w14:paraId="2E908E85" w14:textId="77777777" w:rsidR="00B1246B" w:rsidRPr="00B1246B" w:rsidRDefault="00B1246B"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 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 Реестровый номер границы: 78:14-6.2205; Вид объекта реестра границ: Зона с особыми условиями использования территории; Вид зоны по документу: Охранная зона объекта электросетевого хозяйства - 6236-6241"Б"/было 6212-6236"Б"/у.10-01.01/; Тип зоны: Охранная зона инженерных коммуникаций</w:t>
            </w:r>
          </w:p>
        </w:tc>
        <w:tc>
          <w:tcPr>
            <w:tcW w:w="567" w:type="dxa"/>
            <w:tcBorders>
              <w:top w:val="nil"/>
              <w:left w:val="single" w:sz="4" w:space="0" w:color="auto"/>
              <w:bottom w:val="nil"/>
              <w:right w:val="nil"/>
            </w:tcBorders>
          </w:tcPr>
          <w:p w14:paraId="7AB851CA"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0C26AB8C"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428FC265"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202180CC"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4056DF5C"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FC3B0AD"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715DB808"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336A0D48"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068C5F19"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228F0B0"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07A66908"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16180A43"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334E6237"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611AA275"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5D75179"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405D692C"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A988B22"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291E8280"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1281389A"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02652618"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7D731865"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437BC4F1"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7E3F31D5"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967A1E0"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77BA04FC"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365E25FE"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4E45139"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60CCA47"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43B8E613"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275F5067"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0E9C4FAB"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1DA91B34"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7B8569B0"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48346FEF"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1EB70C5A"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6F619B14"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0E874BEC"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777867BC"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613090AE"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1F2B46F1"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A4D5C52"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64DBAEA5"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AC7EF9E"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43406E05"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19C985B1"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631AA2E7"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0FE85C53"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602A9EE9"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E1F4AC7"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718490FA"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05BABB1D"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67A8F76A"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582879F8"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23DBFE7B"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49BE70ED"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29FF0F70"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38FFFF46" w14:textId="77777777" w:rsidR="00B1246B" w:rsidRPr="00B1246B" w:rsidRDefault="00B1246B" w:rsidP="00087238">
            <w:pPr>
              <w:widowControl w:val="0"/>
              <w:autoSpaceDE w:val="0"/>
              <w:autoSpaceDN w:val="0"/>
              <w:adjustRightInd w:val="0"/>
              <w:rPr>
                <w:rFonts w:eastAsiaTheme="minorHAnsi"/>
                <w:i/>
                <w:iCs/>
                <w:sz w:val="20"/>
                <w:lang w:val="ru-RU" w:eastAsia="en-US"/>
              </w:rPr>
            </w:pPr>
          </w:p>
          <w:p w14:paraId="69D24557" w14:textId="2C8CA6C4" w:rsidR="00B1246B" w:rsidRPr="00B1246B" w:rsidRDefault="00B1246B" w:rsidP="00087238">
            <w:pPr>
              <w:widowControl w:val="0"/>
              <w:autoSpaceDE w:val="0"/>
              <w:autoSpaceDN w:val="0"/>
              <w:adjustRightInd w:val="0"/>
              <w:rPr>
                <w:rFonts w:eastAsiaTheme="minorHAnsi"/>
                <w:i/>
                <w:iCs/>
                <w:sz w:val="20"/>
                <w:lang w:val="ru-RU" w:eastAsia="en-US"/>
              </w:rPr>
            </w:pPr>
          </w:p>
        </w:tc>
      </w:tr>
    </w:tbl>
    <w:p w14:paraId="61654ABC" w14:textId="77777777" w:rsidR="00B1246B" w:rsidRPr="00B1246B" w:rsidRDefault="00B1246B" w:rsidP="00087238">
      <w:pPr>
        <w:widowControl w:val="0"/>
        <w:spacing w:line="276" w:lineRule="auto"/>
        <w:ind w:right="-57" w:firstLine="720"/>
        <w:jc w:val="center"/>
        <w:rPr>
          <w:rFonts w:ascii="Times New Roman" w:hAnsi="Times New Roman"/>
          <w:szCs w:val="24"/>
          <w:lang w:val="ru-RU"/>
        </w:rPr>
      </w:pPr>
    </w:p>
    <w:p w14:paraId="6987A252"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rFonts w:ascii="Times New Roman" w:eastAsia="Calibri" w:hAnsi="Times New Roman"/>
          <w:szCs w:val="24"/>
          <w:lang w:val="ru-RU"/>
        </w:rPr>
        <w:t>Объект незавершенного строительства, расположенный по адресу: г.</w:t>
      </w:r>
      <w:r w:rsidRPr="008D7805">
        <w:rPr>
          <w:rFonts w:ascii="Times New Roman" w:eastAsia="Calibri" w:hAnsi="Times New Roman"/>
          <w:szCs w:val="24"/>
        </w:rPr>
        <w:t> </w:t>
      </w:r>
      <w:r w:rsidRPr="004D1269">
        <w:rPr>
          <w:rFonts w:ascii="Times New Roman" w:eastAsia="Calibri" w:hAnsi="Times New Roman"/>
          <w:szCs w:val="24"/>
          <w:lang w:val="ru-RU"/>
        </w:rPr>
        <w:t>Санкт-Петербург, Предпортовая улица, дом 3, строение 1, литера Б, степень готовности:</w:t>
      </w:r>
      <w:r w:rsidRPr="008D7805">
        <w:rPr>
          <w:rFonts w:ascii="Times New Roman" w:eastAsia="Calibri" w:hAnsi="Times New Roman"/>
          <w:szCs w:val="24"/>
        </w:rPr>
        <w:t> </w:t>
      </w:r>
      <w:r w:rsidRPr="004D1269">
        <w:rPr>
          <w:rFonts w:ascii="Times New Roman" w:eastAsia="Calibri" w:hAnsi="Times New Roman"/>
          <w:szCs w:val="24"/>
          <w:lang w:val="ru-RU"/>
        </w:rPr>
        <w:t>30</w:t>
      </w:r>
      <w:r w:rsidRPr="008D7805">
        <w:rPr>
          <w:rFonts w:ascii="Times New Roman" w:eastAsia="Calibri" w:hAnsi="Times New Roman"/>
          <w:szCs w:val="24"/>
        </w:rPr>
        <w:t> </w:t>
      </w:r>
      <w:r w:rsidRPr="004D1269">
        <w:rPr>
          <w:rFonts w:ascii="Times New Roman" w:eastAsia="Calibri" w:hAnsi="Times New Roman"/>
          <w:szCs w:val="24"/>
          <w:lang w:val="ru-RU"/>
        </w:rPr>
        <w:t>%, площадь 19208,1</w:t>
      </w:r>
      <w:r w:rsidRPr="008D7805">
        <w:rPr>
          <w:rFonts w:ascii="Times New Roman" w:eastAsia="Calibri" w:hAnsi="Times New Roman"/>
          <w:szCs w:val="24"/>
        </w:rPr>
        <w:t>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проектируемое назначение: здание автоматизированного склада, кадастровый номер 78:14:0007563:1229 (далее – «</w:t>
      </w:r>
      <w:r w:rsidRPr="004D1269">
        <w:rPr>
          <w:rFonts w:ascii="Times New Roman" w:eastAsia="Calibri" w:hAnsi="Times New Roman"/>
          <w:b/>
          <w:szCs w:val="24"/>
          <w:lang w:val="ru-RU"/>
        </w:rPr>
        <w:t>Объект 2»</w:t>
      </w:r>
      <w:r w:rsidRPr="004D1269">
        <w:rPr>
          <w:rFonts w:ascii="Times New Roman" w:eastAsia="Calibri" w:hAnsi="Times New Roman"/>
          <w:szCs w:val="24"/>
          <w:lang w:val="ru-RU"/>
        </w:rPr>
        <w:t xml:space="preserve">). </w:t>
      </w:r>
    </w:p>
    <w:p w14:paraId="136B257E" w14:textId="77777777" w:rsidR="004D1269" w:rsidRPr="004D1269" w:rsidRDefault="004D1269" w:rsidP="00087238">
      <w:pPr>
        <w:widowControl w:val="0"/>
        <w:spacing w:line="276" w:lineRule="auto"/>
        <w:ind w:firstLine="709"/>
        <w:jc w:val="both"/>
        <w:rPr>
          <w:rFonts w:ascii="Times New Roman" w:hAnsi="Times New Roman"/>
          <w:szCs w:val="24"/>
          <w:lang w:val="ru-RU"/>
        </w:rPr>
      </w:pPr>
      <w:r w:rsidRPr="004D1269">
        <w:rPr>
          <w:rFonts w:ascii="Times New Roman" w:hAnsi="Times New Roman"/>
          <w:szCs w:val="24"/>
          <w:lang w:val="ru-RU"/>
        </w:rPr>
        <w:t>Объект 2 расположен в границах Объекта 1.</w:t>
      </w:r>
    </w:p>
    <w:p w14:paraId="108A165D"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rFonts w:ascii="Times New Roman" w:eastAsia="Calibri" w:hAnsi="Times New Roman"/>
          <w:szCs w:val="24"/>
          <w:lang w:val="ru-RU"/>
        </w:rPr>
        <w:t>Объект незавершенного строительства, расположенный по адресу: г.</w:t>
      </w:r>
      <w:r w:rsidRPr="008D7805">
        <w:rPr>
          <w:rFonts w:ascii="Times New Roman" w:eastAsia="Calibri" w:hAnsi="Times New Roman"/>
          <w:szCs w:val="24"/>
        </w:rPr>
        <w:t> </w:t>
      </w:r>
      <w:r w:rsidRPr="004D1269">
        <w:rPr>
          <w:rFonts w:ascii="Times New Roman" w:eastAsia="Calibri" w:hAnsi="Times New Roman"/>
          <w:szCs w:val="24"/>
          <w:lang w:val="ru-RU"/>
        </w:rPr>
        <w:t>Санкт-Петербург, Предпортовая улица, дом 3, строение 2, литера Б, степень готовности объекта:</w:t>
      </w:r>
      <w:r w:rsidRPr="008D7805">
        <w:rPr>
          <w:rFonts w:ascii="Times New Roman" w:eastAsia="Calibri" w:hAnsi="Times New Roman"/>
          <w:szCs w:val="24"/>
        </w:rPr>
        <w:t> </w:t>
      </w:r>
      <w:r w:rsidRPr="004D1269">
        <w:rPr>
          <w:rFonts w:ascii="Times New Roman" w:eastAsia="Calibri" w:hAnsi="Times New Roman"/>
          <w:szCs w:val="24"/>
          <w:lang w:val="ru-RU"/>
        </w:rPr>
        <w:t xml:space="preserve">30 %, площадь 7448,9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xml:space="preserve">, проектируемое назначение: административное здание, кадастровый номер 78:14:0007563:1230 (далее – </w:t>
      </w:r>
      <w:r w:rsidRPr="004D1269">
        <w:rPr>
          <w:rFonts w:ascii="Times New Roman" w:eastAsia="Calibri" w:hAnsi="Times New Roman"/>
          <w:b/>
          <w:szCs w:val="24"/>
          <w:lang w:val="ru-RU"/>
        </w:rPr>
        <w:t>Объект 3</w:t>
      </w:r>
      <w:r w:rsidRPr="004D1269">
        <w:rPr>
          <w:rFonts w:ascii="Times New Roman" w:eastAsia="Calibri" w:hAnsi="Times New Roman"/>
          <w:szCs w:val="24"/>
          <w:lang w:val="ru-RU"/>
        </w:rPr>
        <w:t>).</w:t>
      </w:r>
    </w:p>
    <w:p w14:paraId="1C889B1F" w14:textId="77777777" w:rsidR="004D1269" w:rsidRPr="004D1269" w:rsidRDefault="004D1269" w:rsidP="00087238">
      <w:pPr>
        <w:widowControl w:val="0"/>
        <w:spacing w:line="276" w:lineRule="auto"/>
        <w:ind w:firstLine="709"/>
        <w:jc w:val="both"/>
        <w:rPr>
          <w:rFonts w:ascii="Times New Roman" w:hAnsi="Times New Roman"/>
          <w:szCs w:val="24"/>
          <w:lang w:val="ru-RU"/>
        </w:rPr>
      </w:pPr>
      <w:r w:rsidRPr="004D1269">
        <w:rPr>
          <w:rFonts w:ascii="Times New Roman" w:hAnsi="Times New Roman"/>
          <w:szCs w:val="24"/>
          <w:lang w:val="ru-RU"/>
        </w:rPr>
        <w:t>Объект 3 расположен в границах Объекта 1.</w:t>
      </w:r>
    </w:p>
    <w:p w14:paraId="3FB3A39E"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rFonts w:ascii="Times New Roman" w:eastAsia="Calibri" w:hAnsi="Times New Roman"/>
          <w:szCs w:val="24"/>
          <w:lang w:val="ru-RU"/>
        </w:rPr>
        <w:t xml:space="preserve">Земельный участок, </w:t>
      </w:r>
      <w:r w:rsidRPr="004D1269">
        <w:rPr>
          <w:rFonts w:ascii="Times New Roman" w:eastAsia="Calibri" w:hAnsi="Times New Roman"/>
          <w:color w:val="000000"/>
          <w:szCs w:val="24"/>
          <w:lang w:val="ru-RU"/>
        </w:rPr>
        <w:t xml:space="preserve">категория земель: земли населенных пунктов, вид разрешенного использования: для размещения объектов транспорта (за исключением автозаправочных и газонаполнительных станций, предприятий автосервиса, гаражей и автостоянок), </w:t>
      </w:r>
      <w:r w:rsidRPr="004D1269">
        <w:rPr>
          <w:rFonts w:ascii="Times New Roman" w:eastAsia="Calibri" w:hAnsi="Times New Roman"/>
          <w:szCs w:val="24"/>
          <w:lang w:val="ru-RU"/>
        </w:rPr>
        <w:t>расположенный по адресу: г.</w:t>
      </w:r>
      <w:r w:rsidRPr="008D7805">
        <w:rPr>
          <w:rFonts w:ascii="Times New Roman" w:eastAsia="Calibri" w:hAnsi="Times New Roman"/>
          <w:szCs w:val="24"/>
        </w:rPr>
        <w:t> </w:t>
      </w:r>
      <w:r w:rsidRPr="004D1269">
        <w:rPr>
          <w:rFonts w:ascii="Times New Roman" w:eastAsia="Calibri" w:hAnsi="Times New Roman"/>
          <w:szCs w:val="24"/>
          <w:lang w:val="ru-RU"/>
        </w:rPr>
        <w:t>Санкт-Петербург, Предпортовая улица, дом 3, литера А, площадь 2</w:t>
      </w:r>
      <w:r>
        <w:rPr>
          <w:rFonts w:ascii="Times New Roman" w:eastAsia="Calibri" w:hAnsi="Times New Roman"/>
          <w:szCs w:val="24"/>
        </w:rPr>
        <w:t> </w:t>
      </w:r>
      <w:r w:rsidRPr="004D1269">
        <w:rPr>
          <w:rFonts w:ascii="Times New Roman" w:eastAsia="Calibri" w:hAnsi="Times New Roman"/>
          <w:szCs w:val="24"/>
          <w:lang w:val="ru-RU"/>
        </w:rPr>
        <w:t xml:space="preserve">989 +/- 19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xml:space="preserve">, </w:t>
      </w:r>
      <w:r w:rsidRPr="004D1269">
        <w:rPr>
          <w:rFonts w:ascii="Times New Roman" w:eastAsia="Calibri" w:hAnsi="Times New Roman"/>
          <w:color w:val="000000"/>
          <w:szCs w:val="24"/>
          <w:lang w:val="ru-RU"/>
        </w:rPr>
        <w:t xml:space="preserve">кадастровый номер: 78:14:0007563:8 (далее – </w:t>
      </w:r>
      <w:r w:rsidRPr="004D1269">
        <w:rPr>
          <w:rFonts w:ascii="Times New Roman" w:eastAsia="Calibri" w:hAnsi="Times New Roman"/>
          <w:b/>
          <w:color w:val="000000"/>
          <w:szCs w:val="24"/>
          <w:lang w:val="ru-RU"/>
        </w:rPr>
        <w:t>Объект 4</w:t>
      </w:r>
      <w:r w:rsidRPr="004D1269">
        <w:rPr>
          <w:rFonts w:ascii="Times New Roman" w:eastAsia="Calibri" w:hAnsi="Times New Roman"/>
          <w:color w:val="000000"/>
          <w:szCs w:val="24"/>
          <w:lang w:val="ru-RU"/>
        </w:rPr>
        <w:t>).</w:t>
      </w:r>
      <w:r w:rsidRPr="004D1269">
        <w:rPr>
          <w:lang w:val="ru-RU"/>
        </w:rPr>
        <w:t xml:space="preserve">  </w:t>
      </w:r>
      <w:r w:rsidRPr="004D1269">
        <w:rPr>
          <w:rFonts w:ascii="Times New Roman" w:eastAsia="Calibri" w:hAnsi="Times New Roman"/>
          <w:color w:val="000000"/>
          <w:szCs w:val="24"/>
          <w:lang w:val="ru-RU"/>
        </w:rPr>
        <w:t>Ограничения (обременения) Объекта 4: аренда (краткосрочная) согласно Приложению № 1 к настоящему Договору.</w:t>
      </w:r>
    </w:p>
    <w:p w14:paraId="6998B671"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bCs/>
          <w:lang w:val="ru-RU"/>
        </w:rPr>
      </w:pPr>
      <w:r w:rsidRPr="004D1269">
        <w:rPr>
          <w:rFonts w:ascii="Times New Roman" w:eastAsia="Calibri" w:hAnsi="Times New Roman"/>
          <w:bCs/>
          <w:lang w:val="ru-RU"/>
        </w:rPr>
        <w:t>Помещение, назначение: нежилое</w:t>
      </w:r>
      <w:r w:rsidRPr="004D1269">
        <w:rPr>
          <w:lang w:val="ru-RU"/>
        </w:rPr>
        <w:t xml:space="preserve"> </w:t>
      </w:r>
      <w:r w:rsidRPr="004D1269">
        <w:rPr>
          <w:rFonts w:ascii="Times New Roman" w:eastAsia="Calibri" w:hAnsi="Times New Roman"/>
          <w:bCs/>
          <w:lang w:val="ru-RU"/>
        </w:rPr>
        <w:t xml:space="preserve">помещение, наименование: нежилое помещение, расположенное по адресу: г. Санкт-Петербург, Предпортовая улица, дом 3, литера А, помещение 1Н, номер этажа, </w:t>
      </w:r>
      <w:r w:rsidRPr="004D1269">
        <w:rPr>
          <w:rFonts w:ascii="Times New Roman" w:eastAsia="Calibri" w:hAnsi="Times New Roman"/>
          <w:szCs w:val="24"/>
          <w:lang w:val="ru-RU"/>
        </w:rPr>
        <w:t xml:space="preserve">на котором расположено помещение: Этаж № 1, подвал, </w:t>
      </w:r>
      <w:r w:rsidRPr="004D1269">
        <w:rPr>
          <w:rFonts w:ascii="Times New Roman" w:eastAsia="Calibri" w:hAnsi="Times New Roman"/>
          <w:bCs/>
          <w:lang w:val="ru-RU"/>
        </w:rPr>
        <w:t xml:space="preserve">площадь 196,2 </w:t>
      </w:r>
      <w:proofErr w:type="spellStart"/>
      <w:r w:rsidRPr="004D1269">
        <w:rPr>
          <w:rFonts w:ascii="Times New Roman" w:eastAsia="Calibri" w:hAnsi="Times New Roman"/>
          <w:bCs/>
          <w:lang w:val="ru-RU"/>
        </w:rPr>
        <w:t>кв.м</w:t>
      </w:r>
      <w:proofErr w:type="spellEnd"/>
      <w:r w:rsidRPr="004D1269">
        <w:rPr>
          <w:rFonts w:ascii="Times New Roman" w:eastAsia="Calibri" w:hAnsi="Times New Roman"/>
          <w:bCs/>
          <w:lang w:val="ru-RU"/>
        </w:rPr>
        <w:t xml:space="preserve">, кадастровый номер: 78:14:0007563:1080 (далее – </w:t>
      </w:r>
      <w:r w:rsidRPr="004D1269">
        <w:rPr>
          <w:rFonts w:ascii="Times New Roman" w:eastAsia="Calibri" w:hAnsi="Times New Roman"/>
          <w:b/>
          <w:bCs/>
          <w:lang w:val="ru-RU"/>
        </w:rPr>
        <w:t>Объект 5</w:t>
      </w:r>
      <w:r w:rsidRPr="004D1269">
        <w:rPr>
          <w:rFonts w:ascii="Times New Roman" w:eastAsia="Calibri" w:hAnsi="Times New Roman"/>
          <w:bCs/>
          <w:lang w:val="ru-RU"/>
        </w:rPr>
        <w:t>). Объект 5 находится в нежилом здании с кадастровым номером 78:14:0007563:1015, распложенном в границах Объекта 4.</w:t>
      </w:r>
    </w:p>
    <w:p w14:paraId="229C0949"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rFonts w:ascii="Times New Roman" w:eastAsia="Calibri" w:hAnsi="Times New Roman"/>
          <w:szCs w:val="24"/>
          <w:lang w:val="ru-RU"/>
        </w:rPr>
        <w:lastRenderedPageBreak/>
        <w:t>Помещение, назначение: нежилое, расположенное по адресу: г.</w:t>
      </w:r>
      <w:r w:rsidRPr="006D7176">
        <w:rPr>
          <w:rFonts w:ascii="Times New Roman" w:eastAsia="Calibri" w:hAnsi="Times New Roman"/>
          <w:szCs w:val="24"/>
        </w:rPr>
        <w:t> </w:t>
      </w:r>
      <w:r w:rsidRPr="004D1269">
        <w:rPr>
          <w:rFonts w:ascii="Times New Roman" w:eastAsia="Calibri" w:hAnsi="Times New Roman"/>
          <w:szCs w:val="24"/>
          <w:lang w:val="ru-RU"/>
        </w:rPr>
        <w:t xml:space="preserve">Санкт-Петербург, Предпортовая улица, дом 3, литера А, помещение 2-Н, номер этажа, на котором расположено помещение: Этаж № 1, Этаж № 2, Этаж № 3, Этаж № 4, площадь 3019,2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xml:space="preserve">, кадастровый номер 78:14:0007563:1231 (далее – </w:t>
      </w:r>
      <w:r w:rsidRPr="004D1269">
        <w:rPr>
          <w:rFonts w:ascii="Times New Roman" w:eastAsia="Calibri" w:hAnsi="Times New Roman"/>
          <w:b/>
          <w:szCs w:val="24"/>
          <w:lang w:val="ru-RU"/>
        </w:rPr>
        <w:t>Объект 6</w:t>
      </w:r>
      <w:r w:rsidRPr="004D1269">
        <w:rPr>
          <w:rFonts w:ascii="Times New Roman" w:eastAsia="Calibri" w:hAnsi="Times New Roman"/>
          <w:szCs w:val="24"/>
          <w:lang w:val="ru-RU"/>
        </w:rPr>
        <w:t>). Ограничения (обременения) Объекта 6: аренда (краткосрочная) согласно Приложению № 1 к настоящему Договору. Объект 6 находится в нежилом здании с кадастровым номером 78:14:0007563:1015, распложенном в границах Объекта 4.</w:t>
      </w:r>
    </w:p>
    <w:p w14:paraId="571CEF23" w14:textId="77777777" w:rsid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xml:space="preserve">Копии выписок из Единого государственного реестра недвижимости в отношении Объектов приведены в Приложении № 1 к настоящему Договору. </w:t>
      </w:r>
    </w:p>
    <w:p w14:paraId="70994BF8" w14:textId="5C84B24B" w:rsidR="00E36733" w:rsidRDefault="00E36733" w:rsidP="00087238">
      <w:pPr>
        <w:widowControl w:val="0"/>
        <w:spacing w:line="276" w:lineRule="auto"/>
        <w:ind w:firstLine="567"/>
        <w:jc w:val="both"/>
        <w:rPr>
          <w:rFonts w:ascii="Times New Roman" w:hAnsi="Times New Roman"/>
          <w:szCs w:val="24"/>
          <w:lang w:val="ru-RU"/>
        </w:rPr>
      </w:pPr>
      <w:r>
        <w:rPr>
          <w:rFonts w:ascii="Times New Roman" w:hAnsi="Times New Roman"/>
          <w:szCs w:val="24"/>
          <w:lang w:val="ru-RU"/>
        </w:rPr>
        <w:t>Для сведения:</w:t>
      </w:r>
    </w:p>
    <w:p w14:paraId="682A6DE8" w14:textId="638EF157" w:rsidR="00E36733" w:rsidRPr="00C64E71" w:rsidRDefault="00E36733" w:rsidP="00087238">
      <w:pPr>
        <w:widowControl w:val="0"/>
        <w:ind w:firstLine="567"/>
        <w:jc w:val="both"/>
        <w:rPr>
          <w:color w:val="000000"/>
          <w:szCs w:val="24"/>
          <w:shd w:val="clear" w:color="auto" w:fill="FFFFFF"/>
          <w:lang w:val="ru-RU"/>
        </w:rPr>
      </w:pPr>
      <w:r w:rsidRPr="00C64E71">
        <w:rPr>
          <w:color w:val="000000"/>
          <w:shd w:val="clear" w:color="auto" w:fill="FFFFFF"/>
          <w:lang w:val="ru-RU"/>
        </w:rPr>
        <w:t xml:space="preserve">В отношении Объекта 4 (кадастровый номер 78:14:0007563:8), Объекта 5 (кадастровый номер 78:14:0007563:1080), Объекта 6 (кадастровый номер 78:14:0007563:1231)  </w:t>
      </w:r>
      <w:r w:rsidRPr="00C64E71">
        <w:rPr>
          <w:color w:val="000000"/>
          <w:szCs w:val="24"/>
          <w:shd w:val="clear" w:color="auto" w:fill="FFFFFF"/>
          <w:lang w:val="ru-RU"/>
        </w:rPr>
        <w:t>имеется судебный спор (дело № А56-99041/2022) по иску открытого акционерного общества «</w:t>
      </w:r>
      <w:proofErr w:type="spellStart"/>
      <w:r w:rsidRPr="00C64E71">
        <w:rPr>
          <w:color w:val="000000"/>
          <w:szCs w:val="24"/>
          <w:shd w:val="clear" w:color="auto" w:fill="FFFFFF"/>
          <w:lang w:val="ru-RU"/>
        </w:rPr>
        <w:t>Агротрансавто</w:t>
      </w:r>
      <w:proofErr w:type="spellEnd"/>
      <w:r w:rsidRPr="00C64E71">
        <w:rPr>
          <w:color w:val="000000"/>
          <w:szCs w:val="24"/>
          <w:shd w:val="clear" w:color="auto" w:fill="FFFFFF"/>
          <w:lang w:val="ru-RU"/>
        </w:rPr>
        <w:t>» в лице акционера Никифорова Александра Владимировича (далее также</w:t>
      </w:r>
      <w:r w:rsidRPr="00C64E71">
        <w:rPr>
          <w:color w:val="000000"/>
          <w:shd w:val="clear" w:color="auto" w:fill="FFFFFF"/>
          <w:lang w:val="ru-RU"/>
        </w:rPr>
        <w:t xml:space="preserve"> – </w:t>
      </w:r>
      <w:r w:rsidRPr="00C64E71">
        <w:rPr>
          <w:color w:val="000000"/>
          <w:szCs w:val="24"/>
          <w:shd w:val="clear" w:color="auto" w:fill="FFFFFF"/>
          <w:lang w:val="ru-RU"/>
        </w:rPr>
        <w:t>истец) о признании недействительной ничтожной</w:t>
      </w:r>
      <w:r w:rsidRPr="00C34E06">
        <w:rPr>
          <w:color w:val="000000"/>
          <w:szCs w:val="24"/>
          <w:shd w:val="clear" w:color="auto" w:fill="FFFFFF"/>
          <w:lang w:val="ru-RU"/>
        </w:rPr>
        <w:t xml:space="preserve">  </w:t>
      </w:r>
      <w:r w:rsidRPr="00C64E71">
        <w:rPr>
          <w:color w:val="000000"/>
          <w:szCs w:val="24"/>
          <w:shd w:val="clear" w:color="auto" w:fill="FFFFFF"/>
          <w:lang w:val="ru-RU"/>
        </w:rPr>
        <w:t>сделкой заключенного между ОАО «</w:t>
      </w:r>
      <w:proofErr w:type="spellStart"/>
      <w:r w:rsidRPr="00C64E71">
        <w:rPr>
          <w:color w:val="000000"/>
          <w:szCs w:val="24"/>
          <w:shd w:val="clear" w:color="auto" w:fill="FFFFFF"/>
          <w:lang w:val="ru-RU"/>
        </w:rPr>
        <w:t>Агротрансавто</w:t>
      </w:r>
      <w:proofErr w:type="spellEnd"/>
      <w:r w:rsidRPr="00C64E71">
        <w:rPr>
          <w:color w:val="000000"/>
          <w:szCs w:val="24"/>
          <w:shd w:val="clear" w:color="auto" w:fill="FFFFFF"/>
          <w:lang w:val="ru-RU"/>
        </w:rPr>
        <w:t>» и а</w:t>
      </w:r>
      <w:r w:rsidRPr="00C64E71">
        <w:rPr>
          <w:rFonts w:eastAsia="Times New Roman"/>
          <w:color w:val="000000"/>
          <w:szCs w:val="24"/>
          <w:shd w:val="clear" w:color="auto" w:fill="FFFFFF"/>
          <w:lang w:val="ru-RU"/>
        </w:rPr>
        <w:t>кционерн</w:t>
      </w:r>
      <w:r w:rsidRPr="00C64E71">
        <w:rPr>
          <w:color w:val="000000"/>
          <w:szCs w:val="24"/>
          <w:shd w:val="clear" w:color="auto" w:fill="FFFFFF"/>
          <w:lang w:val="ru-RU"/>
        </w:rPr>
        <w:t xml:space="preserve">ым </w:t>
      </w:r>
      <w:r w:rsidRPr="00C64E71">
        <w:rPr>
          <w:rFonts w:eastAsia="Times New Roman"/>
          <w:color w:val="000000"/>
          <w:szCs w:val="24"/>
          <w:shd w:val="clear" w:color="auto" w:fill="FFFFFF"/>
          <w:lang w:val="ru-RU"/>
        </w:rPr>
        <w:t>обществ</w:t>
      </w:r>
      <w:r w:rsidRPr="00C64E71">
        <w:rPr>
          <w:color w:val="000000"/>
          <w:szCs w:val="24"/>
          <w:shd w:val="clear" w:color="auto" w:fill="FFFFFF"/>
          <w:lang w:val="ru-RU"/>
        </w:rPr>
        <w:t xml:space="preserve">ом </w:t>
      </w:r>
      <w:r w:rsidRPr="00C64E71">
        <w:rPr>
          <w:rFonts w:eastAsia="Times New Roman"/>
          <w:color w:val="000000"/>
          <w:szCs w:val="24"/>
          <w:shd w:val="clear" w:color="auto" w:fill="FFFFFF"/>
          <w:lang w:val="ru-RU"/>
        </w:rPr>
        <w:t>«Газпромбанк»</w:t>
      </w:r>
      <w:r w:rsidRPr="00C64E71">
        <w:rPr>
          <w:color w:val="000000"/>
          <w:szCs w:val="24"/>
          <w:shd w:val="clear" w:color="auto" w:fill="FFFFFF"/>
          <w:lang w:val="ru-RU"/>
        </w:rPr>
        <w:t xml:space="preserve"> договора об ипотеке (залоге недвижимого имущества) № 2815-076-и2 от 23.08.2017, удостоверенного нотариусом Коноплевой Мариной Юрьевной</w:t>
      </w:r>
      <w:r w:rsidR="003E47DC">
        <w:rPr>
          <w:color w:val="000000"/>
          <w:szCs w:val="24"/>
          <w:shd w:val="clear" w:color="auto" w:fill="FFFFFF"/>
          <w:lang w:val="ru-RU"/>
        </w:rPr>
        <w:t>,</w:t>
      </w:r>
      <w:r w:rsidRPr="00C64E71">
        <w:rPr>
          <w:color w:val="000000"/>
          <w:szCs w:val="24"/>
          <w:shd w:val="clear" w:color="auto" w:fill="FFFFFF"/>
          <w:lang w:val="ru-RU"/>
        </w:rPr>
        <w:t xml:space="preserve"> и совершение исполнительной надписи от 30.09.2019 по указанному договору об ипотеке и применени</w:t>
      </w:r>
      <w:r w:rsidR="003E47DC">
        <w:rPr>
          <w:color w:val="000000"/>
          <w:szCs w:val="24"/>
          <w:shd w:val="clear" w:color="auto" w:fill="FFFFFF"/>
          <w:lang w:val="ru-RU"/>
        </w:rPr>
        <w:t>и</w:t>
      </w:r>
      <w:r w:rsidRPr="00C64E71">
        <w:rPr>
          <w:color w:val="000000"/>
          <w:szCs w:val="24"/>
          <w:shd w:val="clear" w:color="auto" w:fill="FFFFFF"/>
          <w:lang w:val="ru-RU"/>
        </w:rPr>
        <w:t xml:space="preserve"> последствий недействительности сделки в виде обязания Росреестра погасить регистрационные записи в ЕГРН на помещение 1-Н, кадастровый </w:t>
      </w:r>
      <w:r w:rsidRPr="00C64E71">
        <w:rPr>
          <w:color w:val="000000"/>
          <w:shd w:val="clear" w:color="auto" w:fill="FFFFFF"/>
          <w:lang w:val="ru-RU"/>
        </w:rPr>
        <w:t>номер</w:t>
      </w:r>
      <w:r w:rsidRPr="00C64E71">
        <w:rPr>
          <w:color w:val="000000"/>
          <w:szCs w:val="24"/>
          <w:shd w:val="clear" w:color="auto" w:fill="FFFFFF"/>
          <w:lang w:val="ru-RU"/>
        </w:rPr>
        <w:t xml:space="preserve"> 78:14:0007563:1231 и на земельный участок с кадастровы</w:t>
      </w:r>
      <w:r w:rsidRPr="00C64E71">
        <w:rPr>
          <w:color w:val="000000"/>
          <w:shd w:val="clear" w:color="auto" w:fill="FFFFFF"/>
          <w:lang w:val="ru-RU"/>
        </w:rPr>
        <w:t>й номер</w:t>
      </w:r>
      <w:r w:rsidRPr="00C64E71">
        <w:rPr>
          <w:color w:val="000000"/>
          <w:szCs w:val="24"/>
          <w:shd w:val="clear" w:color="auto" w:fill="FFFFFF"/>
          <w:lang w:val="ru-RU"/>
        </w:rPr>
        <w:t xml:space="preserve"> 78:14:0007563:8, восстановив право собственности ОАО «</w:t>
      </w:r>
      <w:proofErr w:type="spellStart"/>
      <w:r w:rsidRPr="00C64E71">
        <w:rPr>
          <w:color w:val="000000"/>
          <w:szCs w:val="24"/>
          <w:shd w:val="clear" w:color="auto" w:fill="FFFFFF"/>
          <w:lang w:val="ru-RU"/>
        </w:rPr>
        <w:t>Агротрансавто</w:t>
      </w:r>
      <w:proofErr w:type="spellEnd"/>
      <w:r w:rsidRPr="00C64E71">
        <w:rPr>
          <w:color w:val="000000"/>
          <w:szCs w:val="24"/>
          <w:shd w:val="clear" w:color="auto" w:fill="FFFFFF"/>
          <w:lang w:val="ru-RU"/>
        </w:rPr>
        <w:t xml:space="preserve">». </w:t>
      </w:r>
    </w:p>
    <w:p w14:paraId="3EC74428" w14:textId="77777777" w:rsidR="00E36733" w:rsidRPr="00C64E71" w:rsidRDefault="00E36733" w:rsidP="00087238">
      <w:pPr>
        <w:widowControl w:val="0"/>
        <w:ind w:firstLine="567"/>
        <w:jc w:val="both"/>
        <w:rPr>
          <w:rFonts w:ascii="Times New Roman" w:hAnsi="Times New Roman"/>
          <w:color w:val="000000"/>
          <w:szCs w:val="24"/>
          <w:shd w:val="clear" w:color="auto" w:fill="FFFFFF"/>
          <w:lang w:val="ru-RU"/>
        </w:rPr>
      </w:pPr>
      <w:r w:rsidRPr="00C64E71">
        <w:rPr>
          <w:rFonts w:ascii="Times New Roman" w:hAnsi="Times New Roman"/>
          <w:color w:val="000000"/>
          <w:szCs w:val="24"/>
          <w:shd w:val="clear" w:color="auto" w:fill="FFFFFF"/>
          <w:lang w:val="ru-RU"/>
        </w:rPr>
        <w:t>Решением Арбитражного суда города Санкт-Петербурга и Ленинградской области от 10.07.2023 в иске отказано.</w:t>
      </w:r>
    </w:p>
    <w:p w14:paraId="7D8E9B6D" w14:textId="77777777" w:rsidR="00E36733" w:rsidRPr="00C64E71" w:rsidRDefault="00E36733" w:rsidP="00087238">
      <w:pPr>
        <w:widowControl w:val="0"/>
        <w:ind w:firstLine="567"/>
        <w:jc w:val="both"/>
        <w:rPr>
          <w:rFonts w:ascii="Times New Roman" w:hAnsi="Times New Roman"/>
          <w:color w:val="000000"/>
          <w:szCs w:val="24"/>
          <w:shd w:val="clear" w:color="auto" w:fill="FFFFFF"/>
          <w:lang w:val="ru-RU"/>
        </w:rPr>
      </w:pPr>
      <w:r w:rsidRPr="00C64E71">
        <w:rPr>
          <w:rFonts w:ascii="Times New Roman" w:hAnsi="Times New Roman"/>
          <w:color w:val="000000"/>
          <w:szCs w:val="24"/>
          <w:shd w:val="clear" w:color="auto" w:fill="FFFFFF"/>
          <w:lang w:val="ru-RU"/>
        </w:rPr>
        <w:t xml:space="preserve">Дополнительным решением Арбитражного суда города Санкт-Петербурга и Ленинградской области от 22.09.2023 отказано в удовлетворении иска в части признания недействительной совершение исполнительной надписи от 30.09.2019 по договору ипотеки (залоге недвижимого имущества) № 2815-076-и2 от 23.08.2017, удостоверенной нотариусом </w:t>
      </w:r>
      <w:proofErr w:type="spellStart"/>
      <w:r w:rsidRPr="00C64E71">
        <w:rPr>
          <w:rFonts w:ascii="Times New Roman" w:hAnsi="Times New Roman"/>
          <w:color w:val="000000"/>
          <w:szCs w:val="24"/>
          <w:shd w:val="clear" w:color="auto" w:fill="FFFFFF"/>
          <w:lang w:val="ru-RU"/>
        </w:rPr>
        <w:t>Бых</w:t>
      </w:r>
      <w:proofErr w:type="spellEnd"/>
      <w:r w:rsidRPr="00C64E71">
        <w:rPr>
          <w:rFonts w:ascii="Times New Roman" w:hAnsi="Times New Roman"/>
          <w:color w:val="000000"/>
          <w:szCs w:val="24"/>
          <w:shd w:val="clear" w:color="auto" w:fill="FFFFFF"/>
          <w:lang w:val="ru-RU"/>
        </w:rPr>
        <w:t xml:space="preserve"> Ириной Ивановной.</w:t>
      </w:r>
    </w:p>
    <w:p w14:paraId="62EDB030" w14:textId="77777777" w:rsidR="00E36733" w:rsidRPr="00C64E71" w:rsidRDefault="00E36733" w:rsidP="00087238">
      <w:pPr>
        <w:widowControl w:val="0"/>
        <w:autoSpaceDE w:val="0"/>
        <w:autoSpaceDN w:val="0"/>
        <w:adjustRightInd w:val="0"/>
        <w:ind w:firstLine="567"/>
        <w:jc w:val="both"/>
        <w:rPr>
          <w:rFonts w:eastAsiaTheme="minorHAnsi"/>
          <w:szCs w:val="24"/>
          <w:lang w:val="ru-RU" w:eastAsia="en-US"/>
        </w:rPr>
      </w:pPr>
      <w:r w:rsidRPr="00C64E71">
        <w:rPr>
          <w:rFonts w:ascii="Times New Roman" w:eastAsiaTheme="minorHAnsi" w:hAnsi="Times New Roman"/>
          <w:szCs w:val="24"/>
          <w:lang w:val="ru-RU" w:eastAsia="en-US"/>
        </w:rPr>
        <w:t>Не согласившись с принятым по делу решением, истец подал апелляционную</w:t>
      </w:r>
      <w:r w:rsidRPr="00C64E71">
        <w:rPr>
          <w:rFonts w:eastAsiaTheme="minorHAnsi"/>
          <w:szCs w:val="24"/>
          <w:lang w:val="ru-RU" w:eastAsia="en-US"/>
        </w:rPr>
        <w:t xml:space="preserve"> </w:t>
      </w:r>
      <w:r w:rsidRPr="00C64E71">
        <w:rPr>
          <w:rFonts w:ascii="Times New Roman" w:eastAsiaTheme="minorHAnsi" w:hAnsi="Times New Roman"/>
          <w:szCs w:val="24"/>
          <w:lang w:val="ru-RU" w:eastAsia="en-US"/>
        </w:rPr>
        <w:t>жалобу, в которой он проси</w:t>
      </w:r>
      <w:r w:rsidRPr="00C64E71">
        <w:rPr>
          <w:rFonts w:eastAsiaTheme="minorHAnsi"/>
          <w:szCs w:val="24"/>
          <w:lang w:val="ru-RU" w:eastAsia="en-US"/>
        </w:rPr>
        <w:t>л</w:t>
      </w:r>
      <w:r w:rsidRPr="00C64E71">
        <w:rPr>
          <w:rFonts w:ascii="Times New Roman" w:eastAsiaTheme="minorHAnsi" w:hAnsi="Times New Roman"/>
          <w:szCs w:val="24"/>
          <w:lang w:val="ru-RU" w:eastAsia="en-US"/>
        </w:rPr>
        <w:t xml:space="preserve"> обжалуемое решение отменить, заявленные</w:t>
      </w:r>
      <w:r w:rsidRPr="00C64E71">
        <w:rPr>
          <w:rFonts w:eastAsiaTheme="minorHAnsi"/>
          <w:szCs w:val="24"/>
          <w:lang w:val="ru-RU" w:eastAsia="en-US"/>
        </w:rPr>
        <w:t xml:space="preserve"> </w:t>
      </w:r>
      <w:r w:rsidRPr="00C64E71">
        <w:rPr>
          <w:rFonts w:ascii="Times New Roman" w:eastAsiaTheme="minorHAnsi" w:hAnsi="Times New Roman"/>
          <w:szCs w:val="24"/>
          <w:lang w:val="ru-RU" w:eastAsia="en-US"/>
        </w:rPr>
        <w:t>требования удовлетворить.</w:t>
      </w:r>
      <w:r w:rsidRPr="00C64E71">
        <w:rPr>
          <w:rFonts w:eastAsiaTheme="minorHAnsi"/>
          <w:szCs w:val="24"/>
          <w:lang w:val="ru-RU" w:eastAsia="en-US"/>
        </w:rPr>
        <w:t xml:space="preserve"> </w:t>
      </w:r>
      <w:r w:rsidRPr="00C64E71">
        <w:rPr>
          <w:rFonts w:ascii="Times New Roman" w:eastAsiaTheme="minorHAnsi" w:hAnsi="Times New Roman"/>
          <w:szCs w:val="24"/>
          <w:lang w:val="ru-RU" w:eastAsia="en-US"/>
        </w:rPr>
        <w:t>В дополнениях к апелляционной жалобе истец проси</w:t>
      </w:r>
      <w:r w:rsidRPr="00C64E71">
        <w:rPr>
          <w:rFonts w:eastAsiaTheme="minorHAnsi"/>
          <w:szCs w:val="24"/>
          <w:lang w:val="ru-RU" w:eastAsia="en-US"/>
        </w:rPr>
        <w:t>л</w:t>
      </w:r>
      <w:r w:rsidRPr="00C64E71">
        <w:rPr>
          <w:rFonts w:ascii="Times New Roman" w:eastAsiaTheme="minorHAnsi" w:hAnsi="Times New Roman"/>
          <w:szCs w:val="24"/>
          <w:lang w:val="ru-RU" w:eastAsia="en-US"/>
        </w:rPr>
        <w:t xml:space="preserve"> отменить также</w:t>
      </w:r>
      <w:r w:rsidRPr="00C64E71">
        <w:rPr>
          <w:rFonts w:eastAsiaTheme="minorHAnsi"/>
          <w:szCs w:val="24"/>
          <w:lang w:val="ru-RU" w:eastAsia="en-US"/>
        </w:rPr>
        <w:t xml:space="preserve"> </w:t>
      </w:r>
      <w:r w:rsidRPr="00C64E71">
        <w:rPr>
          <w:rFonts w:ascii="Times New Roman" w:eastAsiaTheme="minorHAnsi" w:hAnsi="Times New Roman"/>
          <w:szCs w:val="24"/>
          <w:lang w:val="ru-RU" w:eastAsia="en-US"/>
        </w:rPr>
        <w:t>дополнительное решение по делу и также принять новый судебный акт об</w:t>
      </w:r>
      <w:r w:rsidRPr="00C64E71">
        <w:rPr>
          <w:rFonts w:eastAsiaTheme="minorHAnsi"/>
          <w:szCs w:val="24"/>
          <w:lang w:val="ru-RU" w:eastAsia="en-US"/>
        </w:rPr>
        <w:t xml:space="preserve"> </w:t>
      </w:r>
      <w:r w:rsidRPr="00C64E71">
        <w:rPr>
          <w:rFonts w:ascii="Times New Roman" w:eastAsiaTheme="minorHAnsi" w:hAnsi="Times New Roman"/>
          <w:szCs w:val="24"/>
          <w:lang w:val="ru-RU" w:eastAsia="en-US"/>
        </w:rPr>
        <w:t>удовлетворении требований.</w:t>
      </w:r>
      <w:r w:rsidRPr="00C64E71">
        <w:rPr>
          <w:rFonts w:eastAsiaTheme="minorHAnsi"/>
          <w:szCs w:val="24"/>
          <w:lang w:val="ru-RU" w:eastAsia="en-US"/>
        </w:rPr>
        <w:t xml:space="preserve"> </w:t>
      </w:r>
      <w:r w:rsidRPr="00C64E71">
        <w:rPr>
          <w:rFonts w:ascii="Times New Roman" w:eastAsiaTheme="minorHAnsi" w:hAnsi="Times New Roman"/>
          <w:szCs w:val="24"/>
          <w:lang w:val="ru-RU" w:eastAsia="en-US"/>
        </w:rPr>
        <w:t xml:space="preserve">Определением от 04.12.2023 </w:t>
      </w:r>
      <w:r w:rsidRPr="00C64E71">
        <w:rPr>
          <w:rFonts w:eastAsiaTheme="minorHAnsi"/>
          <w:szCs w:val="24"/>
          <w:lang w:val="ru-RU" w:eastAsia="en-US"/>
        </w:rPr>
        <w:t xml:space="preserve">Тринадцатый арбитражный апелляционный суд </w:t>
      </w:r>
      <w:r w:rsidRPr="00C64E71">
        <w:rPr>
          <w:rFonts w:ascii="Times New Roman" w:eastAsiaTheme="minorHAnsi" w:hAnsi="Times New Roman"/>
          <w:szCs w:val="24"/>
          <w:lang w:val="ru-RU" w:eastAsia="en-US"/>
        </w:rPr>
        <w:t>перешел к</w:t>
      </w:r>
      <w:r w:rsidRPr="00C64E71">
        <w:rPr>
          <w:rFonts w:eastAsiaTheme="minorHAnsi"/>
          <w:szCs w:val="24"/>
          <w:lang w:val="ru-RU" w:eastAsia="en-US"/>
        </w:rPr>
        <w:t xml:space="preserve"> </w:t>
      </w:r>
      <w:r w:rsidRPr="00C64E71">
        <w:rPr>
          <w:rFonts w:ascii="Times New Roman" w:eastAsiaTheme="minorHAnsi" w:hAnsi="Times New Roman"/>
          <w:szCs w:val="24"/>
          <w:lang w:val="ru-RU" w:eastAsia="en-US"/>
        </w:rPr>
        <w:t>рассмотрению дела по правилам, установленным для рассмотрения дела в</w:t>
      </w:r>
      <w:r w:rsidRPr="00C64E71">
        <w:rPr>
          <w:rFonts w:eastAsiaTheme="minorHAnsi"/>
          <w:szCs w:val="24"/>
          <w:lang w:val="ru-RU" w:eastAsia="en-US"/>
        </w:rPr>
        <w:t xml:space="preserve"> </w:t>
      </w:r>
      <w:r w:rsidRPr="00C64E71">
        <w:rPr>
          <w:rFonts w:ascii="Times New Roman" w:eastAsiaTheme="minorHAnsi" w:hAnsi="Times New Roman"/>
          <w:szCs w:val="24"/>
          <w:lang w:val="ru-RU" w:eastAsia="en-US"/>
        </w:rPr>
        <w:t>арбитражном суде первой инстанции, привлек к участию в деле в качестве</w:t>
      </w:r>
      <w:r w:rsidRPr="00C64E71">
        <w:rPr>
          <w:rFonts w:eastAsiaTheme="minorHAnsi"/>
          <w:szCs w:val="24"/>
          <w:lang w:val="ru-RU" w:eastAsia="en-US"/>
        </w:rPr>
        <w:t xml:space="preserve"> </w:t>
      </w:r>
      <w:r w:rsidRPr="00C64E71">
        <w:rPr>
          <w:rFonts w:ascii="Times New Roman" w:eastAsiaTheme="minorHAnsi" w:hAnsi="Times New Roman"/>
          <w:szCs w:val="24"/>
          <w:lang w:val="ru-RU" w:eastAsia="en-US"/>
        </w:rPr>
        <w:t xml:space="preserve">ответчика Нотариуса нотариального округа Санкт-Петербурга </w:t>
      </w:r>
      <w:proofErr w:type="spellStart"/>
      <w:r w:rsidRPr="00C64E71">
        <w:rPr>
          <w:rFonts w:ascii="Times New Roman" w:eastAsiaTheme="minorHAnsi" w:hAnsi="Times New Roman"/>
          <w:szCs w:val="24"/>
          <w:lang w:val="ru-RU" w:eastAsia="en-US"/>
        </w:rPr>
        <w:t>Бых</w:t>
      </w:r>
      <w:proofErr w:type="spellEnd"/>
      <w:r w:rsidRPr="00C64E71">
        <w:rPr>
          <w:rFonts w:ascii="Times New Roman" w:eastAsiaTheme="minorHAnsi" w:hAnsi="Times New Roman"/>
          <w:szCs w:val="24"/>
          <w:lang w:val="ru-RU" w:eastAsia="en-US"/>
        </w:rPr>
        <w:t xml:space="preserve"> Ирину Ивановну.</w:t>
      </w:r>
    </w:p>
    <w:p w14:paraId="538D0A90" w14:textId="77777777" w:rsidR="00E36733" w:rsidRPr="00C64E71" w:rsidRDefault="00E36733" w:rsidP="00087238">
      <w:pPr>
        <w:widowControl w:val="0"/>
        <w:autoSpaceDE w:val="0"/>
        <w:autoSpaceDN w:val="0"/>
        <w:adjustRightInd w:val="0"/>
        <w:ind w:firstLine="567"/>
        <w:jc w:val="both"/>
        <w:rPr>
          <w:szCs w:val="24"/>
          <w:lang w:val="ru-RU"/>
        </w:rPr>
      </w:pPr>
      <w:r w:rsidRPr="00C64E71">
        <w:rPr>
          <w:szCs w:val="24"/>
          <w:lang w:val="ru-RU"/>
        </w:rPr>
        <w:t>Постановлением Тринадцатого арбитражного апелляционного суда от 16.02.2024 решение Арбитражного суда города Санкт-Петербурга и Ленинградской области от 10.07.2023 по делу № А56-99041/2022 было отменено, в удовлетворении иска отказано.</w:t>
      </w:r>
    </w:p>
    <w:p w14:paraId="64DB0A15" w14:textId="56ABCBD6" w:rsidR="00E36733" w:rsidRPr="00E36733" w:rsidRDefault="00E36733" w:rsidP="00087238">
      <w:pPr>
        <w:widowControl w:val="0"/>
        <w:autoSpaceDE w:val="0"/>
        <w:autoSpaceDN w:val="0"/>
        <w:adjustRightInd w:val="0"/>
        <w:ind w:firstLine="567"/>
        <w:jc w:val="both"/>
        <w:rPr>
          <w:szCs w:val="24"/>
          <w:lang w:val="ru-RU"/>
        </w:rPr>
      </w:pPr>
      <w:r w:rsidRPr="00C64E71">
        <w:rPr>
          <w:szCs w:val="24"/>
          <w:lang w:val="ru-RU"/>
        </w:rPr>
        <w:t>Одновременно с этим определением Тринадцатого арбитражного апелляционного суда от 09.02.2024 удовлетворено ходатайство ОАО «</w:t>
      </w:r>
      <w:proofErr w:type="spellStart"/>
      <w:r w:rsidRPr="00C64E71">
        <w:rPr>
          <w:szCs w:val="24"/>
          <w:lang w:val="ru-RU"/>
        </w:rPr>
        <w:t>Агро</w:t>
      </w:r>
      <w:r w:rsidR="004A68FB">
        <w:rPr>
          <w:szCs w:val="24"/>
          <w:lang w:val="ru-RU"/>
        </w:rPr>
        <w:t>т</w:t>
      </w:r>
      <w:r w:rsidRPr="00C64E71">
        <w:rPr>
          <w:szCs w:val="24"/>
          <w:lang w:val="ru-RU"/>
        </w:rPr>
        <w:t>ранс</w:t>
      </w:r>
      <w:r w:rsidR="004A68FB">
        <w:rPr>
          <w:szCs w:val="24"/>
          <w:lang w:val="ru-RU"/>
        </w:rPr>
        <w:t>а</w:t>
      </w:r>
      <w:r w:rsidRPr="00C64E71">
        <w:rPr>
          <w:szCs w:val="24"/>
          <w:lang w:val="ru-RU"/>
        </w:rPr>
        <w:t>вто</w:t>
      </w:r>
      <w:proofErr w:type="spellEnd"/>
      <w:r w:rsidRPr="00C64E71">
        <w:rPr>
          <w:szCs w:val="24"/>
          <w:lang w:val="ru-RU"/>
        </w:rPr>
        <w:t xml:space="preserve">» о выделении требований о признании недействительной исполнительной надписи, совершенной 30.09.2019 нотариусом </w:t>
      </w:r>
      <w:proofErr w:type="spellStart"/>
      <w:r w:rsidRPr="00C64E71">
        <w:rPr>
          <w:szCs w:val="24"/>
          <w:lang w:val="ru-RU"/>
        </w:rPr>
        <w:t>Бых</w:t>
      </w:r>
      <w:proofErr w:type="spellEnd"/>
      <w:r w:rsidRPr="00C64E71">
        <w:rPr>
          <w:szCs w:val="24"/>
          <w:lang w:val="ru-RU"/>
        </w:rPr>
        <w:t xml:space="preserve"> И.И. по договору об ипотеке от 23.08.2017 №2815-076-и2</w:t>
      </w:r>
      <w:r w:rsidR="004A68FB">
        <w:rPr>
          <w:szCs w:val="24"/>
          <w:lang w:val="ru-RU"/>
        </w:rPr>
        <w:t xml:space="preserve"> </w:t>
      </w:r>
      <w:r w:rsidRPr="00C64E71">
        <w:rPr>
          <w:szCs w:val="24"/>
          <w:lang w:val="ru-RU"/>
        </w:rPr>
        <w:t>с направлением дела в Санкт-Петербургский городской суд для последующего направления в соответствующий суд общей юрисдикции (</w:t>
      </w:r>
      <w:r w:rsidR="004A68FB">
        <w:rPr>
          <w:szCs w:val="24"/>
          <w:lang w:val="ru-RU"/>
        </w:rPr>
        <w:t>Октябрьский районный суд г. Санкт-Петербурга)</w:t>
      </w:r>
      <w:r w:rsidRPr="00C64E71">
        <w:rPr>
          <w:szCs w:val="24"/>
          <w:lang w:val="ru-RU"/>
        </w:rPr>
        <w:t>.</w:t>
      </w:r>
    </w:p>
    <w:p w14:paraId="659EAC1A" w14:textId="5276D637" w:rsidR="004A68FB" w:rsidRDefault="00E36733" w:rsidP="00A708EF">
      <w:pPr>
        <w:widowControl w:val="0"/>
        <w:autoSpaceDE w:val="0"/>
        <w:autoSpaceDN w:val="0"/>
        <w:adjustRightInd w:val="0"/>
        <w:ind w:firstLine="567"/>
        <w:jc w:val="both"/>
        <w:rPr>
          <w:szCs w:val="24"/>
          <w:lang w:val="ru-RU"/>
        </w:rPr>
      </w:pPr>
      <w:r w:rsidRPr="00E36733">
        <w:rPr>
          <w:szCs w:val="24"/>
          <w:lang w:val="ru-RU"/>
        </w:rPr>
        <w:t>Определением</w:t>
      </w:r>
      <w:r w:rsidR="004A68FB">
        <w:rPr>
          <w:szCs w:val="24"/>
          <w:lang w:val="ru-RU"/>
        </w:rPr>
        <w:t xml:space="preserve"> Октябрьского районного суда</w:t>
      </w:r>
      <w:r w:rsidRPr="00E36733">
        <w:rPr>
          <w:szCs w:val="24"/>
          <w:lang w:val="ru-RU"/>
        </w:rPr>
        <w:t xml:space="preserve"> от </w:t>
      </w:r>
      <w:r w:rsidR="004A68FB">
        <w:rPr>
          <w:szCs w:val="24"/>
          <w:lang w:val="ru-RU"/>
        </w:rPr>
        <w:t>25</w:t>
      </w:r>
      <w:r w:rsidRPr="00E36733">
        <w:rPr>
          <w:szCs w:val="24"/>
          <w:lang w:val="ru-RU"/>
        </w:rPr>
        <w:t>.0</w:t>
      </w:r>
      <w:r w:rsidR="004A68FB">
        <w:rPr>
          <w:szCs w:val="24"/>
          <w:lang w:val="ru-RU"/>
        </w:rPr>
        <w:t>4</w:t>
      </w:r>
      <w:r w:rsidRPr="00E36733">
        <w:rPr>
          <w:szCs w:val="24"/>
          <w:lang w:val="ru-RU"/>
        </w:rPr>
        <w:t xml:space="preserve">.2024 </w:t>
      </w:r>
      <w:r w:rsidR="004A68FB">
        <w:rPr>
          <w:szCs w:val="24"/>
          <w:lang w:val="ru-RU"/>
        </w:rPr>
        <w:t xml:space="preserve">по делу № 202134/2024 дело передано по подсудности в Дзержинский районный суд г. Санкт-Петербурга. </w:t>
      </w:r>
    </w:p>
    <w:p w14:paraId="421EA451" w14:textId="56CE38B0" w:rsidR="00E36733" w:rsidRPr="00E36733" w:rsidRDefault="004A68FB" w:rsidP="00087238">
      <w:pPr>
        <w:widowControl w:val="0"/>
        <w:autoSpaceDE w:val="0"/>
        <w:autoSpaceDN w:val="0"/>
        <w:adjustRightInd w:val="0"/>
        <w:ind w:firstLine="567"/>
        <w:jc w:val="both"/>
        <w:rPr>
          <w:lang w:val="ru-RU"/>
        </w:rPr>
      </w:pPr>
      <w:r w:rsidRPr="00087238">
        <w:rPr>
          <w:lang w:val="ru-RU"/>
        </w:rPr>
        <w:t>Определением Арбитражного суда Северо-Западного округа от 10.0</w:t>
      </w:r>
      <w:r w:rsidR="00087238">
        <w:rPr>
          <w:lang w:val="ru-RU"/>
        </w:rPr>
        <w:t>4</w:t>
      </w:r>
      <w:r w:rsidRPr="00A708EF">
        <w:rPr>
          <w:lang w:val="ru-RU"/>
        </w:rPr>
        <w:t>.2024 оставлена без движения кассационная жалоба Никифорова Александра Владимировича на решение Арбитражного суда города Санкт-Петербурга и Ленинградской области от 10.07.2023, дополнительное решение от 22.09.2023 и постановление Тринадцатого арбитражного апелляционного суда от 16.02.2024 по делу № А56-99041/2022.</w:t>
      </w:r>
    </w:p>
    <w:p w14:paraId="0D184FE2" w14:textId="0B5C63BC" w:rsidR="00E36733" w:rsidRPr="00E36733" w:rsidRDefault="00E36733" w:rsidP="00087238">
      <w:pPr>
        <w:widowControl w:val="0"/>
        <w:autoSpaceDE w:val="0"/>
        <w:autoSpaceDN w:val="0"/>
        <w:adjustRightInd w:val="0"/>
        <w:ind w:firstLine="567"/>
        <w:jc w:val="both"/>
        <w:rPr>
          <w:szCs w:val="24"/>
          <w:lang w:val="ru-RU"/>
        </w:rPr>
      </w:pPr>
      <w:r w:rsidRPr="00E36733">
        <w:rPr>
          <w:lang w:val="ru-RU"/>
        </w:rPr>
        <w:lastRenderedPageBreak/>
        <w:t xml:space="preserve">В соответствии с данными выписки из ЕГРН </w:t>
      </w:r>
      <w:r w:rsidR="000623A2" w:rsidRPr="000623A2">
        <w:rPr>
          <w:lang w:val="ru-RU"/>
        </w:rPr>
        <w:t xml:space="preserve">от 02.05.2024 № КУВИ-001/2024-119987745 </w:t>
      </w:r>
      <w:r w:rsidRPr="00E36733">
        <w:rPr>
          <w:lang w:val="ru-RU"/>
        </w:rPr>
        <w:t>в отношении Объекта 5 (кадастровый номер 78:14:0007563:1080) в графе «Заявленные в судебном порядке права требования» содержатся сведения «права оспариваются в судебном порядке»</w:t>
      </w:r>
      <w:r w:rsidRPr="007031B0">
        <w:rPr>
          <w:lang w:val="ru-RU"/>
        </w:rPr>
        <w:t>.»</w:t>
      </w:r>
    </w:p>
    <w:p w14:paraId="0C0F05B5" w14:textId="179B716C" w:rsidR="004D1269" w:rsidRPr="004D1269" w:rsidRDefault="004D1269" w:rsidP="00A708EF">
      <w:pPr>
        <w:pStyle w:val="aff6"/>
        <w:widowControl w:val="0"/>
        <w:numPr>
          <w:ilvl w:val="1"/>
          <w:numId w:val="12"/>
        </w:numPr>
        <w:tabs>
          <w:tab w:val="left" w:pos="1134"/>
        </w:tabs>
        <w:spacing w:line="276" w:lineRule="auto"/>
        <w:ind w:left="0" w:firstLine="709"/>
        <w:jc w:val="both"/>
        <w:rPr>
          <w:rFonts w:ascii="Times New Roman" w:hAnsi="Times New Roman"/>
          <w:szCs w:val="24"/>
          <w:lang w:val="ru-RU"/>
        </w:rPr>
      </w:pPr>
      <w:r w:rsidRPr="004D1269">
        <w:rPr>
          <w:rFonts w:ascii="Times New Roman" w:hAnsi="Times New Roman"/>
          <w:szCs w:val="24"/>
          <w:lang w:val="ru-RU"/>
        </w:rPr>
        <w:t xml:space="preserve">Продавец гарантирует, что подлежащие передаче Покупателю на условиях Договора Объекты не проданы, не заложены, не переданы в уставный капитал каких-либо организаций, под арестом не состоят, не имеют иных обременений, не указанных в Договоре, включая аренду, субаренду и/или сервитут. </w:t>
      </w:r>
    </w:p>
    <w:p w14:paraId="375AAB20" w14:textId="77777777" w:rsidR="004D1269" w:rsidRPr="004D1269" w:rsidRDefault="004D1269" w:rsidP="00087238">
      <w:pPr>
        <w:pStyle w:val="aff6"/>
        <w:widowControl w:val="0"/>
        <w:numPr>
          <w:ilvl w:val="1"/>
          <w:numId w:val="12"/>
        </w:numPr>
        <w:shd w:val="clear" w:color="auto" w:fill="FFFFFF"/>
        <w:tabs>
          <w:tab w:val="left" w:pos="1134"/>
        </w:tabs>
        <w:spacing w:line="276" w:lineRule="auto"/>
        <w:ind w:left="0" w:firstLine="709"/>
        <w:jc w:val="both"/>
        <w:rPr>
          <w:rFonts w:ascii="Times New Roman" w:hAnsi="Times New Roman"/>
          <w:szCs w:val="24"/>
          <w:lang w:val="ru-RU"/>
        </w:rPr>
      </w:pPr>
      <w:r w:rsidRPr="004D1269">
        <w:rPr>
          <w:rFonts w:ascii="Times New Roman" w:hAnsi="Times New Roman"/>
          <w:szCs w:val="24"/>
          <w:lang w:val="ru-RU"/>
        </w:rPr>
        <w:t xml:space="preserve"> Покупатель подтверждает, что на дату подписания настоящего Договора он осмотрел Объекты и проверил их состояние (в том числе техническое). Покупатель подтверждает, что имел возможность привлечь квалифицированных технических специалистов для осмотра всех Объектов, включая земельные участки. Покупатель не имеет претензий к Объектам, их внешнему виду, состоянию и характеристикам, в том числе в связи с возможным наличием явных или скрытых недостатков Объектов.</w:t>
      </w:r>
    </w:p>
    <w:p w14:paraId="2C63B135" w14:textId="77777777" w:rsidR="004D1269" w:rsidRPr="004D1269" w:rsidRDefault="004D1269" w:rsidP="00087238">
      <w:pPr>
        <w:pStyle w:val="aff6"/>
        <w:widowControl w:val="0"/>
        <w:shd w:val="clear" w:color="auto" w:fill="FFFFFF"/>
        <w:tabs>
          <w:tab w:val="left" w:pos="1134"/>
        </w:tabs>
        <w:spacing w:line="276" w:lineRule="auto"/>
        <w:ind w:left="0" w:firstLine="709"/>
        <w:jc w:val="both"/>
        <w:rPr>
          <w:rFonts w:ascii="Times New Roman" w:hAnsi="Times New Roman"/>
          <w:szCs w:val="24"/>
          <w:lang w:val="ru-RU"/>
        </w:rPr>
      </w:pPr>
      <w:r w:rsidRPr="004D1269">
        <w:rPr>
          <w:rFonts w:ascii="Times New Roman" w:hAnsi="Times New Roman"/>
          <w:szCs w:val="24"/>
          <w:lang w:val="ru-RU"/>
        </w:rPr>
        <w:t xml:space="preserve">Объекты передаются в фактически существующем состоянии (в состоянии «как есть» на день заключения настоящего Договора) с учетом всех дефектов, неисправностей, которые были оговорены Продавцом или стали (или должны были стать) известны Покупателю по результатам осмотра Объектов.  </w:t>
      </w:r>
    </w:p>
    <w:p w14:paraId="07921C25" w14:textId="77777777" w:rsidR="004D1269" w:rsidRPr="004D1269" w:rsidRDefault="004D1269" w:rsidP="00087238">
      <w:pPr>
        <w:pStyle w:val="aff6"/>
        <w:widowControl w:val="0"/>
        <w:shd w:val="clear" w:color="auto" w:fill="FFFFFF"/>
        <w:tabs>
          <w:tab w:val="left" w:pos="1134"/>
        </w:tabs>
        <w:spacing w:line="276" w:lineRule="auto"/>
        <w:ind w:left="0" w:firstLine="709"/>
        <w:jc w:val="both"/>
        <w:rPr>
          <w:rFonts w:ascii="Times New Roman" w:hAnsi="Times New Roman"/>
          <w:szCs w:val="24"/>
          <w:lang w:val="ru-RU"/>
        </w:rPr>
      </w:pPr>
      <w:r w:rsidRPr="004D1269">
        <w:rPr>
          <w:rFonts w:ascii="Times New Roman" w:hAnsi="Times New Roman"/>
          <w:szCs w:val="24"/>
          <w:lang w:val="ru-RU"/>
        </w:rPr>
        <w:t>Стороны соглашаются, что на дату подписания настоящего Договора Покупатель располагает всей необходимой ему информацией об Объектах и что никакие документы в отношении Объектов не передаются Продавцом Покупателю.</w:t>
      </w:r>
    </w:p>
    <w:p w14:paraId="0B4E5B69" w14:textId="77777777" w:rsidR="004D1269" w:rsidRPr="00BE22BB" w:rsidRDefault="004D1269" w:rsidP="00087238">
      <w:pPr>
        <w:pStyle w:val="aff5"/>
        <w:widowControl w:val="0"/>
        <w:spacing w:line="276" w:lineRule="auto"/>
        <w:ind w:firstLine="709"/>
        <w:jc w:val="both"/>
        <w:rPr>
          <w:rFonts w:ascii="Times New Roman" w:hAnsi="Times New Roman"/>
          <w:sz w:val="24"/>
          <w:szCs w:val="24"/>
          <w:lang w:eastAsia="ru-RU"/>
        </w:rPr>
      </w:pPr>
      <w:r w:rsidRPr="00BE22BB">
        <w:rPr>
          <w:rFonts w:ascii="Times New Roman" w:hAnsi="Times New Roman"/>
          <w:sz w:val="24"/>
          <w:szCs w:val="24"/>
          <w:lang w:eastAsia="ru-RU"/>
        </w:rPr>
        <w:t xml:space="preserve">Покупатель подтверждает, что он удовлетворен качественным и техническим состоянием </w:t>
      </w:r>
      <w:r>
        <w:rPr>
          <w:rFonts w:ascii="Times New Roman" w:hAnsi="Times New Roman"/>
          <w:sz w:val="24"/>
          <w:szCs w:val="24"/>
          <w:lang w:eastAsia="ru-RU"/>
        </w:rPr>
        <w:t>Объектов</w:t>
      </w:r>
      <w:r w:rsidRPr="00BE22BB">
        <w:rPr>
          <w:rFonts w:ascii="Times New Roman" w:hAnsi="Times New Roman"/>
          <w:sz w:val="24"/>
          <w:szCs w:val="24"/>
          <w:lang w:eastAsia="ru-RU"/>
        </w:rPr>
        <w:t>, указанных в пункте 1.1. Договора.</w:t>
      </w:r>
      <w:r>
        <w:rPr>
          <w:rFonts w:ascii="Times New Roman" w:hAnsi="Times New Roman"/>
          <w:sz w:val="24"/>
          <w:szCs w:val="24"/>
          <w:lang w:eastAsia="ru-RU"/>
        </w:rPr>
        <w:t xml:space="preserve"> </w:t>
      </w:r>
    </w:p>
    <w:p w14:paraId="581585D0" w14:textId="77777777" w:rsidR="004D1269" w:rsidRPr="004D1269" w:rsidRDefault="004D1269" w:rsidP="00087238">
      <w:pPr>
        <w:pStyle w:val="aff6"/>
        <w:widowControl w:val="0"/>
        <w:tabs>
          <w:tab w:val="left" w:pos="1134"/>
        </w:tabs>
        <w:spacing w:line="276" w:lineRule="auto"/>
        <w:ind w:left="0"/>
        <w:jc w:val="both"/>
        <w:rPr>
          <w:rFonts w:ascii="Times New Roman" w:hAnsi="Times New Roman"/>
          <w:szCs w:val="24"/>
          <w:lang w:val="ru-RU"/>
        </w:rPr>
      </w:pPr>
      <w:r w:rsidRPr="004D1269">
        <w:rPr>
          <w:rFonts w:ascii="Times New Roman" w:hAnsi="Times New Roman"/>
          <w:szCs w:val="24"/>
          <w:lang w:val="ru-RU"/>
        </w:rPr>
        <w:t xml:space="preserve">Принимая во внимание, что Объекты передаются Покупателю в фактически существующем состоянии («как есть»), никакие из положений Договора не могут быть истолкованы как возлагающие на Продавца какие-либо гарантийные обязательства или обязательства по выполнению работ, финансированию или возмещению расходов Покупателя по выполнению Покупателем консервации, рекультивации, демонтажу или монтажу, озеленению, благоустройству, любых ремонтных или иных работ, а также мероприятий по устранению недостатков Объектов. </w:t>
      </w:r>
    </w:p>
    <w:p w14:paraId="4CBB5F05" w14:textId="77777777" w:rsidR="004D1269" w:rsidRPr="004D1269" w:rsidRDefault="004D1269" w:rsidP="00087238">
      <w:pPr>
        <w:widowControl w:val="0"/>
        <w:tabs>
          <w:tab w:val="left" w:pos="567"/>
        </w:tabs>
        <w:spacing w:line="276" w:lineRule="auto"/>
        <w:ind w:firstLine="709"/>
        <w:jc w:val="both"/>
        <w:rPr>
          <w:rFonts w:ascii="Arial" w:hAnsi="Arial" w:cs="Arial"/>
          <w:lang w:val="ru-RU"/>
        </w:rPr>
      </w:pPr>
    </w:p>
    <w:p w14:paraId="4B391038" w14:textId="77777777" w:rsidR="004D1269" w:rsidRPr="00D241D5" w:rsidRDefault="004D1269" w:rsidP="00087238">
      <w:pPr>
        <w:pStyle w:val="4"/>
        <w:keepNext w:val="0"/>
        <w:widowControl w:val="0"/>
        <w:numPr>
          <w:ilvl w:val="0"/>
          <w:numId w:val="13"/>
        </w:numPr>
        <w:autoSpaceDE/>
        <w:autoSpaceDN/>
        <w:spacing w:line="276" w:lineRule="auto"/>
        <w:ind w:left="0" w:firstLine="0"/>
        <w:rPr>
          <w:i/>
          <w:sz w:val="24"/>
          <w:szCs w:val="24"/>
        </w:rPr>
      </w:pPr>
      <w:proofErr w:type="spellStart"/>
      <w:r w:rsidRPr="00D241D5">
        <w:rPr>
          <w:sz w:val="24"/>
          <w:szCs w:val="24"/>
        </w:rPr>
        <w:t>Цена</w:t>
      </w:r>
      <w:proofErr w:type="spellEnd"/>
      <w:r w:rsidRPr="00D241D5">
        <w:rPr>
          <w:sz w:val="24"/>
          <w:szCs w:val="24"/>
        </w:rPr>
        <w:t xml:space="preserve"> и </w:t>
      </w:r>
      <w:proofErr w:type="spellStart"/>
      <w:r w:rsidRPr="00D241D5">
        <w:rPr>
          <w:sz w:val="24"/>
          <w:szCs w:val="24"/>
        </w:rPr>
        <w:t>порядок</w:t>
      </w:r>
      <w:proofErr w:type="spellEnd"/>
      <w:r w:rsidRPr="00D241D5">
        <w:rPr>
          <w:sz w:val="24"/>
          <w:szCs w:val="24"/>
        </w:rPr>
        <w:t xml:space="preserve"> </w:t>
      </w:r>
      <w:proofErr w:type="spellStart"/>
      <w:r w:rsidRPr="00D241D5">
        <w:rPr>
          <w:sz w:val="24"/>
          <w:szCs w:val="24"/>
        </w:rPr>
        <w:t>расчетов</w:t>
      </w:r>
      <w:proofErr w:type="spellEnd"/>
    </w:p>
    <w:p w14:paraId="6730002B" w14:textId="77777777" w:rsidR="004D1269" w:rsidRPr="00D241D5" w:rsidRDefault="004D1269" w:rsidP="00087238">
      <w:pPr>
        <w:widowControl w:val="0"/>
        <w:spacing w:line="276" w:lineRule="auto"/>
        <w:rPr>
          <w:rFonts w:ascii="Times New Roman" w:hAnsi="Times New Roman"/>
          <w:szCs w:val="24"/>
        </w:rPr>
      </w:pPr>
    </w:p>
    <w:p w14:paraId="37836AEE" w14:textId="77777777" w:rsidR="004D1269" w:rsidRPr="004D1269" w:rsidRDefault="004D1269" w:rsidP="00087238">
      <w:pPr>
        <w:widowControl w:val="0"/>
        <w:numPr>
          <w:ilvl w:val="1"/>
          <w:numId w:val="13"/>
        </w:numPr>
        <w:tabs>
          <w:tab w:val="left" w:pos="567"/>
        </w:tabs>
        <w:spacing w:line="276" w:lineRule="auto"/>
        <w:ind w:left="0" w:firstLine="709"/>
        <w:jc w:val="both"/>
        <w:rPr>
          <w:rFonts w:ascii="Times New Roman" w:hAnsi="Times New Roman"/>
          <w:szCs w:val="24"/>
          <w:lang w:val="ru-RU"/>
        </w:rPr>
      </w:pPr>
      <w:r w:rsidRPr="004D1269">
        <w:rPr>
          <w:rFonts w:ascii="Times New Roman" w:hAnsi="Times New Roman"/>
          <w:szCs w:val="24"/>
          <w:lang w:val="ru-RU"/>
        </w:rPr>
        <w:t>Цена Объектов, определенная по итогам аукциона (</w:t>
      </w:r>
      <w:r w:rsidRPr="004D1269">
        <w:rPr>
          <w:rFonts w:ascii="Times New Roman" w:hAnsi="Times New Roman"/>
          <w:color w:val="000000" w:themeColor="text1"/>
          <w:szCs w:val="24"/>
          <w:lang w:val="ru-RU"/>
        </w:rPr>
        <w:t>Протокол о результатах торгов № __________ от ____________</w:t>
      </w:r>
      <w:r w:rsidRPr="004D1269">
        <w:rPr>
          <w:rFonts w:ascii="Times New Roman" w:hAnsi="Times New Roman"/>
          <w:szCs w:val="24"/>
          <w:lang w:val="ru-RU"/>
        </w:rPr>
        <w:t>), составляет _________________ рублей, в том числе НДС 20 % в размере  ________ (_____________________) рублей, и состоит из:</w:t>
      </w:r>
    </w:p>
    <w:p w14:paraId="47AA0939" w14:textId="77777777" w:rsidR="004D1269" w:rsidRPr="00657E37" w:rsidRDefault="004D1269" w:rsidP="00087238">
      <w:pPr>
        <w:widowControl w:val="0"/>
        <w:tabs>
          <w:tab w:val="left" w:pos="567"/>
        </w:tabs>
        <w:spacing w:line="276" w:lineRule="auto"/>
        <w:ind w:left="709"/>
        <w:jc w:val="both"/>
        <w:rPr>
          <w:rFonts w:ascii="Times New Roman" w:hAnsi="Times New Roman"/>
          <w:szCs w:val="24"/>
        </w:rPr>
      </w:pPr>
      <w:r>
        <w:rPr>
          <w:rFonts w:ascii="Times New Roman" w:hAnsi="Times New Roman"/>
          <w:szCs w:val="24"/>
        </w:rPr>
        <w:t>[_____________________]</w:t>
      </w:r>
    </w:p>
    <w:p w14:paraId="6130A499" w14:textId="2534A375" w:rsidR="004D1269" w:rsidRPr="004D1269" w:rsidRDefault="004D1269" w:rsidP="00087238">
      <w:pPr>
        <w:pStyle w:val="aff6"/>
        <w:widowControl w:val="0"/>
        <w:numPr>
          <w:ilvl w:val="1"/>
          <w:numId w:val="13"/>
        </w:numPr>
        <w:tabs>
          <w:tab w:val="left" w:pos="567"/>
        </w:tabs>
        <w:spacing w:line="276" w:lineRule="auto"/>
        <w:ind w:left="0" w:firstLine="709"/>
        <w:contextualSpacing w:val="0"/>
        <w:jc w:val="both"/>
        <w:rPr>
          <w:rFonts w:ascii="Times New Roman" w:hAnsi="Times New Roman"/>
          <w:szCs w:val="24"/>
          <w:lang w:val="ru-RU"/>
        </w:rPr>
      </w:pPr>
      <w:r w:rsidRPr="004D1269">
        <w:rPr>
          <w:rFonts w:ascii="Times New Roman" w:hAnsi="Times New Roman"/>
          <w:szCs w:val="24"/>
          <w:lang w:val="ru-RU"/>
        </w:rPr>
        <w:t>Покупателем был внесен задаток в сумме ____________ (______________) рублей (далее – «</w:t>
      </w:r>
      <w:r w:rsidRPr="004D1269">
        <w:rPr>
          <w:rFonts w:ascii="Times New Roman" w:hAnsi="Times New Roman"/>
          <w:b/>
          <w:szCs w:val="24"/>
          <w:lang w:val="ru-RU"/>
        </w:rPr>
        <w:t>Задаток</w:t>
      </w:r>
      <w:r w:rsidRPr="004D1269">
        <w:rPr>
          <w:rFonts w:ascii="Times New Roman" w:hAnsi="Times New Roman"/>
          <w:szCs w:val="24"/>
          <w:lang w:val="ru-RU"/>
        </w:rPr>
        <w:t>»), сумма которого засчитывается в счет исполнения Покупателем обязанности по уплате цены Объектов</w:t>
      </w:r>
      <w:r w:rsidR="009B2B73">
        <w:rPr>
          <w:rStyle w:val="af5"/>
          <w:szCs w:val="24"/>
          <w:lang w:val="ru-RU"/>
        </w:rPr>
        <w:footnoteReference w:id="1"/>
      </w:r>
      <w:r w:rsidRPr="004D1269">
        <w:rPr>
          <w:rFonts w:ascii="Times New Roman" w:hAnsi="Times New Roman"/>
          <w:szCs w:val="24"/>
          <w:lang w:val="ru-RU"/>
        </w:rPr>
        <w:t>.</w:t>
      </w:r>
    </w:p>
    <w:p w14:paraId="22277A12" w14:textId="7E4102D6" w:rsidR="004D1269" w:rsidRPr="004D1269" w:rsidRDefault="004D1269" w:rsidP="00087238">
      <w:pPr>
        <w:pStyle w:val="aff6"/>
        <w:widowControl w:val="0"/>
        <w:tabs>
          <w:tab w:val="left" w:pos="567"/>
        </w:tabs>
        <w:spacing w:line="276" w:lineRule="auto"/>
        <w:ind w:left="0" w:firstLine="709"/>
        <w:contextualSpacing w:val="0"/>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t>Сумма Задатка была перечислена Покупателем на расчетный счет АО «Российский аукционный дом» для участия в аукционе (что подтверждается платежным поручением от «__» _________ 20__ года № ________) и подлежит дальнейшему перечислению на корреспондентский счет Продавца, указанный в п. 8 настоящего Договора.</w:t>
      </w:r>
    </w:p>
    <w:p w14:paraId="5F82BB03" w14:textId="77777777" w:rsidR="004D1269" w:rsidRPr="004D1269" w:rsidRDefault="004D1269" w:rsidP="00087238">
      <w:pPr>
        <w:pStyle w:val="aff6"/>
        <w:widowControl w:val="0"/>
        <w:tabs>
          <w:tab w:val="left" w:pos="567"/>
        </w:tabs>
        <w:spacing w:line="276" w:lineRule="auto"/>
        <w:ind w:left="0" w:firstLine="709"/>
        <w:contextualSpacing w:val="0"/>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t xml:space="preserve">Оплата цены Объектов по настоящему Договору производятся следующим образом: </w:t>
      </w:r>
    </w:p>
    <w:p w14:paraId="354D3DF4" w14:textId="77777777" w:rsidR="004D1269" w:rsidRPr="004D1269" w:rsidRDefault="004D1269" w:rsidP="00087238">
      <w:pPr>
        <w:pStyle w:val="aff6"/>
        <w:widowControl w:val="0"/>
        <w:numPr>
          <w:ilvl w:val="2"/>
          <w:numId w:val="13"/>
        </w:numPr>
        <w:tabs>
          <w:tab w:val="left" w:pos="567"/>
        </w:tabs>
        <w:spacing w:line="276" w:lineRule="auto"/>
        <w:ind w:left="0" w:firstLine="709"/>
        <w:contextualSpacing w:val="0"/>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lastRenderedPageBreak/>
        <w:t xml:space="preserve">Часть цены Объектов в размере </w:t>
      </w:r>
      <w:r w:rsidRPr="004D1269">
        <w:rPr>
          <w:rFonts w:ascii="Times New Roman" w:hAnsi="Times New Roman"/>
          <w:szCs w:val="24"/>
          <w:lang w:val="ru-RU"/>
        </w:rPr>
        <w:t>_________________ рублей, в том числе НДС 20 % в размере ________ (_____________________) рублей, оплачивается Покупателем путем зачета суммы Задатка. Датой уплаты части цены в размере, предусмотренном настоящим п. 2.</w:t>
      </w:r>
      <w:r w:rsidR="004E5333">
        <w:rPr>
          <w:rFonts w:ascii="Times New Roman" w:hAnsi="Times New Roman"/>
          <w:szCs w:val="24"/>
          <w:lang w:val="ru-RU"/>
        </w:rPr>
        <w:t>2</w:t>
      </w:r>
      <w:r w:rsidRPr="004D1269">
        <w:rPr>
          <w:rFonts w:ascii="Times New Roman" w:hAnsi="Times New Roman"/>
          <w:szCs w:val="24"/>
          <w:lang w:val="ru-RU"/>
        </w:rPr>
        <w:t xml:space="preserve">.1 Договора, является дата поступления </w:t>
      </w:r>
      <w:r w:rsidRPr="004D1269">
        <w:rPr>
          <w:rFonts w:ascii="Times New Roman" w:hAnsi="Times New Roman"/>
          <w:color w:val="000000" w:themeColor="text1"/>
          <w:szCs w:val="24"/>
          <w:lang w:val="ru-RU"/>
        </w:rPr>
        <w:t>суммы Задатка на корреспондентский счет Продавца, указанный в п. 8 Договора;</w:t>
      </w:r>
    </w:p>
    <w:p w14:paraId="6F4E87A3" w14:textId="77777777" w:rsidR="004D1269" w:rsidRPr="004D1269" w:rsidRDefault="004D1269" w:rsidP="00087238">
      <w:pPr>
        <w:pStyle w:val="aff6"/>
        <w:widowControl w:val="0"/>
        <w:numPr>
          <w:ilvl w:val="2"/>
          <w:numId w:val="13"/>
        </w:numPr>
        <w:tabs>
          <w:tab w:val="left" w:pos="567"/>
        </w:tabs>
        <w:spacing w:line="276" w:lineRule="auto"/>
        <w:ind w:left="0" w:firstLine="709"/>
        <w:contextualSpacing w:val="0"/>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t xml:space="preserve">Оставшаяся часть цены Объектов в размере </w:t>
      </w:r>
      <w:r w:rsidRPr="004D1269">
        <w:rPr>
          <w:rFonts w:ascii="Times New Roman" w:hAnsi="Times New Roman"/>
          <w:szCs w:val="24"/>
          <w:lang w:val="ru-RU"/>
        </w:rPr>
        <w:t xml:space="preserve">_________________ рублей, в том числе НДС 20 % в размере ________ (_____________________) рублей, </w:t>
      </w:r>
      <w:r w:rsidRPr="004D1269">
        <w:rPr>
          <w:rFonts w:ascii="Times New Roman" w:hAnsi="Times New Roman"/>
          <w:color w:val="000000" w:themeColor="text1"/>
          <w:szCs w:val="24"/>
          <w:lang w:val="ru-RU"/>
        </w:rPr>
        <w:t>оплачивается с использованием безотзывного покрытого (депонированного) аккредитива (далее – «</w:t>
      </w:r>
      <w:r w:rsidRPr="004D1269">
        <w:rPr>
          <w:rFonts w:ascii="Times New Roman" w:hAnsi="Times New Roman"/>
          <w:b/>
          <w:color w:val="000000" w:themeColor="text1"/>
          <w:szCs w:val="24"/>
          <w:lang w:val="ru-RU"/>
        </w:rPr>
        <w:t>Аккредитив</w:t>
      </w:r>
      <w:r w:rsidRPr="004D1269">
        <w:rPr>
          <w:rFonts w:ascii="Times New Roman" w:hAnsi="Times New Roman"/>
          <w:color w:val="000000" w:themeColor="text1"/>
          <w:szCs w:val="24"/>
          <w:lang w:val="ru-RU"/>
        </w:rPr>
        <w:t>»), открытого на условиях, указанных в п. 2.</w:t>
      </w:r>
      <w:r w:rsidR="00F931ED">
        <w:rPr>
          <w:rFonts w:ascii="Times New Roman" w:hAnsi="Times New Roman"/>
          <w:color w:val="000000" w:themeColor="text1"/>
          <w:szCs w:val="24"/>
          <w:lang w:val="ru-RU"/>
        </w:rPr>
        <w:t>3</w:t>
      </w:r>
      <w:r w:rsidRPr="004D1269">
        <w:rPr>
          <w:rFonts w:ascii="Times New Roman" w:hAnsi="Times New Roman"/>
          <w:color w:val="000000" w:themeColor="text1"/>
          <w:szCs w:val="24"/>
          <w:lang w:val="ru-RU"/>
        </w:rPr>
        <w:t xml:space="preserve"> Договора. Датой уплаты части цены в размере, предусмотренном настоящим п. 2.</w:t>
      </w:r>
      <w:r w:rsidR="00F931ED">
        <w:rPr>
          <w:rFonts w:ascii="Times New Roman" w:hAnsi="Times New Roman"/>
          <w:color w:val="000000" w:themeColor="text1"/>
          <w:szCs w:val="24"/>
          <w:lang w:val="ru-RU"/>
        </w:rPr>
        <w:t>2</w:t>
      </w:r>
      <w:r w:rsidRPr="004D1269">
        <w:rPr>
          <w:rFonts w:ascii="Times New Roman" w:hAnsi="Times New Roman"/>
          <w:color w:val="000000" w:themeColor="text1"/>
          <w:szCs w:val="24"/>
          <w:lang w:val="ru-RU"/>
        </w:rPr>
        <w:t xml:space="preserve">.2 Договора, является дата поступления соответствующей суммы на корреспондентский счет Продавца, указанный в п. 8 Договора. </w:t>
      </w:r>
    </w:p>
    <w:p w14:paraId="32B67BCA" w14:textId="0B3A84FC" w:rsidR="00DF7883" w:rsidRPr="00AE59FB" w:rsidRDefault="004D1269" w:rsidP="00087238">
      <w:pPr>
        <w:pStyle w:val="aff6"/>
        <w:widowControl w:val="0"/>
        <w:numPr>
          <w:ilvl w:val="1"/>
          <w:numId w:val="13"/>
        </w:numPr>
        <w:tabs>
          <w:tab w:val="left" w:pos="567"/>
        </w:tabs>
        <w:spacing w:line="276" w:lineRule="auto"/>
        <w:ind w:left="0" w:firstLine="709"/>
        <w:contextualSpacing w:val="0"/>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t xml:space="preserve">В целях исполнения обязательств Покупателя по оплате цены Объектов Покупатель </w:t>
      </w:r>
      <w:r w:rsidR="00C21D7A" w:rsidRPr="004D1269">
        <w:rPr>
          <w:rFonts w:ascii="Times New Roman" w:hAnsi="Times New Roman"/>
          <w:color w:val="000000" w:themeColor="text1"/>
          <w:szCs w:val="24"/>
          <w:lang w:val="ru-RU"/>
        </w:rPr>
        <w:t>обязуется</w:t>
      </w:r>
      <w:r w:rsidR="00C21D7A">
        <w:rPr>
          <w:rFonts w:ascii="Times New Roman" w:hAnsi="Times New Roman"/>
          <w:color w:val="000000" w:themeColor="text1"/>
          <w:szCs w:val="24"/>
          <w:lang w:val="ru-RU"/>
        </w:rPr>
        <w:t xml:space="preserve"> </w:t>
      </w:r>
      <w:r w:rsidR="00C21D7A" w:rsidRPr="004D1269">
        <w:rPr>
          <w:rFonts w:ascii="Times New Roman" w:hAnsi="Times New Roman"/>
          <w:color w:val="000000" w:themeColor="text1"/>
          <w:szCs w:val="24"/>
          <w:lang w:val="ru-RU"/>
        </w:rPr>
        <w:t>в</w:t>
      </w:r>
      <w:r w:rsidR="00DF7883">
        <w:rPr>
          <w:rFonts w:ascii="Times New Roman" w:hAnsi="Times New Roman"/>
          <w:color w:val="000000" w:themeColor="text1"/>
          <w:szCs w:val="24"/>
          <w:lang w:val="ru-RU"/>
        </w:rPr>
        <w:t xml:space="preserve"> срок не позднее 5 (Пяти) рабочих дней с даты получения уведомления от Продав</w:t>
      </w:r>
      <w:r w:rsidR="00AE59FB">
        <w:rPr>
          <w:rFonts w:ascii="Times New Roman" w:hAnsi="Times New Roman"/>
          <w:color w:val="000000" w:themeColor="text1"/>
          <w:szCs w:val="24"/>
          <w:lang w:val="ru-RU"/>
        </w:rPr>
        <w:t xml:space="preserve">ца о получении письменного одобрения сделки, но в любом </w:t>
      </w:r>
      <w:r w:rsidR="00C21D7A">
        <w:rPr>
          <w:rFonts w:ascii="Times New Roman" w:hAnsi="Times New Roman"/>
          <w:color w:val="000000" w:themeColor="text1"/>
          <w:szCs w:val="24"/>
          <w:lang w:val="ru-RU"/>
        </w:rPr>
        <w:t>случае до</w:t>
      </w:r>
      <w:r w:rsidR="00FC0CEB">
        <w:rPr>
          <w:rFonts w:ascii="Times New Roman" w:hAnsi="Times New Roman"/>
          <w:color w:val="000000" w:themeColor="text1"/>
          <w:szCs w:val="24"/>
          <w:lang w:val="ru-RU"/>
        </w:rPr>
        <w:t xml:space="preserve"> </w:t>
      </w:r>
      <w:r w:rsidR="00AE59FB">
        <w:rPr>
          <w:rFonts w:ascii="Times New Roman" w:hAnsi="Times New Roman"/>
          <w:color w:val="000000" w:themeColor="text1"/>
          <w:szCs w:val="24"/>
          <w:lang w:val="ru-RU"/>
        </w:rPr>
        <w:t xml:space="preserve">даты </w:t>
      </w:r>
      <w:r w:rsidR="00FC0CEB">
        <w:rPr>
          <w:rFonts w:ascii="Times New Roman" w:hAnsi="Times New Roman"/>
          <w:color w:val="000000" w:themeColor="text1"/>
          <w:szCs w:val="24"/>
          <w:lang w:val="ru-RU"/>
        </w:rPr>
        <w:t xml:space="preserve">заключения настоящего Договора </w:t>
      </w:r>
      <w:r w:rsidRPr="004D1269">
        <w:rPr>
          <w:rFonts w:ascii="Times New Roman" w:hAnsi="Times New Roman"/>
          <w:color w:val="000000" w:themeColor="text1"/>
          <w:szCs w:val="24"/>
          <w:lang w:val="ru-RU"/>
        </w:rPr>
        <w:t xml:space="preserve">открыть Аккредитив в пользу Продавца на следующих условиях: </w:t>
      </w:r>
    </w:p>
    <w:p w14:paraId="1DB7CCBA" w14:textId="77777777" w:rsidR="004D1269"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pPr>
      <w:r>
        <w:t>Б</w:t>
      </w:r>
      <w:r w:rsidRPr="008731BB">
        <w:t>анк</w:t>
      </w:r>
      <w:r>
        <w:t>-э</w:t>
      </w:r>
      <w:r w:rsidRPr="008731BB">
        <w:t>митент: «Газпромбанк» (Акционерное общество) (</w:t>
      </w:r>
      <w:r>
        <w:t xml:space="preserve">Банк </w:t>
      </w:r>
      <w:r w:rsidRPr="008731BB">
        <w:t>ГПБ (АО))</w:t>
      </w:r>
      <w:r>
        <w:t xml:space="preserve"> или Публичное акционерное общество Сбербанк (ПАО Сбербанк) или Акционерное общество «Альфа-Банк» (АО «Альфа-Банк»)</w:t>
      </w:r>
      <w:r w:rsidRPr="008731BB">
        <w:t xml:space="preserve">; </w:t>
      </w:r>
    </w:p>
    <w:p w14:paraId="2F35B4F7" w14:textId="77777777" w:rsidR="004D1269"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pPr>
      <w:r>
        <w:t>И</w:t>
      </w:r>
      <w:r w:rsidRPr="008731BB">
        <w:t>сполняющ</w:t>
      </w:r>
      <w:r>
        <w:t>ий</w:t>
      </w:r>
      <w:r w:rsidRPr="008731BB">
        <w:t xml:space="preserve"> </w:t>
      </w:r>
      <w:r>
        <w:t>б</w:t>
      </w:r>
      <w:r w:rsidRPr="008731BB">
        <w:t>анк: «Газпромбанк» (Акционерное общество) (</w:t>
      </w:r>
      <w:r>
        <w:t xml:space="preserve">Банк </w:t>
      </w:r>
      <w:r w:rsidRPr="008731BB">
        <w:t>ГПБ (АО))</w:t>
      </w:r>
      <w:r>
        <w:t xml:space="preserve"> или Публичное акционерное общество Сбербанк (ПАО Сбербанк) или Акционерное общество «Альфа-Банк» (АО «Альфа-Банк»)</w:t>
      </w:r>
      <w:r w:rsidRPr="008731BB">
        <w:t>;</w:t>
      </w:r>
    </w:p>
    <w:p w14:paraId="3A6C46D1" w14:textId="77777777" w:rsidR="004D1269"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pPr>
      <w:r>
        <w:t xml:space="preserve">Плательщик: </w:t>
      </w:r>
      <w:r w:rsidRPr="00E110CA">
        <w:t>[</w:t>
      </w:r>
      <w:r w:rsidRPr="00970DF7">
        <w:rPr>
          <w:i/>
        </w:rPr>
        <w:t>указать наименование</w:t>
      </w:r>
      <w:r w:rsidRPr="00E110CA">
        <w:t>]</w:t>
      </w:r>
      <w:r>
        <w:t xml:space="preserve">; </w:t>
      </w:r>
    </w:p>
    <w:p w14:paraId="66E586A8" w14:textId="77777777" w:rsidR="004D1269"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pPr>
      <w:r>
        <w:t xml:space="preserve">Получатель: </w:t>
      </w:r>
      <w:r w:rsidRPr="00E110CA">
        <w:t>[</w:t>
      </w:r>
      <w:r w:rsidRPr="00556985">
        <w:rPr>
          <w:i/>
        </w:rPr>
        <w:t>указать</w:t>
      </w:r>
      <w:r>
        <w:rPr>
          <w:i/>
        </w:rPr>
        <w:t xml:space="preserve"> наименование</w:t>
      </w:r>
      <w:r w:rsidRPr="00E110CA">
        <w:t>]</w:t>
      </w:r>
      <w:r>
        <w:t>;</w:t>
      </w:r>
    </w:p>
    <w:p w14:paraId="0E6BC6DB" w14:textId="77777777" w:rsidR="004D1269" w:rsidRPr="00556985"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pPr>
      <w:r>
        <w:t xml:space="preserve">Счет получателя: </w:t>
      </w:r>
      <w:r>
        <w:rPr>
          <w:lang w:val="en-US"/>
        </w:rPr>
        <w:t>[</w:t>
      </w:r>
      <w:r>
        <w:t>указать</w:t>
      </w:r>
      <w:r>
        <w:rPr>
          <w:lang w:val="en-US"/>
        </w:rPr>
        <w:t>]</w:t>
      </w:r>
      <w:r>
        <w:t>;</w:t>
      </w:r>
    </w:p>
    <w:p w14:paraId="57B881A5" w14:textId="77777777" w:rsidR="004D1269"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pPr>
      <w:r>
        <w:t xml:space="preserve">Сумма Аккредитива: </w:t>
      </w:r>
      <w:r>
        <w:rPr>
          <w:lang w:val="en-US"/>
        </w:rPr>
        <w:t>[</w:t>
      </w:r>
      <w:r w:rsidRPr="00556985">
        <w:rPr>
          <w:i/>
        </w:rPr>
        <w:t>указать</w:t>
      </w:r>
      <w:r w:rsidRPr="00556985">
        <w:rPr>
          <w:lang w:val="en-US"/>
        </w:rPr>
        <w:t>]</w:t>
      </w:r>
      <w:r>
        <w:t>;</w:t>
      </w:r>
    </w:p>
    <w:p w14:paraId="5C5278B9" w14:textId="3E87DDF1" w:rsidR="004D1269" w:rsidRPr="00556985"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rPr>
          <w:color w:val="000000" w:themeColor="text1"/>
        </w:rPr>
      </w:pPr>
      <w:r w:rsidRPr="00927D89">
        <w:t xml:space="preserve">Срок действия </w:t>
      </w:r>
      <w:r>
        <w:t>А</w:t>
      </w:r>
      <w:r w:rsidRPr="00927D89">
        <w:t>ккредитива</w:t>
      </w:r>
      <w:r>
        <w:t xml:space="preserve">: </w:t>
      </w:r>
      <w:r w:rsidR="005F43E0">
        <w:t>60 (Шестьдесят) календарных дней с даты открытия аккредитива</w:t>
      </w:r>
      <w:r>
        <w:t>;</w:t>
      </w:r>
    </w:p>
    <w:p w14:paraId="62EE2C9E" w14:textId="04EC13C1" w:rsidR="004D1269"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rPr>
          <w:color w:val="000000" w:themeColor="text1"/>
        </w:rPr>
      </w:pPr>
      <w:r>
        <w:rPr>
          <w:color w:val="000000" w:themeColor="text1"/>
        </w:rPr>
        <w:t xml:space="preserve">Частичные выплаты по Аккредитиву: </w:t>
      </w:r>
      <w:r w:rsidRPr="005F43E0">
        <w:rPr>
          <w:color w:val="000000" w:themeColor="text1"/>
        </w:rPr>
        <w:t>не допускаются</w:t>
      </w:r>
      <w:r>
        <w:rPr>
          <w:color w:val="000000" w:themeColor="text1"/>
        </w:rPr>
        <w:t>;</w:t>
      </w:r>
    </w:p>
    <w:p w14:paraId="66329A50" w14:textId="7B2161D1" w:rsidR="004D1269" w:rsidRPr="00556985"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rPr>
          <w:color w:val="000000" w:themeColor="text1"/>
        </w:rPr>
      </w:pPr>
      <w:r>
        <w:t>Исполнение Аккредитива</w:t>
      </w:r>
      <w:r w:rsidRPr="00240C78">
        <w:t xml:space="preserve"> третьему лицу</w:t>
      </w:r>
      <w:r>
        <w:t xml:space="preserve">: </w:t>
      </w:r>
      <w:r w:rsidRPr="005F43E0">
        <w:t>не разрешено</w:t>
      </w:r>
      <w:r>
        <w:t>;</w:t>
      </w:r>
    </w:p>
    <w:p w14:paraId="3E56E500" w14:textId="77777777" w:rsidR="004D1269"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rPr>
          <w:color w:val="000000" w:themeColor="text1"/>
        </w:rPr>
      </w:pPr>
      <w:r>
        <w:rPr>
          <w:color w:val="000000" w:themeColor="text1"/>
        </w:rPr>
        <w:t xml:space="preserve">Банковские комиссии и расходы по Аккредитиву за счет: </w:t>
      </w:r>
    </w:p>
    <w:p w14:paraId="269C0718" w14:textId="77777777" w:rsidR="004D1269" w:rsidRDefault="004D1269" w:rsidP="00087238">
      <w:pPr>
        <w:pStyle w:val="msonormalmailrucssattributepostfix"/>
        <w:widowControl w:val="0"/>
        <w:tabs>
          <w:tab w:val="left" w:pos="993"/>
        </w:tabs>
        <w:spacing w:before="0" w:beforeAutospacing="0" w:after="0" w:afterAutospacing="0" w:line="276" w:lineRule="auto"/>
        <w:ind w:left="709"/>
        <w:jc w:val="both"/>
        <w:rPr>
          <w:color w:val="000000" w:themeColor="text1"/>
        </w:rPr>
      </w:pPr>
      <w:r>
        <w:rPr>
          <w:color w:val="000000" w:themeColor="text1"/>
        </w:rPr>
        <w:tab/>
        <w:t>комиссии банка-эмитента – за счет Покупателя;</w:t>
      </w:r>
    </w:p>
    <w:p w14:paraId="4AC8F23E" w14:textId="77777777" w:rsidR="004D1269" w:rsidRDefault="004D1269" w:rsidP="00087238">
      <w:pPr>
        <w:pStyle w:val="msonormalmailrucssattributepostfix"/>
        <w:widowControl w:val="0"/>
        <w:tabs>
          <w:tab w:val="left" w:pos="993"/>
        </w:tabs>
        <w:spacing w:before="0" w:beforeAutospacing="0" w:after="0" w:afterAutospacing="0" w:line="276" w:lineRule="auto"/>
        <w:ind w:left="709"/>
        <w:jc w:val="both"/>
        <w:rPr>
          <w:color w:val="000000" w:themeColor="text1"/>
        </w:rPr>
      </w:pPr>
      <w:r>
        <w:rPr>
          <w:color w:val="000000" w:themeColor="text1"/>
        </w:rPr>
        <w:tab/>
        <w:t xml:space="preserve">комиссии исполняющего банка – за счет Покупателя; </w:t>
      </w:r>
    </w:p>
    <w:p w14:paraId="1A021C27" w14:textId="77777777" w:rsidR="004D1269" w:rsidRDefault="004D1269" w:rsidP="00087238">
      <w:pPr>
        <w:pStyle w:val="msonormalmailrucssattributepostfix"/>
        <w:widowControl w:val="0"/>
        <w:tabs>
          <w:tab w:val="left" w:pos="993"/>
        </w:tabs>
        <w:spacing w:before="0" w:beforeAutospacing="0" w:after="0" w:afterAutospacing="0" w:line="276" w:lineRule="auto"/>
        <w:ind w:left="709"/>
        <w:jc w:val="both"/>
        <w:rPr>
          <w:color w:val="000000" w:themeColor="text1"/>
        </w:rPr>
      </w:pPr>
      <w:r>
        <w:rPr>
          <w:color w:val="000000" w:themeColor="text1"/>
        </w:rPr>
        <w:tab/>
        <w:t xml:space="preserve">комиссии банка получателя – за счет Покупателя; </w:t>
      </w:r>
    </w:p>
    <w:p w14:paraId="5DFEBFA9" w14:textId="77777777" w:rsidR="004D1269" w:rsidRDefault="004D1269" w:rsidP="00087238">
      <w:pPr>
        <w:pStyle w:val="msonormalmailrucssattributepostfix"/>
        <w:widowControl w:val="0"/>
        <w:tabs>
          <w:tab w:val="left" w:pos="993"/>
        </w:tabs>
        <w:spacing w:before="0" w:beforeAutospacing="0" w:after="0" w:afterAutospacing="0" w:line="276" w:lineRule="auto"/>
        <w:ind w:left="709"/>
        <w:jc w:val="both"/>
        <w:rPr>
          <w:color w:val="000000" w:themeColor="text1"/>
        </w:rPr>
      </w:pPr>
      <w:r>
        <w:rPr>
          <w:color w:val="000000" w:themeColor="text1"/>
        </w:rPr>
        <w:t xml:space="preserve">     иные расходы по Аккредитиву (при наличии) – за счет Покупателя; </w:t>
      </w:r>
    </w:p>
    <w:p w14:paraId="110B98C7" w14:textId="77777777" w:rsidR="004D1269" w:rsidRPr="008E1100"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rPr>
          <w:color w:val="000000" w:themeColor="text1"/>
        </w:rPr>
      </w:pPr>
      <w:r>
        <w:t>Д</w:t>
      </w:r>
      <w:r w:rsidRPr="00240C78">
        <w:t xml:space="preserve">окументы по Аккредитиву представляются исполняющему банку Продавцом </w:t>
      </w:r>
      <w:r>
        <w:t xml:space="preserve">в течение </w:t>
      </w:r>
      <w:r w:rsidRPr="00240C78">
        <w:t>срока действия Аккредитива</w:t>
      </w:r>
      <w:r>
        <w:t>;</w:t>
      </w:r>
    </w:p>
    <w:p w14:paraId="04F0D0BB" w14:textId="277F3FA0" w:rsidR="004D1269"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rPr>
          <w:color w:val="000000" w:themeColor="text1"/>
        </w:rPr>
      </w:pPr>
      <w:r w:rsidRPr="008731BB">
        <w:t xml:space="preserve">Назначение платежа: </w:t>
      </w:r>
      <w:r>
        <w:t>оплата цены</w:t>
      </w:r>
      <w:r w:rsidRPr="008731BB">
        <w:t xml:space="preserve"> по Договору купли-продажи </w:t>
      </w:r>
      <w:r w:rsidRPr="00927D89">
        <w:rPr>
          <w:color w:val="000000" w:themeColor="text1"/>
        </w:rPr>
        <w:t>недвижимого имущества</w:t>
      </w:r>
      <w:r>
        <w:rPr>
          <w:color w:val="000000" w:themeColor="text1"/>
        </w:rPr>
        <w:t xml:space="preserve">, заключенного </w:t>
      </w:r>
      <w:r w:rsidRPr="008731BB">
        <w:t>между</w:t>
      </w:r>
      <w:r w:rsidRPr="008731BB">
        <w:rPr>
          <w:b/>
          <w:color w:val="000000" w:themeColor="text1"/>
        </w:rPr>
        <w:t xml:space="preserve"> </w:t>
      </w:r>
      <w:r w:rsidRPr="00EF2125">
        <w:rPr>
          <w:color w:val="000000" w:themeColor="text1"/>
        </w:rPr>
        <w:t>[</w:t>
      </w:r>
      <w:r w:rsidRPr="00EF2125">
        <w:rPr>
          <w:i/>
          <w:color w:val="000000" w:themeColor="text1"/>
        </w:rPr>
        <w:t>наименование Покупателя</w:t>
      </w:r>
      <w:r w:rsidRPr="00EF2125">
        <w:rPr>
          <w:color w:val="000000" w:themeColor="text1"/>
        </w:rPr>
        <w:t>]</w:t>
      </w:r>
      <w:r w:rsidRPr="008731BB" w:rsidDel="00EF2125">
        <w:rPr>
          <w:color w:val="000000" w:themeColor="text1"/>
        </w:rPr>
        <w:t xml:space="preserve"> </w:t>
      </w:r>
      <w:r w:rsidRPr="008731BB">
        <w:rPr>
          <w:color w:val="000000" w:themeColor="text1"/>
        </w:rPr>
        <w:t xml:space="preserve">и </w:t>
      </w:r>
      <w:r>
        <w:rPr>
          <w:color w:val="000000" w:themeColor="text1"/>
        </w:rPr>
        <w:t>Банком ГПБ (АО)</w:t>
      </w:r>
      <w:r w:rsidRPr="008731BB">
        <w:rPr>
          <w:color w:val="000000" w:themeColor="text1"/>
        </w:rPr>
        <w:t>;</w:t>
      </w:r>
    </w:p>
    <w:p w14:paraId="25843F85" w14:textId="415ACE2E" w:rsidR="004D1269" w:rsidRPr="00E110CA"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rPr>
          <w:color w:val="000000" w:themeColor="text1"/>
        </w:rPr>
      </w:pPr>
      <w:r w:rsidRPr="00927D89">
        <w:t xml:space="preserve">Способ исполнения </w:t>
      </w:r>
      <w:r>
        <w:t>А</w:t>
      </w:r>
      <w:r w:rsidRPr="00927D89">
        <w:t xml:space="preserve">ккредитива: </w:t>
      </w:r>
      <w:r>
        <w:t>в течение 5 (пяти) рабочих дней с даты предоставления исполняющий банк документов, перечисленных в п. 2.</w:t>
      </w:r>
      <w:r w:rsidR="007031B0">
        <w:t xml:space="preserve">4 </w:t>
      </w:r>
      <w:r>
        <w:t>Договора</w:t>
      </w:r>
      <w:r w:rsidRPr="00927D89">
        <w:t>;</w:t>
      </w:r>
    </w:p>
    <w:p w14:paraId="5D85A3E3" w14:textId="77777777" w:rsidR="004D1269" w:rsidRPr="00B210E4"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rPr>
          <w:color w:val="000000" w:themeColor="text1"/>
        </w:rPr>
      </w:pPr>
      <w:r>
        <w:t xml:space="preserve">Платеж осуществляется исполняющим банком после подтверждения факта государственной регистрации перехода права собственности на </w:t>
      </w:r>
      <w:r w:rsidRPr="00B210E4">
        <w:t>Объекты</w:t>
      </w:r>
      <w:r>
        <w:t xml:space="preserve"> к Покупателю посредством получения </w:t>
      </w:r>
      <w:r w:rsidRPr="00B210E4">
        <w:t>выписок</w:t>
      </w:r>
      <w:r>
        <w:t xml:space="preserve"> из Единого государственного реестра недвижимости, в </w:t>
      </w:r>
      <w:r w:rsidRPr="00B210E4">
        <w:t>которых</w:t>
      </w:r>
      <w:r>
        <w:t xml:space="preserve"> должна содержаться информация о характеристиках </w:t>
      </w:r>
      <w:r w:rsidRPr="00B210E4">
        <w:t>соответствующего Объекта.</w:t>
      </w:r>
    </w:p>
    <w:p w14:paraId="6AED1BBF" w14:textId="77777777" w:rsidR="004D1269" w:rsidRPr="00927D89" w:rsidRDefault="004D1269" w:rsidP="00087238">
      <w:pPr>
        <w:pStyle w:val="msonormalmailrucssattributepostfix"/>
        <w:widowControl w:val="0"/>
        <w:numPr>
          <w:ilvl w:val="0"/>
          <w:numId w:val="15"/>
        </w:numPr>
        <w:tabs>
          <w:tab w:val="left" w:pos="993"/>
        </w:tabs>
        <w:spacing w:before="0" w:beforeAutospacing="0" w:after="0" w:afterAutospacing="0" w:line="276" w:lineRule="auto"/>
        <w:ind w:left="0" w:firstLine="709"/>
        <w:jc w:val="both"/>
        <w:rPr>
          <w:color w:val="000000" w:themeColor="text1"/>
        </w:rPr>
      </w:pPr>
      <w:r w:rsidRPr="00927D89">
        <w:t xml:space="preserve">Способ передачи документов, предоставляемых для исполнения </w:t>
      </w:r>
      <w:r>
        <w:t>А</w:t>
      </w:r>
      <w:r w:rsidRPr="00927D89">
        <w:t xml:space="preserve">ккредитива: </w:t>
      </w:r>
      <w:r>
        <w:t>исполняющий</w:t>
      </w:r>
      <w:r w:rsidRPr="00927D89">
        <w:t xml:space="preserve"> Банк на бумажном носителе по адресу: г. Москва, ___________, д. ________</w:t>
      </w:r>
      <w:r>
        <w:t>;</w:t>
      </w:r>
    </w:p>
    <w:p w14:paraId="254E57E3" w14:textId="77777777" w:rsidR="004D1269" w:rsidRPr="004D1269" w:rsidRDefault="004D1269" w:rsidP="00087238">
      <w:pPr>
        <w:pStyle w:val="aff6"/>
        <w:widowControl w:val="0"/>
        <w:tabs>
          <w:tab w:val="left" w:pos="567"/>
        </w:tabs>
        <w:spacing w:line="276" w:lineRule="auto"/>
        <w:ind w:left="709"/>
        <w:contextualSpacing w:val="0"/>
        <w:jc w:val="both"/>
        <w:rPr>
          <w:lang w:val="ru-RU"/>
        </w:rPr>
      </w:pPr>
      <w:r w:rsidRPr="004D1269">
        <w:rPr>
          <w:rFonts w:ascii="Times New Roman" w:hAnsi="Times New Roman"/>
          <w:szCs w:val="24"/>
          <w:lang w:val="ru-RU"/>
        </w:rPr>
        <w:lastRenderedPageBreak/>
        <w:t>- Аккредитив подчиняется действующему законодательству Российской Федерации.</w:t>
      </w:r>
      <w:r w:rsidRPr="004D1269">
        <w:rPr>
          <w:lang w:val="ru-RU"/>
        </w:rPr>
        <w:t xml:space="preserve"> </w:t>
      </w:r>
    </w:p>
    <w:p w14:paraId="498E6FB6" w14:textId="36DEFA5A" w:rsidR="004D1269" w:rsidRPr="004D1269" w:rsidRDefault="004D1269" w:rsidP="00087238">
      <w:pPr>
        <w:pStyle w:val="aff6"/>
        <w:widowControl w:val="0"/>
        <w:numPr>
          <w:ilvl w:val="1"/>
          <w:numId w:val="13"/>
        </w:numPr>
        <w:tabs>
          <w:tab w:val="left" w:pos="567"/>
        </w:tabs>
        <w:spacing w:line="276" w:lineRule="auto"/>
        <w:ind w:left="0" w:firstLine="709"/>
        <w:contextualSpacing w:val="0"/>
        <w:jc w:val="both"/>
        <w:rPr>
          <w:rFonts w:ascii="Times New Roman" w:hAnsi="Times New Roman"/>
          <w:szCs w:val="24"/>
          <w:lang w:val="ru-RU"/>
        </w:rPr>
      </w:pPr>
      <w:r w:rsidRPr="004D1269">
        <w:rPr>
          <w:rFonts w:ascii="Times New Roman" w:hAnsi="Times New Roman"/>
          <w:color w:val="000000" w:themeColor="text1"/>
          <w:szCs w:val="24"/>
          <w:lang w:val="ru-RU"/>
        </w:rPr>
        <w:t>Условием</w:t>
      </w:r>
      <w:r w:rsidRPr="004D1269">
        <w:rPr>
          <w:rFonts w:ascii="Times New Roman" w:hAnsi="Times New Roman"/>
          <w:szCs w:val="24"/>
          <w:lang w:val="ru-RU"/>
        </w:rPr>
        <w:t xml:space="preserve"> для исполнения Аккредитива является представление</w:t>
      </w:r>
      <w:r w:rsidR="00E36733">
        <w:rPr>
          <w:rFonts w:ascii="Times New Roman" w:hAnsi="Times New Roman"/>
          <w:szCs w:val="24"/>
          <w:lang w:val="ru-RU"/>
        </w:rPr>
        <w:t xml:space="preserve"> в</w:t>
      </w:r>
      <w:r w:rsidRPr="004D1269">
        <w:rPr>
          <w:rFonts w:ascii="Times New Roman" w:hAnsi="Times New Roman"/>
          <w:szCs w:val="24"/>
          <w:lang w:val="ru-RU"/>
        </w:rPr>
        <w:t xml:space="preserve"> исполняющий банк следующих документов: </w:t>
      </w:r>
    </w:p>
    <w:p w14:paraId="2A3D6F1D" w14:textId="11D6D763" w:rsidR="004D1269" w:rsidRPr="004D1269" w:rsidRDefault="004D1269" w:rsidP="009066A0">
      <w:pPr>
        <w:pStyle w:val="aff6"/>
        <w:widowControl w:val="0"/>
        <w:tabs>
          <w:tab w:val="left" w:pos="850"/>
          <w:tab w:val="left" w:pos="927"/>
          <w:tab w:val="left" w:pos="1418"/>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line="276" w:lineRule="auto"/>
        <w:ind w:left="709"/>
        <w:jc w:val="both"/>
        <w:rPr>
          <w:rFonts w:ascii="Times New Roman" w:hAnsi="Times New Roman"/>
          <w:szCs w:val="24"/>
          <w:lang w:val="ru-RU"/>
        </w:rPr>
      </w:pPr>
      <w:r w:rsidRPr="004D1269">
        <w:rPr>
          <w:rFonts w:ascii="Times New Roman" w:hAnsi="Times New Roman"/>
          <w:szCs w:val="24"/>
          <w:lang w:val="ru-RU"/>
        </w:rPr>
        <w:t>оригиналов выписок из Единого государственного реестра недвижимости, в которых должна содержаться информация о характеристиках Объектов, подтверждающих факт перехода права собственности на Объекты к Покупателю.</w:t>
      </w:r>
    </w:p>
    <w:p w14:paraId="11DC703F" w14:textId="77777777" w:rsidR="004D1269" w:rsidRPr="004D1269" w:rsidRDefault="004D1269" w:rsidP="00087238">
      <w:pPr>
        <w:pStyle w:val="aff6"/>
        <w:widowControl w:val="0"/>
        <w:numPr>
          <w:ilvl w:val="1"/>
          <w:numId w:val="13"/>
        </w:numPr>
        <w:tabs>
          <w:tab w:val="left" w:pos="567"/>
          <w:tab w:val="left" w:pos="993"/>
        </w:tabs>
        <w:spacing w:line="276" w:lineRule="auto"/>
        <w:ind w:left="0" w:firstLine="709"/>
        <w:contextualSpacing w:val="0"/>
        <w:jc w:val="both"/>
        <w:rPr>
          <w:rFonts w:ascii="Times New Roman" w:hAnsi="Times New Roman"/>
          <w:szCs w:val="24"/>
          <w:lang w:val="ru-RU"/>
        </w:rPr>
      </w:pPr>
      <w:r w:rsidRPr="004D1269">
        <w:rPr>
          <w:rFonts w:ascii="Times New Roman" w:hAnsi="Times New Roman"/>
          <w:szCs w:val="24"/>
          <w:lang w:val="ru-RU"/>
        </w:rPr>
        <w:t>Если Аккредитив не будет открыт Покупателем в срок и на условиях, указанных в п. 2.</w:t>
      </w:r>
      <w:r w:rsidR="009F7F56">
        <w:rPr>
          <w:rFonts w:ascii="Times New Roman" w:hAnsi="Times New Roman"/>
          <w:szCs w:val="24"/>
          <w:lang w:val="ru-RU"/>
        </w:rPr>
        <w:t>3</w:t>
      </w:r>
      <w:r w:rsidR="009F7F56" w:rsidRPr="004D1269">
        <w:rPr>
          <w:rFonts w:ascii="Times New Roman" w:hAnsi="Times New Roman"/>
          <w:szCs w:val="24"/>
          <w:lang w:val="ru-RU"/>
        </w:rPr>
        <w:t xml:space="preserve"> </w:t>
      </w:r>
      <w:r w:rsidRPr="004D1269">
        <w:rPr>
          <w:rFonts w:ascii="Times New Roman" w:hAnsi="Times New Roman"/>
          <w:szCs w:val="24"/>
          <w:lang w:val="ru-RU"/>
        </w:rPr>
        <w:t>Договора, и/или Продавец не сможет получить оставшуюся часть цены Объектов в размере, предусмотренном в п. 2.</w:t>
      </w:r>
      <w:r w:rsidR="009F7F56">
        <w:rPr>
          <w:rFonts w:ascii="Times New Roman" w:hAnsi="Times New Roman"/>
          <w:szCs w:val="24"/>
          <w:lang w:val="ru-RU"/>
        </w:rPr>
        <w:t>2</w:t>
      </w:r>
      <w:r w:rsidRPr="004D1269">
        <w:rPr>
          <w:rFonts w:ascii="Times New Roman" w:hAnsi="Times New Roman"/>
          <w:szCs w:val="24"/>
          <w:lang w:val="ru-RU"/>
        </w:rPr>
        <w:t xml:space="preserve">.2 Договора, путем исполнения Аккредитива в течение </w:t>
      </w:r>
      <w:r w:rsidR="005F43E0">
        <w:rPr>
          <w:rFonts w:ascii="Times New Roman" w:hAnsi="Times New Roman"/>
          <w:szCs w:val="24"/>
          <w:lang w:val="ru-RU"/>
        </w:rPr>
        <w:t xml:space="preserve"> </w:t>
      </w:r>
      <w:r w:rsidR="00AE59FB">
        <w:rPr>
          <w:rFonts w:ascii="Times New Roman" w:hAnsi="Times New Roman"/>
          <w:szCs w:val="24"/>
          <w:lang w:val="ru-RU"/>
        </w:rPr>
        <w:t>срока действия Аккредитива</w:t>
      </w:r>
      <w:r w:rsidR="005F43E0">
        <w:rPr>
          <w:rFonts w:ascii="Times New Roman" w:hAnsi="Times New Roman"/>
          <w:szCs w:val="24"/>
          <w:lang w:val="ru-RU"/>
        </w:rPr>
        <w:t xml:space="preserve"> </w:t>
      </w:r>
      <w:r w:rsidRPr="004D1269">
        <w:rPr>
          <w:rFonts w:ascii="Times New Roman" w:hAnsi="Times New Roman"/>
          <w:szCs w:val="24"/>
          <w:lang w:val="ru-RU"/>
        </w:rPr>
        <w:t>по обстоятельствам, не зависящим от Продавца, указанная в п.</w:t>
      </w:r>
      <w:r>
        <w:rPr>
          <w:rFonts w:ascii="Times New Roman" w:hAnsi="Times New Roman"/>
          <w:szCs w:val="24"/>
        </w:rPr>
        <w:t> </w:t>
      </w:r>
      <w:r w:rsidRPr="004D1269">
        <w:rPr>
          <w:rFonts w:ascii="Times New Roman" w:hAnsi="Times New Roman"/>
          <w:szCs w:val="24"/>
          <w:lang w:val="ru-RU"/>
        </w:rPr>
        <w:t>2.</w:t>
      </w:r>
      <w:r w:rsidR="009F7F56">
        <w:rPr>
          <w:rFonts w:ascii="Times New Roman" w:hAnsi="Times New Roman"/>
          <w:szCs w:val="24"/>
          <w:lang w:val="ru-RU"/>
        </w:rPr>
        <w:t>2</w:t>
      </w:r>
      <w:r w:rsidRPr="004D1269">
        <w:rPr>
          <w:rFonts w:ascii="Times New Roman" w:hAnsi="Times New Roman"/>
          <w:szCs w:val="24"/>
          <w:lang w:val="ru-RU"/>
        </w:rPr>
        <w:t>.2 Договора сумма оплачивается путем перечисления денежных средств на корреспондентский счет Продавца, указанный в п. 8 Договора, в срок не позднее [</w:t>
      </w:r>
      <w:r w:rsidRPr="004D1269">
        <w:rPr>
          <w:rFonts w:ascii="Times New Roman" w:hAnsi="Times New Roman"/>
          <w:i/>
          <w:szCs w:val="24"/>
          <w:lang w:val="ru-RU"/>
        </w:rPr>
        <w:t>указать дату</w:t>
      </w:r>
      <w:r w:rsidRPr="004D1269">
        <w:rPr>
          <w:rFonts w:ascii="Times New Roman" w:hAnsi="Times New Roman"/>
          <w:szCs w:val="24"/>
          <w:lang w:val="ru-RU"/>
        </w:rPr>
        <w:t>] (включительно).</w:t>
      </w:r>
    </w:p>
    <w:p w14:paraId="50CAEA04" w14:textId="77777777" w:rsidR="004D1269" w:rsidRPr="004D1269" w:rsidRDefault="004D1269" w:rsidP="00087238">
      <w:pPr>
        <w:pStyle w:val="aff6"/>
        <w:widowControl w:val="0"/>
        <w:spacing w:line="276" w:lineRule="auto"/>
        <w:ind w:left="0" w:firstLine="709"/>
        <w:rPr>
          <w:rFonts w:ascii="Arial" w:hAnsi="Arial" w:cs="Arial"/>
          <w:lang w:val="ru-RU"/>
        </w:rPr>
      </w:pPr>
    </w:p>
    <w:p w14:paraId="13808016" w14:textId="77777777" w:rsidR="004D1269" w:rsidRPr="00DC6265" w:rsidRDefault="004D1269" w:rsidP="00087238">
      <w:pPr>
        <w:pStyle w:val="4"/>
        <w:keepNext w:val="0"/>
        <w:widowControl w:val="0"/>
        <w:numPr>
          <w:ilvl w:val="0"/>
          <w:numId w:val="13"/>
        </w:numPr>
        <w:autoSpaceDE/>
        <w:autoSpaceDN/>
        <w:spacing w:line="276" w:lineRule="auto"/>
        <w:ind w:left="0" w:firstLine="0"/>
        <w:rPr>
          <w:i/>
          <w:sz w:val="24"/>
          <w:szCs w:val="24"/>
        </w:rPr>
      </w:pPr>
      <w:proofErr w:type="spellStart"/>
      <w:r w:rsidRPr="00DC6265">
        <w:rPr>
          <w:sz w:val="24"/>
          <w:szCs w:val="24"/>
        </w:rPr>
        <w:t>Обязанности</w:t>
      </w:r>
      <w:proofErr w:type="spellEnd"/>
      <w:r w:rsidRPr="00DC6265">
        <w:rPr>
          <w:sz w:val="24"/>
          <w:szCs w:val="24"/>
        </w:rPr>
        <w:t xml:space="preserve"> </w:t>
      </w:r>
      <w:proofErr w:type="spellStart"/>
      <w:r w:rsidRPr="00DC6265">
        <w:rPr>
          <w:sz w:val="24"/>
          <w:szCs w:val="24"/>
        </w:rPr>
        <w:t>Сторон</w:t>
      </w:r>
      <w:proofErr w:type="spellEnd"/>
    </w:p>
    <w:p w14:paraId="43BE7D4C" w14:textId="77777777" w:rsidR="004D1269" w:rsidRDefault="004D1269" w:rsidP="00087238">
      <w:pPr>
        <w:pStyle w:val="aff6"/>
        <w:widowControl w:val="0"/>
        <w:numPr>
          <w:ilvl w:val="1"/>
          <w:numId w:val="13"/>
        </w:numPr>
        <w:tabs>
          <w:tab w:val="left" w:pos="567"/>
          <w:tab w:val="left" w:pos="993"/>
        </w:tabs>
        <w:spacing w:line="276" w:lineRule="auto"/>
        <w:ind w:left="0" w:firstLine="709"/>
        <w:contextualSpacing w:val="0"/>
        <w:jc w:val="both"/>
        <w:rPr>
          <w:rFonts w:ascii="Times New Roman" w:hAnsi="Times New Roman"/>
          <w:szCs w:val="24"/>
        </w:rPr>
      </w:pPr>
      <w:proofErr w:type="spellStart"/>
      <w:r w:rsidRPr="00DC6265">
        <w:rPr>
          <w:rFonts w:ascii="Times New Roman" w:hAnsi="Times New Roman"/>
          <w:szCs w:val="24"/>
        </w:rPr>
        <w:t>Обязанности</w:t>
      </w:r>
      <w:proofErr w:type="spellEnd"/>
      <w:r w:rsidRPr="00DC6265">
        <w:rPr>
          <w:rFonts w:ascii="Times New Roman" w:hAnsi="Times New Roman"/>
          <w:szCs w:val="24"/>
        </w:rPr>
        <w:t xml:space="preserve"> </w:t>
      </w:r>
      <w:proofErr w:type="spellStart"/>
      <w:r w:rsidRPr="00DC6265">
        <w:rPr>
          <w:rFonts w:ascii="Times New Roman" w:hAnsi="Times New Roman"/>
          <w:szCs w:val="24"/>
        </w:rPr>
        <w:t>Продавца</w:t>
      </w:r>
      <w:proofErr w:type="spellEnd"/>
      <w:r w:rsidRPr="00DC6265">
        <w:rPr>
          <w:rFonts w:ascii="Times New Roman" w:hAnsi="Times New Roman"/>
          <w:szCs w:val="24"/>
        </w:rPr>
        <w:t xml:space="preserve">: </w:t>
      </w:r>
    </w:p>
    <w:p w14:paraId="7DD99403"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Передать Покупателю Объекты по акту приема-передачи (далее – «</w:t>
      </w:r>
      <w:r w:rsidRPr="004D1269">
        <w:rPr>
          <w:rFonts w:ascii="Times New Roman" w:hAnsi="Times New Roman"/>
          <w:b/>
          <w:szCs w:val="24"/>
          <w:lang w:val="ru-RU"/>
        </w:rPr>
        <w:t>Акт приема-передачи</w:t>
      </w:r>
      <w:r w:rsidRPr="004D1269">
        <w:rPr>
          <w:rFonts w:ascii="Times New Roman" w:hAnsi="Times New Roman"/>
          <w:szCs w:val="24"/>
          <w:lang w:val="ru-RU"/>
        </w:rPr>
        <w:t xml:space="preserve">») в течение 5 (Пяти) рабочих дней с даты поступления всей цены Объектов, указанной в п. 2.1 Договора, на корреспондентский счёт Продавца. Акт приема передачи Объектов составляется по форме, предусмотренной в Приложении № 2 к Договору. </w:t>
      </w:r>
    </w:p>
    <w:p w14:paraId="1F103B44"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 xml:space="preserve">Надлежащим образом исполнять свои обязанности, предусмотренные Договором и законодательством Российской Федерации.  </w:t>
      </w:r>
    </w:p>
    <w:p w14:paraId="4CBE6310"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Совместно с Покупателем подать Договор и другие имеющиеся у Продавца документы, необходимые для государственной регистрации перехода права собственности на Объекты к Покупателю, в Управление Федеральной службы государственной регистрации, кадастра и картографии по Санкт-Петербургу в течение 10 (Десяти) рабочих дней с:</w:t>
      </w:r>
    </w:p>
    <w:p w14:paraId="3EEB41F7" w14:textId="77777777" w:rsidR="004D1269" w:rsidRPr="004D1269" w:rsidRDefault="004D1269" w:rsidP="00087238">
      <w:pPr>
        <w:pStyle w:val="aff6"/>
        <w:widowControl w:val="0"/>
        <w:tabs>
          <w:tab w:val="left" w:pos="567"/>
          <w:tab w:val="left" w:pos="993"/>
        </w:tabs>
        <w:spacing w:line="276" w:lineRule="auto"/>
        <w:ind w:left="1134" w:hanging="414"/>
        <w:contextualSpacing w:val="0"/>
        <w:jc w:val="both"/>
        <w:rPr>
          <w:rFonts w:ascii="Times New Roman" w:hAnsi="Times New Roman"/>
          <w:szCs w:val="24"/>
          <w:lang w:val="ru-RU"/>
        </w:rPr>
      </w:pPr>
      <w:r w:rsidRPr="004D1269">
        <w:rPr>
          <w:rFonts w:ascii="Times New Roman" w:hAnsi="Times New Roman"/>
          <w:szCs w:val="24"/>
          <w:lang w:val="ru-RU"/>
        </w:rPr>
        <w:t>(</w:t>
      </w:r>
      <w:proofErr w:type="spellStart"/>
      <w:r>
        <w:rPr>
          <w:rFonts w:ascii="Times New Roman" w:hAnsi="Times New Roman"/>
          <w:szCs w:val="24"/>
        </w:rPr>
        <w:t>i</w:t>
      </w:r>
      <w:proofErr w:type="spellEnd"/>
      <w:r w:rsidRPr="004D1269">
        <w:rPr>
          <w:rFonts w:ascii="Times New Roman" w:hAnsi="Times New Roman"/>
          <w:szCs w:val="24"/>
          <w:lang w:val="ru-RU"/>
        </w:rPr>
        <w:t>)</w:t>
      </w:r>
      <w:r>
        <w:rPr>
          <w:rFonts w:ascii="Times New Roman" w:hAnsi="Times New Roman"/>
          <w:szCs w:val="24"/>
        </w:rPr>
        <w:t> </w:t>
      </w:r>
      <w:r w:rsidRPr="004D1269">
        <w:rPr>
          <w:rFonts w:ascii="Times New Roman" w:hAnsi="Times New Roman"/>
          <w:szCs w:val="24"/>
          <w:lang w:val="ru-RU"/>
        </w:rPr>
        <w:tab/>
        <w:t>даты поступления на корреспондентский счет Продавца суммы, указанной в пункте 2.</w:t>
      </w:r>
      <w:r w:rsidR="004E5333">
        <w:rPr>
          <w:rFonts w:ascii="Times New Roman" w:hAnsi="Times New Roman"/>
          <w:szCs w:val="24"/>
          <w:lang w:val="ru-RU"/>
        </w:rPr>
        <w:t>2</w:t>
      </w:r>
      <w:r w:rsidRPr="004D1269">
        <w:rPr>
          <w:rFonts w:ascii="Times New Roman" w:hAnsi="Times New Roman"/>
          <w:szCs w:val="24"/>
          <w:lang w:val="ru-RU"/>
        </w:rPr>
        <w:t>.1 Договора; и</w:t>
      </w:r>
    </w:p>
    <w:p w14:paraId="624E82CF" w14:textId="77777777" w:rsidR="004D1269" w:rsidRPr="004D1269" w:rsidRDefault="004D1269" w:rsidP="00087238">
      <w:pPr>
        <w:pStyle w:val="aff6"/>
        <w:widowControl w:val="0"/>
        <w:tabs>
          <w:tab w:val="left" w:pos="567"/>
          <w:tab w:val="left" w:pos="993"/>
        </w:tabs>
        <w:spacing w:line="276" w:lineRule="auto"/>
        <w:ind w:left="1134" w:hanging="414"/>
        <w:contextualSpacing w:val="0"/>
        <w:jc w:val="both"/>
        <w:rPr>
          <w:rFonts w:ascii="Times New Roman" w:hAnsi="Times New Roman"/>
          <w:szCs w:val="24"/>
          <w:lang w:val="ru-RU"/>
        </w:rPr>
      </w:pPr>
      <w:r w:rsidRPr="004D1269">
        <w:rPr>
          <w:rFonts w:ascii="Times New Roman" w:hAnsi="Times New Roman"/>
          <w:szCs w:val="24"/>
          <w:lang w:val="ru-RU"/>
        </w:rPr>
        <w:t>(</w:t>
      </w:r>
      <w:r>
        <w:rPr>
          <w:rFonts w:ascii="Times New Roman" w:hAnsi="Times New Roman"/>
          <w:szCs w:val="24"/>
        </w:rPr>
        <w:t>ii</w:t>
      </w:r>
      <w:r w:rsidRPr="004D1269">
        <w:rPr>
          <w:rFonts w:ascii="Times New Roman" w:hAnsi="Times New Roman"/>
          <w:szCs w:val="24"/>
          <w:lang w:val="ru-RU"/>
        </w:rPr>
        <w:t xml:space="preserve">) </w:t>
      </w:r>
      <w:r w:rsidRPr="004D1269">
        <w:rPr>
          <w:rFonts w:ascii="Times New Roman" w:hAnsi="Times New Roman"/>
          <w:szCs w:val="24"/>
          <w:lang w:val="ru-RU"/>
        </w:rPr>
        <w:tab/>
        <w:t>даты открытия Аккредитива,</w:t>
      </w:r>
    </w:p>
    <w:p w14:paraId="78FD367B" w14:textId="77777777" w:rsidR="004D1269" w:rsidRPr="004D1269" w:rsidRDefault="004D1269" w:rsidP="00087238">
      <w:pPr>
        <w:pStyle w:val="aff6"/>
        <w:widowControl w:val="0"/>
        <w:tabs>
          <w:tab w:val="left" w:pos="567"/>
          <w:tab w:val="left" w:pos="993"/>
        </w:tabs>
        <w:spacing w:line="276" w:lineRule="auto"/>
        <w:ind w:left="1134" w:hanging="414"/>
        <w:contextualSpacing w:val="0"/>
        <w:jc w:val="both"/>
        <w:rPr>
          <w:rFonts w:ascii="Times New Roman" w:hAnsi="Times New Roman"/>
          <w:szCs w:val="24"/>
          <w:lang w:val="ru-RU"/>
        </w:rPr>
      </w:pPr>
      <w:r w:rsidRPr="004D1269">
        <w:rPr>
          <w:rFonts w:ascii="Times New Roman" w:hAnsi="Times New Roman"/>
          <w:szCs w:val="24"/>
          <w:lang w:val="ru-RU"/>
        </w:rPr>
        <w:t>в зависимости от того, что наступит позднее.</w:t>
      </w:r>
    </w:p>
    <w:p w14:paraId="2520137B" w14:textId="77777777" w:rsidR="004D1269" w:rsidRPr="004D1269" w:rsidRDefault="004D1269" w:rsidP="00087238">
      <w:pPr>
        <w:pStyle w:val="aff6"/>
        <w:widowControl w:val="0"/>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Если Аккредитив не будет открыт Покупателем в срок и на условиях, указанных в п. 2.</w:t>
      </w:r>
      <w:r w:rsidR="00722892">
        <w:rPr>
          <w:rFonts w:ascii="Times New Roman" w:hAnsi="Times New Roman"/>
          <w:szCs w:val="24"/>
          <w:lang w:val="ru-RU"/>
        </w:rPr>
        <w:t>3</w:t>
      </w:r>
      <w:r w:rsidR="00722892" w:rsidRPr="004D1269">
        <w:rPr>
          <w:rFonts w:ascii="Times New Roman" w:hAnsi="Times New Roman"/>
          <w:szCs w:val="24"/>
          <w:lang w:val="ru-RU"/>
        </w:rPr>
        <w:t xml:space="preserve"> </w:t>
      </w:r>
      <w:r w:rsidRPr="004D1269">
        <w:rPr>
          <w:rFonts w:ascii="Times New Roman" w:hAnsi="Times New Roman"/>
          <w:szCs w:val="24"/>
          <w:lang w:val="ru-RU"/>
        </w:rPr>
        <w:t xml:space="preserve">Договора, то Договор и другие имеющиеся у Продавца документы, необходимые для государственной регистрации перехода права собственности на Объекты к Покупателю, предоставляются в Управление Федеральной службы государственной регистрации, кадастра и картографии по Санкт-Петербургу в течение 10 (Десяти) рабочих дней с даты поступления на корреспондентский счет Продавца всей цены Объектов, указанной в пункте 2.1 Договора.   </w:t>
      </w:r>
    </w:p>
    <w:p w14:paraId="5A9826D4" w14:textId="77777777" w:rsidR="004D1269" w:rsidRPr="00DC6265" w:rsidRDefault="004D1269" w:rsidP="00087238">
      <w:pPr>
        <w:pStyle w:val="aff6"/>
        <w:widowControl w:val="0"/>
        <w:numPr>
          <w:ilvl w:val="1"/>
          <w:numId w:val="13"/>
        </w:numPr>
        <w:tabs>
          <w:tab w:val="left" w:pos="567"/>
          <w:tab w:val="left" w:pos="993"/>
        </w:tabs>
        <w:spacing w:line="276" w:lineRule="auto"/>
        <w:ind w:left="0" w:firstLine="709"/>
        <w:contextualSpacing w:val="0"/>
        <w:jc w:val="both"/>
        <w:rPr>
          <w:rFonts w:ascii="Times New Roman" w:hAnsi="Times New Roman"/>
          <w:szCs w:val="24"/>
        </w:rPr>
      </w:pPr>
      <w:proofErr w:type="spellStart"/>
      <w:r w:rsidRPr="00DC6265">
        <w:rPr>
          <w:rFonts w:ascii="Times New Roman" w:hAnsi="Times New Roman"/>
          <w:szCs w:val="24"/>
        </w:rPr>
        <w:t>Обязанности</w:t>
      </w:r>
      <w:proofErr w:type="spellEnd"/>
      <w:r w:rsidRPr="00DC6265">
        <w:rPr>
          <w:rFonts w:ascii="Times New Roman" w:hAnsi="Times New Roman"/>
          <w:szCs w:val="24"/>
        </w:rPr>
        <w:t xml:space="preserve"> </w:t>
      </w:r>
      <w:proofErr w:type="spellStart"/>
      <w:r w:rsidRPr="00DC6265">
        <w:rPr>
          <w:rFonts w:ascii="Times New Roman" w:hAnsi="Times New Roman"/>
          <w:szCs w:val="24"/>
        </w:rPr>
        <w:t>Покупателя</w:t>
      </w:r>
      <w:proofErr w:type="spellEnd"/>
      <w:r w:rsidRPr="00DC6265">
        <w:rPr>
          <w:rFonts w:ascii="Times New Roman" w:hAnsi="Times New Roman"/>
          <w:szCs w:val="24"/>
        </w:rPr>
        <w:t>:</w:t>
      </w:r>
    </w:p>
    <w:p w14:paraId="1A16885B"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 xml:space="preserve">Принять от Продавца Объекты по Акту приема-передачи в течение 5 (Пяти) рабочих дней с даты поступления всей цены Объектов, указанной в п. 2.1 Договора, на корреспондентский счёт Продавца.  </w:t>
      </w:r>
    </w:p>
    <w:p w14:paraId="6D79CFC4"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 xml:space="preserve">Оплатить цену Объектов в сроки, размере и способом, предусмотренными Договором. Указанная в данном пункте обязанность Покупателя считается выполненной с момента зачисления всей цены Объектов, указанной в пункте 2.1 Договора, на корреспондентский счет Продавца. </w:t>
      </w:r>
    </w:p>
    <w:p w14:paraId="752481B2"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 xml:space="preserve">Надлежащим образом исполнять свои обязанности, предусмотренные законодательством Российской Федерации и Договором.  </w:t>
      </w:r>
    </w:p>
    <w:p w14:paraId="14906E4C"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 xml:space="preserve">Совместно с Продавцом подать Договор и другие имеющиеся у Покупателя документы, необходимые для государственной регистрации перехода права собственности на </w:t>
      </w:r>
      <w:r w:rsidRPr="004D1269">
        <w:rPr>
          <w:rFonts w:ascii="Times New Roman" w:hAnsi="Times New Roman"/>
          <w:szCs w:val="24"/>
          <w:lang w:val="ru-RU"/>
        </w:rPr>
        <w:lastRenderedPageBreak/>
        <w:t>Объекты к Покупателю, в Управление Федеральной службы государственной регистрации, кадастра и картографии по Санкт-Петербургу в течение 10 (Десяти) рабочих дней с:</w:t>
      </w:r>
    </w:p>
    <w:p w14:paraId="03E40AFE" w14:textId="77777777" w:rsidR="004D1269" w:rsidRPr="004D1269" w:rsidRDefault="004D1269" w:rsidP="00087238">
      <w:pPr>
        <w:pStyle w:val="aff6"/>
        <w:widowControl w:val="0"/>
        <w:tabs>
          <w:tab w:val="left" w:pos="567"/>
          <w:tab w:val="left" w:pos="993"/>
        </w:tabs>
        <w:spacing w:line="276" w:lineRule="auto"/>
        <w:ind w:left="1134" w:hanging="414"/>
        <w:contextualSpacing w:val="0"/>
        <w:jc w:val="both"/>
        <w:rPr>
          <w:rFonts w:ascii="Times New Roman" w:hAnsi="Times New Roman"/>
          <w:szCs w:val="24"/>
          <w:lang w:val="ru-RU"/>
        </w:rPr>
      </w:pPr>
      <w:r w:rsidRPr="004D1269">
        <w:rPr>
          <w:rFonts w:ascii="Times New Roman" w:hAnsi="Times New Roman"/>
          <w:szCs w:val="24"/>
          <w:lang w:val="ru-RU"/>
        </w:rPr>
        <w:t>(</w:t>
      </w:r>
      <w:proofErr w:type="spellStart"/>
      <w:r>
        <w:rPr>
          <w:rFonts w:ascii="Times New Roman" w:hAnsi="Times New Roman"/>
          <w:szCs w:val="24"/>
        </w:rPr>
        <w:t>i</w:t>
      </w:r>
      <w:proofErr w:type="spellEnd"/>
      <w:r w:rsidRPr="004D1269">
        <w:rPr>
          <w:rFonts w:ascii="Times New Roman" w:hAnsi="Times New Roman"/>
          <w:szCs w:val="24"/>
          <w:lang w:val="ru-RU"/>
        </w:rPr>
        <w:t>)</w:t>
      </w:r>
      <w:r>
        <w:rPr>
          <w:rFonts w:ascii="Times New Roman" w:hAnsi="Times New Roman"/>
          <w:szCs w:val="24"/>
        </w:rPr>
        <w:t> </w:t>
      </w:r>
      <w:r w:rsidRPr="004D1269">
        <w:rPr>
          <w:rFonts w:ascii="Times New Roman" w:hAnsi="Times New Roman"/>
          <w:szCs w:val="24"/>
          <w:lang w:val="ru-RU"/>
        </w:rPr>
        <w:tab/>
        <w:t>даты поступления на корреспондентский счет Продавца суммы, указанной в пункте 2.</w:t>
      </w:r>
      <w:r w:rsidR="004E5333">
        <w:rPr>
          <w:rFonts w:ascii="Times New Roman" w:hAnsi="Times New Roman"/>
          <w:szCs w:val="24"/>
          <w:lang w:val="ru-RU"/>
        </w:rPr>
        <w:t>2</w:t>
      </w:r>
      <w:r w:rsidRPr="004D1269">
        <w:rPr>
          <w:rFonts w:ascii="Times New Roman" w:hAnsi="Times New Roman"/>
          <w:szCs w:val="24"/>
          <w:lang w:val="ru-RU"/>
        </w:rPr>
        <w:t>.1 Договора; и</w:t>
      </w:r>
    </w:p>
    <w:p w14:paraId="5E865A49" w14:textId="77777777" w:rsidR="004D1269" w:rsidRPr="004D1269" w:rsidRDefault="004D1269" w:rsidP="00087238">
      <w:pPr>
        <w:pStyle w:val="aff6"/>
        <w:widowControl w:val="0"/>
        <w:tabs>
          <w:tab w:val="left" w:pos="567"/>
          <w:tab w:val="left" w:pos="993"/>
        </w:tabs>
        <w:spacing w:line="276" w:lineRule="auto"/>
        <w:ind w:left="1134" w:hanging="414"/>
        <w:contextualSpacing w:val="0"/>
        <w:jc w:val="both"/>
        <w:rPr>
          <w:rFonts w:ascii="Times New Roman" w:hAnsi="Times New Roman"/>
          <w:szCs w:val="24"/>
          <w:lang w:val="ru-RU"/>
        </w:rPr>
      </w:pPr>
      <w:r w:rsidRPr="004D1269">
        <w:rPr>
          <w:rFonts w:ascii="Times New Roman" w:hAnsi="Times New Roman"/>
          <w:szCs w:val="24"/>
          <w:lang w:val="ru-RU"/>
        </w:rPr>
        <w:t>(</w:t>
      </w:r>
      <w:r>
        <w:rPr>
          <w:rFonts w:ascii="Times New Roman" w:hAnsi="Times New Roman"/>
          <w:szCs w:val="24"/>
        </w:rPr>
        <w:t>ii</w:t>
      </w:r>
      <w:r w:rsidRPr="004D1269">
        <w:rPr>
          <w:rFonts w:ascii="Times New Roman" w:hAnsi="Times New Roman"/>
          <w:szCs w:val="24"/>
          <w:lang w:val="ru-RU"/>
        </w:rPr>
        <w:t xml:space="preserve">) </w:t>
      </w:r>
      <w:r w:rsidRPr="004D1269">
        <w:rPr>
          <w:rFonts w:ascii="Times New Roman" w:hAnsi="Times New Roman"/>
          <w:szCs w:val="24"/>
          <w:lang w:val="ru-RU"/>
        </w:rPr>
        <w:tab/>
        <w:t>даты открытия Аккредитива,</w:t>
      </w:r>
    </w:p>
    <w:p w14:paraId="63427C35" w14:textId="77777777" w:rsidR="004D1269" w:rsidRPr="004D1269" w:rsidRDefault="004D1269" w:rsidP="00087238">
      <w:pPr>
        <w:pStyle w:val="aff6"/>
        <w:widowControl w:val="0"/>
        <w:tabs>
          <w:tab w:val="left" w:pos="567"/>
          <w:tab w:val="left" w:pos="993"/>
        </w:tabs>
        <w:spacing w:line="276" w:lineRule="auto"/>
        <w:ind w:left="1134" w:hanging="414"/>
        <w:contextualSpacing w:val="0"/>
        <w:jc w:val="both"/>
        <w:rPr>
          <w:rFonts w:ascii="Times New Roman" w:hAnsi="Times New Roman"/>
          <w:szCs w:val="24"/>
          <w:lang w:val="ru-RU"/>
        </w:rPr>
      </w:pPr>
      <w:r w:rsidRPr="004D1269">
        <w:rPr>
          <w:rFonts w:ascii="Times New Roman" w:hAnsi="Times New Roman"/>
          <w:szCs w:val="24"/>
          <w:lang w:val="ru-RU"/>
        </w:rPr>
        <w:t>в зависимости от того, что наступит позднее.</w:t>
      </w:r>
    </w:p>
    <w:p w14:paraId="08A3E75B" w14:textId="77777777" w:rsidR="004D1269" w:rsidRPr="004D1269" w:rsidRDefault="004D1269" w:rsidP="00087238">
      <w:pPr>
        <w:pStyle w:val="aff6"/>
        <w:widowControl w:val="0"/>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Если Аккредитив не будет открыт Покупателем в срок и на условиях, указанных в п. 2.</w:t>
      </w:r>
      <w:r w:rsidR="00CE080E">
        <w:rPr>
          <w:rFonts w:ascii="Times New Roman" w:hAnsi="Times New Roman"/>
          <w:szCs w:val="24"/>
          <w:lang w:val="ru-RU"/>
        </w:rPr>
        <w:t>3</w:t>
      </w:r>
      <w:r w:rsidR="00CE080E" w:rsidRPr="004D1269">
        <w:rPr>
          <w:rFonts w:ascii="Times New Roman" w:hAnsi="Times New Roman"/>
          <w:szCs w:val="24"/>
          <w:lang w:val="ru-RU"/>
        </w:rPr>
        <w:t xml:space="preserve"> </w:t>
      </w:r>
      <w:r w:rsidRPr="004D1269">
        <w:rPr>
          <w:rFonts w:ascii="Times New Roman" w:hAnsi="Times New Roman"/>
          <w:szCs w:val="24"/>
          <w:lang w:val="ru-RU"/>
        </w:rPr>
        <w:t xml:space="preserve">Договора, то Договор и другие имеющиеся у Покупателя документы, необходимые для государственной регистрации перехода права собственности на Объекты к Покупателю, предоставляются в Управление Федеральной службы государственной регистрации, кадастра и картографии по Санкт-Петербургу в течение 10 (Десяти) рабочих дней с даты поступления на корреспондентский счет Продавца всей цены Объектов, указанной в пункте 2.1 Договора.   </w:t>
      </w:r>
    </w:p>
    <w:p w14:paraId="12EF4954"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Возместить Продавцу сумму документально подтвержденных затрат, связанных с содержанием, техническим обслуживанием, охраной и эксплуатацией Объектов, произведенных Продавцом с даты государственной регистрации перехода права собственности на Объекты к Покупателю до даты подписания Сторонами Акта приема-передачи Объектов. Выплата указанных денежных средств производится Покупателем в течение 15 (пятнадцати) рабочих дней с даты направления Продавцом соответствующего счета Покупателю.</w:t>
      </w:r>
    </w:p>
    <w:p w14:paraId="00DCE8FF" w14:textId="7984E3D8"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До момента полной оплаты стоимости Объектов Продавцу не производить изменений, отделимых и неотделимых улучшений Объектов.</w:t>
      </w:r>
    </w:p>
    <w:p w14:paraId="35E32B12"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Нести расходы, связанные с содержанием, техническим обслуживанием, охраной и эксплуатацией Объектов с момента государственной регистрации перехода права собственности на Объекты к Покупателю.</w:t>
      </w:r>
    </w:p>
    <w:p w14:paraId="66F8205D" w14:textId="77777777" w:rsidR="004D1269" w:rsidRPr="004D1269" w:rsidRDefault="004D1269" w:rsidP="00087238">
      <w:pPr>
        <w:pStyle w:val="aff6"/>
        <w:widowControl w:val="0"/>
        <w:numPr>
          <w:ilvl w:val="2"/>
          <w:numId w:val="13"/>
        </w:numPr>
        <w:tabs>
          <w:tab w:val="left" w:pos="567"/>
          <w:tab w:val="left" w:pos="993"/>
        </w:tabs>
        <w:spacing w:line="276" w:lineRule="auto"/>
        <w:ind w:left="0" w:firstLine="720"/>
        <w:contextualSpacing w:val="0"/>
        <w:jc w:val="both"/>
        <w:rPr>
          <w:rFonts w:ascii="Times New Roman" w:hAnsi="Times New Roman"/>
          <w:szCs w:val="24"/>
          <w:lang w:val="ru-RU"/>
        </w:rPr>
      </w:pPr>
      <w:r w:rsidRPr="004D1269">
        <w:rPr>
          <w:rFonts w:ascii="Times New Roman" w:hAnsi="Times New Roman"/>
          <w:szCs w:val="24"/>
          <w:lang w:val="ru-RU"/>
        </w:rPr>
        <w:t xml:space="preserve">Покупатель обязуется уведомить Продавца об открытии Аккредитива и передать ему оригинал Аккредитива или его нотариально-заверенную копию в срок не позднее 1 (одного) рабочего дня с даты открытия Аккредитива. </w:t>
      </w:r>
    </w:p>
    <w:p w14:paraId="57FE7862" w14:textId="77777777" w:rsidR="004D1269" w:rsidRPr="004D1269" w:rsidRDefault="004D1269" w:rsidP="00087238">
      <w:pPr>
        <w:pStyle w:val="aff6"/>
        <w:widowControl w:val="0"/>
        <w:numPr>
          <w:ilvl w:val="1"/>
          <w:numId w:val="13"/>
        </w:numPr>
        <w:tabs>
          <w:tab w:val="left" w:pos="567"/>
          <w:tab w:val="left" w:pos="993"/>
        </w:tabs>
        <w:spacing w:line="276" w:lineRule="auto"/>
        <w:ind w:left="0" w:firstLine="709"/>
        <w:contextualSpacing w:val="0"/>
        <w:jc w:val="both"/>
        <w:rPr>
          <w:rFonts w:ascii="Times New Roman" w:hAnsi="Times New Roman"/>
          <w:bCs/>
          <w:szCs w:val="24"/>
          <w:lang w:val="ru-RU"/>
        </w:rPr>
      </w:pPr>
      <w:r w:rsidRPr="004D1269">
        <w:rPr>
          <w:rFonts w:ascii="Times New Roman" w:hAnsi="Times New Roman"/>
          <w:szCs w:val="24"/>
          <w:lang w:val="ru-RU"/>
        </w:rPr>
        <w:t xml:space="preserve">Стороны </w:t>
      </w:r>
      <w:r w:rsidRPr="004D1269">
        <w:rPr>
          <w:rFonts w:ascii="Times New Roman" w:hAnsi="Times New Roman"/>
          <w:bCs/>
          <w:szCs w:val="24"/>
          <w:lang w:val="ru-RU"/>
        </w:rPr>
        <w:t>несут иные обязанности, установленные законодательством Российской Федерации и Договором.</w:t>
      </w:r>
    </w:p>
    <w:p w14:paraId="585D3752" w14:textId="77777777" w:rsidR="004D1269" w:rsidRPr="004D1269" w:rsidRDefault="004D1269" w:rsidP="00087238">
      <w:pPr>
        <w:widowControl w:val="0"/>
        <w:spacing w:line="276" w:lineRule="auto"/>
        <w:ind w:firstLine="709"/>
        <w:jc w:val="both"/>
        <w:rPr>
          <w:rFonts w:ascii="Times New Roman" w:eastAsia="Times New Roman" w:hAnsi="Times New Roman"/>
          <w:szCs w:val="24"/>
          <w:lang w:val="ru-RU"/>
        </w:rPr>
      </w:pPr>
    </w:p>
    <w:p w14:paraId="0B2017F7" w14:textId="77777777" w:rsidR="004D1269" w:rsidRDefault="004D1269" w:rsidP="00087238">
      <w:pPr>
        <w:pStyle w:val="4"/>
        <w:keepNext w:val="0"/>
        <w:widowControl w:val="0"/>
        <w:numPr>
          <w:ilvl w:val="0"/>
          <w:numId w:val="13"/>
        </w:numPr>
        <w:autoSpaceDE/>
        <w:autoSpaceDN/>
        <w:spacing w:line="276" w:lineRule="auto"/>
        <w:ind w:left="0" w:firstLine="0"/>
        <w:rPr>
          <w:i/>
          <w:sz w:val="24"/>
          <w:szCs w:val="24"/>
        </w:rPr>
      </w:pPr>
      <w:proofErr w:type="spellStart"/>
      <w:r w:rsidRPr="00392E23">
        <w:rPr>
          <w:sz w:val="24"/>
          <w:szCs w:val="24"/>
        </w:rPr>
        <w:t>Заверения</w:t>
      </w:r>
      <w:proofErr w:type="spellEnd"/>
      <w:r w:rsidRPr="00392E23">
        <w:rPr>
          <w:sz w:val="24"/>
          <w:szCs w:val="24"/>
        </w:rPr>
        <w:t xml:space="preserve"> и </w:t>
      </w:r>
      <w:proofErr w:type="spellStart"/>
      <w:r w:rsidRPr="00392E23">
        <w:rPr>
          <w:sz w:val="24"/>
          <w:szCs w:val="24"/>
        </w:rPr>
        <w:t>гарантии</w:t>
      </w:r>
      <w:proofErr w:type="spellEnd"/>
    </w:p>
    <w:p w14:paraId="694403AB" w14:textId="77777777" w:rsidR="004D1269" w:rsidRPr="00392E23" w:rsidRDefault="004D1269" w:rsidP="00087238">
      <w:pPr>
        <w:widowControl w:val="0"/>
      </w:pPr>
    </w:p>
    <w:p w14:paraId="714DA603" w14:textId="77777777" w:rsidR="004D1269" w:rsidRPr="004D1269" w:rsidRDefault="004D1269" w:rsidP="00087238">
      <w:pPr>
        <w:pStyle w:val="4"/>
        <w:keepNext w:val="0"/>
        <w:widowControl w:val="0"/>
        <w:numPr>
          <w:ilvl w:val="1"/>
          <w:numId w:val="13"/>
        </w:numPr>
        <w:autoSpaceDE/>
        <w:autoSpaceDN/>
        <w:spacing w:line="276" w:lineRule="auto"/>
        <w:ind w:left="0" w:firstLine="709"/>
        <w:jc w:val="both"/>
        <w:rPr>
          <w:b w:val="0"/>
          <w:i/>
          <w:color w:val="000000" w:themeColor="text1"/>
          <w:sz w:val="24"/>
          <w:szCs w:val="24"/>
          <w:lang w:val="ru-RU"/>
        </w:rPr>
      </w:pPr>
      <w:r w:rsidRPr="004D1269">
        <w:rPr>
          <w:rFonts w:eastAsia="Arial Unicode MS" w:cs="Arial Unicode MS"/>
          <w:b w:val="0"/>
          <w:color w:val="000000"/>
          <w:sz w:val="24"/>
          <w:szCs w:val="24"/>
          <w:u w:color="000000"/>
          <w:bdr w:val="nil"/>
          <w:lang w:val="ru-RU"/>
        </w:rPr>
        <w:t>При заключении Договора Покупатель предоставляет Продавцу следующие заверения об обстоятельствах (п. 431.2 Гражданского кодекса Российской Федерации):</w:t>
      </w:r>
    </w:p>
    <w:p w14:paraId="4AE6BAB3" w14:textId="77777777" w:rsidR="004D1269" w:rsidRPr="004D1269" w:rsidRDefault="004D1269" w:rsidP="00087238">
      <w:pPr>
        <w:pStyle w:val="4"/>
        <w:keepNext w:val="0"/>
        <w:widowControl w:val="0"/>
        <w:numPr>
          <w:ilvl w:val="2"/>
          <w:numId w:val="13"/>
        </w:numPr>
        <w:autoSpaceDE/>
        <w:autoSpaceDN/>
        <w:spacing w:line="276" w:lineRule="auto"/>
        <w:ind w:left="0" w:firstLine="709"/>
        <w:jc w:val="both"/>
        <w:rPr>
          <w:b w:val="0"/>
          <w:i/>
          <w:color w:val="000000" w:themeColor="text1"/>
          <w:sz w:val="24"/>
          <w:szCs w:val="24"/>
          <w:lang w:val="ru-RU"/>
        </w:rPr>
      </w:pPr>
      <w:r w:rsidRPr="004D1269">
        <w:rPr>
          <w:rFonts w:eastAsia="Arial Unicode MS" w:cs="Arial Unicode MS"/>
          <w:b w:val="0"/>
          <w:color w:val="000000"/>
          <w:sz w:val="24"/>
          <w:szCs w:val="24"/>
          <w:u w:color="000000"/>
          <w:bdr w:val="nil"/>
          <w:lang w:val="ru-RU"/>
        </w:rPr>
        <w:t>[Покупатель является юридическим лицом, должным образом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(ИЛИ) [Покупатель не лишен и не ограничен в дееспособности, под опекой, попечительством, патронажем не состоит, не страдает заболеваниями, препятствующими осознать суть подписываемого Договора и обстоятельств его заключения, у Покупателя отсутствуют обстоятельства, вынуждающие совершить данную сделку на крайне невыгодных для себя условиях, Покупатель осознает последствия нарушения условий настоящего Договора];</w:t>
      </w:r>
    </w:p>
    <w:p w14:paraId="10953760" w14:textId="77777777" w:rsidR="004D1269" w:rsidRPr="004D1269" w:rsidRDefault="004D1269" w:rsidP="00087238">
      <w:pPr>
        <w:pStyle w:val="4"/>
        <w:keepNext w:val="0"/>
        <w:widowControl w:val="0"/>
        <w:numPr>
          <w:ilvl w:val="2"/>
          <w:numId w:val="13"/>
        </w:numPr>
        <w:autoSpaceDE/>
        <w:autoSpaceDN/>
        <w:spacing w:line="276" w:lineRule="auto"/>
        <w:ind w:left="0" w:firstLine="709"/>
        <w:jc w:val="both"/>
        <w:rPr>
          <w:rFonts w:eastAsia="Arial Unicode MS" w:cs="Arial Unicode MS"/>
          <w:b w:val="0"/>
          <w:i/>
          <w:color w:val="000000"/>
          <w:sz w:val="24"/>
          <w:szCs w:val="24"/>
          <w:u w:color="000000"/>
          <w:bdr w:val="nil"/>
          <w:lang w:val="ru-RU"/>
        </w:rPr>
      </w:pPr>
      <w:r w:rsidRPr="004D1269">
        <w:rPr>
          <w:rFonts w:eastAsia="Arial Unicode MS" w:cs="Arial Unicode MS"/>
          <w:b w:val="0"/>
          <w:color w:val="000000"/>
          <w:sz w:val="24"/>
          <w:szCs w:val="24"/>
          <w:u w:color="000000"/>
          <w:bdr w:val="nil"/>
          <w:lang w:val="ru-RU"/>
        </w:rPr>
        <w:t xml:space="preserve">Покупатель получил все необходимые согласия, разрешения и одобрения на заключение настоящего Договора, необходимые в соответствии с действующим законодательством Российской Федерации, [учредительными и иными внутренними документами] Покупателя, включая согласия третьих лиц [и органов управления Покупателя]; Покупатель обладает всеми необходимыми полномочиями на заключение настоящего Договора </w:t>
      </w:r>
      <w:r w:rsidRPr="004D1269">
        <w:rPr>
          <w:rFonts w:eastAsia="Arial Unicode MS" w:cs="Arial Unicode MS"/>
          <w:b w:val="0"/>
          <w:color w:val="000000"/>
          <w:sz w:val="24"/>
          <w:szCs w:val="24"/>
          <w:u w:color="000000"/>
          <w:bdr w:val="nil"/>
          <w:lang w:val="ru-RU"/>
        </w:rPr>
        <w:lastRenderedPageBreak/>
        <w:t xml:space="preserve">и выполнение взятых на себя обязательств по настоящему Договору; </w:t>
      </w:r>
    </w:p>
    <w:p w14:paraId="477A2941" w14:textId="77777777" w:rsidR="004D1269" w:rsidRPr="004D1269" w:rsidRDefault="004D1269" w:rsidP="00087238">
      <w:pPr>
        <w:pStyle w:val="4"/>
        <w:keepNext w:val="0"/>
        <w:widowControl w:val="0"/>
        <w:numPr>
          <w:ilvl w:val="2"/>
          <w:numId w:val="13"/>
        </w:numPr>
        <w:autoSpaceDE/>
        <w:autoSpaceDN/>
        <w:spacing w:line="276" w:lineRule="auto"/>
        <w:ind w:left="0" w:firstLine="709"/>
        <w:jc w:val="both"/>
        <w:rPr>
          <w:rFonts w:eastAsia="Arial Unicode MS" w:cs="Arial Unicode MS"/>
          <w:b w:val="0"/>
          <w:i/>
          <w:color w:val="000000"/>
          <w:sz w:val="24"/>
          <w:szCs w:val="24"/>
          <w:u w:color="000000"/>
          <w:bdr w:val="nil"/>
          <w:lang w:val="ru-RU"/>
        </w:rPr>
      </w:pPr>
      <w:r w:rsidRPr="004D1269">
        <w:rPr>
          <w:rFonts w:eastAsia="Arial Unicode MS" w:cs="Arial Unicode MS"/>
          <w:b w:val="0"/>
          <w:color w:val="000000"/>
          <w:sz w:val="24"/>
          <w:szCs w:val="24"/>
          <w:u w:color="000000"/>
          <w:bdr w:val="nil"/>
          <w:lang w:val="ru-RU"/>
        </w:rPr>
        <w:t xml:space="preserve">Лица, подписывающие от имени Покупателя настоящий Договор и все документы, относящиеся к нему, надлежащим образом назначены на должность и уполномочены на подписание настоящего Договора и всех с ним связанных документов; </w:t>
      </w:r>
    </w:p>
    <w:p w14:paraId="348D721D" w14:textId="77777777" w:rsidR="004D1269" w:rsidRPr="004D1269" w:rsidRDefault="004D1269" w:rsidP="00087238">
      <w:pPr>
        <w:pStyle w:val="4"/>
        <w:keepNext w:val="0"/>
        <w:widowControl w:val="0"/>
        <w:numPr>
          <w:ilvl w:val="2"/>
          <w:numId w:val="13"/>
        </w:numPr>
        <w:autoSpaceDE/>
        <w:autoSpaceDN/>
        <w:spacing w:line="276" w:lineRule="auto"/>
        <w:ind w:left="0" w:firstLine="709"/>
        <w:jc w:val="both"/>
        <w:rPr>
          <w:rFonts w:eastAsia="Arial Unicode MS" w:cs="Arial Unicode MS"/>
          <w:b w:val="0"/>
          <w:i/>
          <w:color w:val="000000"/>
          <w:sz w:val="24"/>
          <w:szCs w:val="24"/>
          <w:u w:color="000000"/>
          <w:bdr w:val="nil"/>
          <w:lang w:val="ru-RU"/>
        </w:rPr>
      </w:pPr>
      <w:r w:rsidRPr="004D1269">
        <w:rPr>
          <w:rFonts w:eastAsia="Arial Unicode MS" w:cs="Arial Unicode MS"/>
          <w:b w:val="0"/>
          <w:color w:val="000000"/>
          <w:sz w:val="24"/>
          <w:szCs w:val="24"/>
          <w:u w:color="000000"/>
          <w:bdr w:val="nil"/>
          <w:lang w:val="ru-RU"/>
        </w:rPr>
        <w:t>Заключение настоящего Договора не нарушает и не нарушит никаких положений [учредительных и иных внутренних документов Покупателя или] действующего законодательства Российской Федерации, а также условий иных заключенных Покупателем договоров;</w:t>
      </w:r>
    </w:p>
    <w:p w14:paraId="315F91A9" w14:textId="77777777" w:rsidR="004D1269" w:rsidRPr="004D1269" w:rsidRDefault="004D1269" w:rsidP="00087238">
      <w:pPr>
        <w:pStyle w:val="4"/>
        <w:keepNext w:val="0"/>
        <w:widowControl w:val="0"/>
        <w:numPr>
          <w:ilvl w:val="2"/>
          <w:numId w:val="13"/>
        </w:numPr>
        <w:autoSpaceDE/>
        <w:autoSpaceDN/>
        <w:spacing w:line="276" w:lineRule="auto"/>
        <w:ind w:left="0" w:firstLine="709"/>
        <w:jc w:val="both"/>
        <w:rPr>
          <w:rFonts w:eastAsia="Arial Unicode MS" w:cs="Arial Unicode MS"/>
          <w:b w:val="0"/>
          <w:i/>
          <w:color w:val="000000"/>
          <w:sz w:val="24"/>
          <w:szCs w:val="24"/>
          <w:u w:color="000000"/>
          <w:bdr w:val="nil"/>
          <w:lang w:val="ru-RU"/>
        </w:rPr>
      </w:pPr>
      <w:r w:rsidRPr="004D1269">
        <w:rPr>
          <w:rFonts w:eastAsia="Arial Unicode MS" w:cs="Arial Unicode MS"/>
          <w:b w:val="0"/>
          <w:color w:val="000000"/>
          <w:sz w:val="24"/>
          <w:szCs w:val="24"/>
          <w:u w:color="000000"/>
          <w:bdr w:val="nil"/>
          <w:lang w:val="ru-RU"/>
        </w:rPr>
        <w:t>Покупатель не является несостоятельным и не отвечает признакам банкротства или неплатежеспособности; в отношении Покупателя не были начаты процедуры несостоятельности или банкротства либо поданы соответствующие заявления; в отношении Покупателя не были начаты процедуры финансового оздоровления, санации, внешнего управления либо иные аналогичные процедуры; [в отношении Покупателя не были начаты процедуры реорганизации, ликвидации либо иные аналогичные процедуры, направленные на прекращение деятельности Покупателя в соответствии с применимым законодательством].</w:t>
      </w:r>
    </w:p>
    <w:p w14:paraId="3A63D30B" w14:textId="77777777" w:rsidR="004D1269" w:rsidRPr="004D1269" w:rsidRDefault="004D1269" w:rsidP="00087238">
      <w:pPr>
        <w:pStyle w:val="4"/>
        <w:keepNext w:val="0"/>
        <w:widowControl w:val="0"/>
        <w:numPr>
          <w:ilvl w:val="2"/>
          <w:numId w:val="13"/>
        </w:numPr>
        <w:autoSpaceDE/>
        <w:autoSpaceDN/>
        <w:spacing w:line="276" w:lineRule="auto"/>
        <w:ind w:left="0" w:firstLine="709"/>
        <w:jc w:val="both"/>
        <w:rPr>
          <w:rFonts w:eastAsia="Arial Unicode MS" w:cs="Arial Unicode MS"/>
          <w:b w:val="0"/>
          <w:i/>
          <w:color w:val="000000"/>
          <w:sz w:val="24"/>
          <w:szCs w:val="24"/>
          <w:u w:color="000000"/>
          <w:bdr w:val="nil"/>
          <w:lang w:val="ru-RU"/>
        </w:rPr>
      </w:pPr>
      <w:r w:rsidRPr="004D1269">
        <w:rPr>
          <w:rFonts w:eastAsia="Arial Unicode MS" w:cs="Arial Unicode MS"/>
          <w:b w:val="0"/>
          <w:color w:val="000000"/>
          <w:sz w:val="24"/>
          <w:szCs w:val="24"/>
          <w:u w:color="000000"/>
          <w:bdr w:val="nil"/>
          <w:lang w:val="ru-RU"/>
        </w:rPr>
        <w:t>Покупатель подтверждает Продавцу, что заверения об обстоятельствах, перечисленные в п. 4.1.1 – п. 4.1.5 выше, являются заверениями об обстоятельствах в значении статьи 431.2 Гражданского кодекса Российской Федерации, являются достоверными, полными и соответствующими действительности на дату заключения настоящего Договора. Достоверность, полнота и соответствие действительности указанных заверений об обстоятельствах является:</w:t>
      </w:r>
    </w:p>
    <w:p w14:paraId="22A40DE3" w14:textId="77777777" w:rsidR="004D1269" w:rsidRPr="004D1269" w:rsidRDefault="004D1269" w:rsidP="00087238">
      <w:pPr>
        <w:pStyle w:val="4"/>
        <w:keepNext w:val="0"/>
        <w:widowControl w:val="0"/>
        <w:numPr>
          <w:ilvl w:val="2"/>
          <w:numId w:val="16"/>
        </w:numPr>
        <w:tabs>
          <w:tab w:val="left" w:pos="993"/>
        </w:tabs>
        <w:autoSpaceDE/>
        <w:autoSpaceDN/>
        <w:spacing w:line="276" w:lineRule="auto"/>
        <w:ind w:left="0" w:firstLine="709"/>
        <w:jc w:val="both"/>
        <w:rPr>
          <w:rFonts w:eastAsia="Arial Unicode MS" w:cs="Arial Unicode MS"/>
          <w:b w:val="0"/>
          <w:i/>
          <w:color w:val="000000"/>
          <w:sz w:val="24"/>
          <w:szCs w:val="24"/>
          <w:u w:color="000000"/>
          <w:bdr w:val="nil"/>
          <w:lang w:val="ru-RU"/>
        </w:rPr>
      </w:pPr>
      <w:r w:rsidRPr="004D1269">
        <w:rPr>
          <w:rFonts w:eastAsia="Arial Unicode MS" w:cs="Arial Unicode MS"/>
          <w:b w:val="0"/>
          <w:color w:val="000000"/>
          <w:sz w:val="24"/>
          <w:szCs w:val="24"/>
          <w:u w:color="000000"/>
          <w:bdr w:val="nil"/>
          <w:lang w:val="ru-RU"/>
        </w:rPr>
        <w:t>обстоятельством, имеющим существенное значение для заключения и исполнения Договора Продавцом;</w:t>
      </w:r>
    </w:p>
    <w:p w14:paraId="0AB57C7C" w14:textId="77777777" w:rsidR="004D1269" w:rsidRPr="004D1269" w:rsidRDefault="004D1269" w:rsidP="00087238">
      <w:pPr>
        <w:pStyle w:val="4"/>
        <w:keepNext w:val="0"/>
        <w:widowControl w:val="0"/>
        <w:numPr>
          <w:ilvl w:val="2"/>
          <w:numId w:val="16"/>
        </w:numPr>
        <w:tabs>
          <w:tab w:val="left" w:pos="993"/>
        </w:tabs>
        <w:autoSpaceDE/>
        <w:autoSpaceDN/>
        <w:spacing w:line="276" w:lineRule="auto"/>
        <w:ind w:left="0" w:firstLine="709"/>
        <w:jc w:val="both"/>
        <w:rPr>
          <w:rFonts w:eastAsia="Arial Unicode MS" w:cs="Arial Unicode MS"/>
          <w:b w:val="0"/>
          <w:i/>
          <w:color w:val="000000"/>
          <w:sz w:val="24"/>
          <w:szCs w:val="24"/>
          <w:u w:color="000000"/>
          <w:bdr w:val="nil"/>
          <w:lang w:val="ru-RU"/>
        </w:rPr>
      </w:pPr>
      <w:r w:rsidRPr="004D1269">
        <w:rPr>
          <w:rFonts w:eastAsia="Arial Unicode MS" w:cs="Arial Unicode MS"/>
          <w:b w:val="0"/>
          <w:color w:val="000000"/>
          <w:sz w:val="24"/>
          <w:szCs w:val="24"/>
          <w:u w:color="000000"/>
          <w:bdr w:val="nil"/>
          <w:lang w:val="ru-RU"/>
        </w:rPr>
        <w:t>обстоятельством, из наличия которого Продавец исходит, принимая решение о заключении и исполнении Договора и на которое Продавец полагается при заключении и исполнении Договора.</w:t>
      </w:r>
    </w:p>
    <w:p w14:paraId="6F754B4E" w14:textId="77777777" w:rsidR="004D1269" w:rsidRPr="004D1269" w:rsidRDefault="004D1269" w:rsidP="00087238">
      <w:pPr>
        <w:widowControl w:val="0"/>
        <w:rPr>
          <w:lang w:val="ru-RU"/>
        </w:rPr>
      </w:pPr>
    </w:p>
    <w:p w14:paraId="01D6DA43" w14:textId="77777777" w:rsidR="004D1269" w:rsidRPr="004D1269" w:rsidRDefault="004D1269" w:rsidP="00087238">
      <w:pPr>
        <w:pStyle w:val="4"/>
        <w:keepNext w:val="0"/>
        <w:widowControl w:val="0"/>
        <w:numPr>
          <w:ilvl w:val="1"/>
          <w:numId w:val="13"/>
        </w:numPr>
        <w:autoSpaceDE/>
        <w:autoSpaceDN/>
        <w:spacing w:line="276" w:lineRule="auto"/>
        <w:ind w:left="0" w:firstLine="709"/>
        <w:jc w:val="both"/>
        <w:rPr>
          <w:b w:val="0"/>
          <w:i/>
          <w:sz w:val="24"/>
          <w:szCs w:val="24"/>
          <w:lang w:val="ru-RU"/>
        </w:rPr>
      </w:pPr>
      <w:r w:rsidRPr="004D1269">
        <w:rPr>
          <w:b w:val="0"/>
          <w:color w:val="000000" w:themeColor="text1"/>
          <w:sz w:val="24"/>
          <w:szCs w:val="24"/>
          <w:lang w:val="ru-RU"/>
        </w:rPr>
        <w:t>Стороны, руководствуясь статьей 431.2 Гражданского кодекса Российской Федерации, по настоящему Договору явно и недвусмысленно заверяют друг друга в том, что:</w:t>
      </w:r>
    </w:p>
    <w:p w14:paraId="2A7FF79C" w14:textId="77777777" w:rsidR="004D1269" w:rsidRPr="004D1269" w:rsidRDefault="004D1269" w:rsidP="00087238">
      <w:pPr>
        <w:pStyle w:val="aff6"/>
        <w:widowControl w:val="0"/>
        <w:numPr>
          <w:ilvl w:val="2"/>
          <w:numId w:val="13"/>
        </w:numPr>
        <w:tabs>
          <w:tab w:val="left" w:pos="720"/>
          <w:tab w:val="left" w:pos="850"/>
          <w:tab w:val="left" w:pos="1134"/>
          <w:tab w:val="left" w:pos="1418"/>
          <w:tab w:val="left" w:pos="2832"/>
          <w:tab w:val="left" w:pos="3540"/>
          <w:tab w:val="left" w:pos="4249"/>
          <w:tab w:val="left" w:pos="4957"/>
          <w:tab w:val="left" w:pos="5665"/>
          <w:tab w:val="left" w:pos="6373"/>
          <w:tab w:val="left" w:pos="7789"/>
          <w:tab w:val="left" w:pos="8498"/>
          <w:tab w:val="left" w:pos="9205"/>
        </w:tabs>
        <w:autoSpaceDE w:val="0"/>
        <w:autoSpaceDN w:val="0"/>
        <w:adjustRightInd w:val="0"/>
        <w:spacing w:line="276" w:lineRule="auto"/>
        <w:ind w:left="0" w:firstLine="709"/>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t>Каждая из Сторон действует добровольно и не вынуждено, полностью понимая значение своих действий и не заблуждается относительно существа настоящей сделки;</w:t>
      </w:r>
    </w:p>
    <w:p w14:paraId="0A4AE927" w14:textId="77777777" w:rsidR="004D1269" w:rsidRPr="004D1269" w:rsidRDefault="004D1269" w:rsidP="00087238">
      <w:pPr>
        <w:pStyle w:val="aff6"/>
        <w:widowControl w:val="0"/>
        <w:numPr>
          <w:ilvl w:val="2"/>
          <w:numId w:val="13"/>
        </w:numPr>
        <w:tabs>
          <w:tab w:val="left" w:pos="720"/>
          <w:tab w:val="left" w:pos="850"/>
          <w:tab w:val="left" w:pos="1134"/>
          <w:tab w:val="left" w:pos="1418"/>
          <w:tab w:val="left" w:pos="2832"/>
          <w:tab w:val="left" w:pos="3540"/>
          <w:tab w:val="left" w:pos="4249"/>
          <w:tab w:val="left" w:pos="4957"/>
          <w:tab w:val="left" w:pos="5665"/>
          <w:tab w:val="left" w:pos="6373"/>
          <w:tab w:val="left" w:pos="7789"/>
          <w:tab w:val="left" w:pos="8498"/>
          <w:tab w:val="left" w:pos="9205"/>
        </w:tabs>
        <w:autoSpaceDE w:val="0"/>
        <w:autoSpaceDN w:val="0"/>
        <w:adjustRightInd w:val="0"/>
        <w:spacing w:line="276" w:lineRule="auto"/>
        <w:ind w:left="0" w:firstLine="709"/>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t>У каждой из Сторон отсутствуют обстоятельства, вынуждающие заключить настоящий Договор на крайне невыгодных для себя условиях;</w:t>
      </w:r>
    </w:p>
    <w:p w14:paraId="76DF409A" w14:textId="6A2844CA" w:rsidR="004D1269" w:rsidRPr="004D1269" w:rsidRDefault="004D1269" w:rsidP="00087238">
      <w:pPr>
        <w:pStyle w:val="aff6"/>
        <w:widowControl w:val="0"/>
        <w:numPr>
          <w:ilvl w:val="2"/>
          <w:numId w:val="13"/>
        </w:numPr>
        <w:tabs>
          <w:tab w:val="left" w:pos="720"/>
          <w:tab w:val="left" w:pos="850"/>
          <w:tab w:val="left" w:pos="1134"/>
          <w:tab w:val="left" w:pos="1418"/>
          <w:tab w:val="left" w:pos="2832"/>
          <w:tab w:val="left" w:pos="3540"/>
          <w:tab w:val="left" w:pos="4249"/>
          <w:tab w:val="left" w:pos="4957"/>
          <w:tab w:val="left" w:pos="5665"/>
          <w:tab w:val="left" w:pos="6373"/>
          <w:tab w:val="left" w:pos="7789"/>
          <w:tab w:val="left" w:pos="8498"/>
          <w:tab w:val="left" w:pos="9205"/>
        </w:tabs>
        <w:autoSpaceDE w:val="0"/>
        <w:autoSpaceDN w:val="0"/>
        <w:adjustRightInd w:val="0"/>
        <w:spacing w:line="276" w:lineRule="auto"/>
        <w:ind w:left="0" w:firstLine="709"/>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t>Настоящий Договор не имеет цели обхода закона и не является злоупотреблением права</w:t>
      </w:r>
      <w:r w:rsidR="00BC21DA">
        <w:rPr>
          <w:rFonts w:ascii="Times New Roman" w:hAnsi="Times New Roman"/>
          <w:color w:val="000000" w:themeColor="text1"/>
          <w:szCs w:val="24"/>
          <w:lang w:val="ru-RU"/>
        </w:rPr>
        <w:t>;</w:t>
      </w:r>
    </w:p>
    <w:p w14:paraId="6DBE4010" w14:textId="1D9D96C7" w:rsidR="004D1269" w:rsidRPr="004D1269" w:rsidRDefault="004D1269" w:rsidP="00087238">
      <w:pPr>
        <w:pStyle w:val="aff6"/>
        <w:widowControl w:val="0"/>
        <w:numPr>
          <w:ilvl w:val="2"/>
          <w:numId w:val="13"/>
        </w:numPr>
        <w:tabs>
          <w:tab w:val="left" w:pos="720"/>
          <w:tab w:val="left" w:pos="850"/>
          <w:tab w:val="left" w:pos="1134"/>
          <w:tab w:val="left" w:pos="1418"/>
          <w:tab w:val="left" w:pos="2832"/>
          <w:tab w:val="left" w:pos="3540"/>
          <w:tab w:val="left" w:pos="4249"/>
          <w:tab w:val="left" w:pos="4957"/>
          <w:tab w:val="left" w:pos="5665"/>
          <w:tab w:val="left" w:pos="6373"/>
          <w:tab w:val="left" w:pos="7789"/>
          <w:tab w:val="left" w:pos="8498"/>
          <w:tab w:val="left" w:pos="9205"/>
        </w:tabs>
        <w:autoSpaceDE w:val="0"/>
        <w:autoSpaceDN w:val="0"/>
        <w:adjustRightInd w:val="0"/>
        <w:spacing w:line="276" w:lineRule="auto"/>
        <w:ind w:left="0" w:firstLine="709"/>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t>Настоящий Договор не является мнимой сделкой (совершенной лишь для вида, без намерения создать соответствующие ей правовые последствия) и не является притворной сделкой (совершаемой с целью прикрыть другую сделку, в том числе сделку на иных условиях). Каждой из Сторон известны правовые последствия признания таких сделок ничтожными</w:t>
      </w:r>
      <w:r w:rsidR="00BC21DA">
        <w:rPr>
          <w:rFonts w:ascii="Times New Roman" w:hAnsi="Times New Roman"/>
          <w:color w:val="000000" w:themeColor="text1"/>
          <w:szCs w:val="24"/>
          <w:lang w:val="ru-RU"/>
        </w:rPr>
        <w:t>;</w:t>
      </w:r>
    </w:p>
    <w:p w14:paraId="36ACAA36" w14:textId="77777777" w:rsidR="004D1269" w:rsidRPr="004D1269" w:rsidRDefault="004D1269" w:rsidP="00087238">
      <w:pPr>
        <w:pStyle w:val="aff6"/>
        <w:widowControl w:val="0"/>
        <w:numPr>
          <w:ilvl w:val="2"/>
          <w:numId w:val="13"/>
        </w:numPr>
        <w:tabs>
          <w:tab w:val="left" w:pos="720"/>
          <w:tab w:val="left" w:pos="850"/>
          <w:tab w:val="left" w:pos="1134"/>
          <w:tab w:val="left" w:pos="1418"/>
          <w:tab w:val="left" w:pos="2832"/>
          <w:tab w:val="left" w:pos="3540"/>
          <w:tab w:val="left" w:pos="4249"/>
          <w:tab w:val="left" w:pos="4957"/>
          <w:tab w:val="left" w:pos="5665"/>
          <w:tab w:val="left" w:pos="6373"/>
          <w:tab w:val="left" w:pos="7789"/>
          <w:tab w:val="left" w:pos="8498"/>
          <w:tab w:val="left" w:pos="9205"/>
        </w:tabs>
        <w:autoSpaceDE w:val="0"/>
        <w:autoSpaceDN w:val="0"/>
        <w:adjustRightInd w:val="0"/>
        <w:spacing w:line="276" w:lineRule="auto"/>
        <w:ind w:left="0" w:firstLine="709"/>
        <w:jc w:val="both"/>
        <w:rPr>
          <w:rFonts w:ascii="Times New Roman" w:hAnsi="Times New Roman"/>
          <w:color w:val="000000" w:themeColor="text1"/>
          <w:szCs w:val="24"/>
          <w:lang w:val="ru-RU"/>
        </w:rPr>
      </w:pPr>
      <w:r w:rsidRPr="004D1269">
        <w:rPr>
          <w:rFonts w:ascii="Times New Roman" w:hAnsi="Times New Roman"/>
          <w:color w:val="000000" w:themeColor="text1"/>
          <w:szCs w:val="24"/>
          <w:lang w:val="ru-RU"/>
        </w:rPr>
        <w:t>Все сведения, сообщаемые Сторонами, имеющие отношение к предмету или условиям Договора, либо иным обстоятельствам при заключении настоящего Договора, правдивы и достоверны.</w:t>
      </w:r>
    </w:p>
    <w:p w14:paraId="190AB1F6" w14:textId="77777777" w:rsidR="004D1269" w:rsidRPr="004D1269" w:rsidRDefault="004D1269" w:rsidP="00087238">
      <w:pPr>
        <w:widowControl w:val="0"/>
        <w:tabs>
          <w:tab w:val="left" w:pos="1418"/>
        </w:tabs>
        <w:rPr>
          <w:lang w:val="ru-RU"/>
        </w:rPr>
      </w:pPr>
    </w:p>
    <w:p w14:paraId="4A59E3C3" w14:textId="77777777" w:rsidR="004D1269" w:rsidRPr="0024798E" w:rsidRDefault="004D1269" w:rsidP="00087238">
      <w:pPr>
        <w:pStyle w:val="4"/>
        <w:keepNext w:val="0"/>
        <w:widowControl w:val="0"/>
        <w:numPr>
          <w:ilvl w:val="0"/>
          <w:numId w:val="13"/>
        </w:numPr>
        <w:autoSpaceDE/>
        <w:autoSpaceDN/>
        <w:spacing w:line="276" w:lineRule="auto"/>
        <w:ind w:left="0" w:firstLine="0"/>
        <w:rPr>
          <w:i/>
          <w:sz w:val="24"/>
          <w:szCs w:val="24"/>
        </w:rPr>
      </w:pPr>
      <w:r w:rsidRPr="004D1269">
        <w:rPr>
          <w:sz w:val="24"/>
          <w:szCs w:val="24"/>
          <w:lang w:val="ru-RU"/>
        </w:rPr>
        <w:t xml:space="preserve"> </w:t>
      </w:r>
      <w:proofErr w:type="spellStart"/>
      <w:r w:rsidRPr="0024798E">
        <w:rPr>
          <w:sz w:val="24"/>
          <w:szCs w:val="24"/>
        </w:rPr>
        <w:t>Ответственность</w:t>
      </w:r>
      <w:proofErr w:type="spellEnd"/>
      <w:r w:rsidRPr="0024798E">
        <w:rPr>
          <w:sz w:val="24"/>
          <w:szCs w:val="24"/>
        </w:rPr>
        <w:t xml:space="preserve"> </w:t>
      </w:r>
      <w:proofErr w:type="spellStart"/>
      <w:r w:rsidRPr="0024798E">
        <w:rPr>
          <w:sz w:val="24"/>
          <w:szCs w:val="24"/>
        </w:rPr>
        <w:t>Сторон</w:t>
      </w:r>
      <w:proofErr w:type="spellEnd"/>
      <w:r>
        <w:rPr>
          <w:sz w:val="24"/>
          <w:szCs w:val="24"/>
        </w:rPr>
        <w:t xml:space="preserve">. </w:t>
      </w:r>
      <w:proofErr w:type="spellStart"/>
      <w:r>
        <w:rPr>
          <w:sz w:val="24"/>
          <w:szCs w:val="24"/>
        </w:rPr>
        <w:t>Прекращение</w:t>
      </w:r>
      <w:proofErr w:type="spellEnd"/>
      <w:r>
        <w:rPr>
          <w:sz w:val="24"/>
          <w:szCs w:val="24"/>
        </w:rPr>
        <w:t xml:space="preserve"> </w:t>
      </w:r>
      <w:proofErr w:type="spellStart"/>
      <w:r>
        <w:rPr>
          <w:sz w:val="24"/>
          <w:szCs w:val="24"/>
        </w:rPr>
        <w:t>Договора</w:t>
      </w:r>
      <w:proofErr w:type="spellEnd"/>
      <w:r>
        <w:rPr>
          <w:sz w:val="24"/>
          <w:szCs w:val="24"/>
        </w:rPr>
        <w:t xml:space="preserve">. </w:t>
      </w:r>
    </w:p>
    <w:p w14:paraId="7CD410D6" w14:textId="7AB75174" w:rsidR="004D1269" w:rsidRPr="004F6B75"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lang w:val="ru-RU"/>
        </w:rPr>
      </w:pPr>
      <w:r w:rsidRPr="00AE59FB">
        <w:rPr>
          <w:b w:val="0"/>
          <w:sz w:val="24"/>
          <w:szCs w:val="24"/>
          <w:lang w:val="ru-RU"/>
        </w:rPr>
        <w:t xml:space="preserve">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w:t>
      </w:r>
      <w:r w:rsidRPr="00C21D7A">
        <w:rPr>
          <w:b w:val="0"/>
          <w:sz w:val="24"/>
          <w:szCs w:val="24"/>
          <w:lang w:val="ru-RU"/>
        </w:rPr>
        <w:t>Федерации</w:t>
      </w:r>
      <w:r w:rsidR="00BA6B7E" w:rsidRPr="00C21D7A">
        <w:rPr>
          <w:b w:val="0"/>
          <w:sz w:val="24"/>
          <w:szCs w:val="24"/>
          <w:lang w:val="ru-RU"/>
        </w:rPr>
        <w:t xml:space="preserve"> и условиями настоящего Договора</w:t>
      </w:r>
      <w:r w:rsidRPr="00C21D7A">
        <w:rPr>
          <w:b w:val="0"/>
          <w:sz w:val="24"/>
          <w:szCs w:val="24"/>
          <w:lang w:val="ru-RU"/>
        </w:rPr>
        <w:t xml:space="preserve">. </w:t>
      </w:r>
      <w:r w:rsidRPr="00C21D7A">
        <w:rPr>
          <w:b w:val="0"/>
          <w:sz w:val="24"/>
          <w:szCs w:val="24"/>
          <w:lang w:val="ru-RU"/>
        </w:rPr>
        <w:tab/>
        <w:t>За нарушение указанного в пункте 2.</w:t>
      </w:r>
      <w:r w:rsidR="00E6029A">
        <w:rPr>
          <w:b w:val="0"/>
          <w:sz w:val="24"/>
          <w:szCs w:val="24"/>
          <w:lang w:val="ru-RU"/>
        </w:rPr>
        <w:t xml:space="preserve">3, пункте 2.5 </w:t>
      </w:r>
      <w:r w:rsidR="00E6029A" w:rsidRPr="00C21D7A">
        <w:rPr>
          <w:b w:val="0"/>
          <w:sz w:val="24"/>
          <w:szCs w:val="24"/>
          <w:lang w:val="ru-RU"/>
        </w:rPr>
        <w:t xml:space="preserve"> </w:t>
      </w:r>
      <w:r w:rsidRPr="00C21D7A">
        <w:rPr>
          <w:b w:val="0"/>
          <w:sz w:val="24"/>
          <w:szCs w:val="24"/>
          <w:lang w:val="ru-RU"/>
        </w:rPr>
        <w:t>Договора срока</w:t>
      </w:r>
      <w:r w:rsidRPr="004F6B75">
        <w:rPr>
          <w:b w:val="0"/>
          <w:sz w:val="24"/>
          <w:szCs w:val="24"/>
          <w:lang w:val="ru-RU"/>
        </w:rPr>
        <w:t xml:space="preserve"> оплаты оставшейся части цены Объектов в размере, предусмотренном п. 2.</w:t>
      </w:r>
      <w:r w:rsidR="004E5333" w:rsidRPr="004F6B75">
        <w:rPr>
          <w:b w:val="0"/>
          <w:sz w:val="24"/>
          <w:szCs w:val="24"/>
          <w:lang w:val="ru-RU"/>
        </w:rPr>
        <w:t>2</w:t>
      </w:r>
      <w:r w:rsidRPr="004F6B75">
        <w:rPr>
          <w:b w:val="0"/>
          <w:sz w:val="24"/>
          <w:szCs w:val="24"/>
          <w:lang w:val="ru-RU"/>
        </w:rPr>
        <w:t xml:space="preserve">.2 Договора, </w:t>
      </w:r>
      <w:r w:rsidRPr="004F6B75">
        <w:rPr>
          <w:b w:val="0"/>
          <w:sz w:val="24"/>
          <w:szCs w:val="24"/>
          <w:lang w:val="ru-RU"/>
        </w:rPr>
        <w:lastRenderedPageBreak/>
        <w:t>Покупатель выплачивает Продавцу неустойку (пени) в размере 0,1% от суммы оставшейся части цены Объектов, указанной в п. 2.</w:t>
      </w:r>
      <w:r w:rsidR="004E5333" w:rsidRPr="004F6B75">
        <w:rPr>
          <w:b w:val="0"/>
          <w:sz w:val="24"/>
          <w:szCs w:val="24"/>
          <w:lang w:val="ru-RU"/>
        </w:rPr>
        <w:t>2</w:t>
      </w:r>
      <w:r w:rsidRPr="004F6B75">
        <w:rPr>
          <w:b w:val="0"/>
          <w:sz w:val="24"/>
          <w:szCs w:val="24"/>
          <w:lang w:val="ru-RU"/>
        </w:rPr>
        <w:t xml:space="preserve">.2 Договора, за каждый день просрочки.   </w:t>
      </w:r>
    </w:p>
    <w:p w14:paraId="6E96CA31"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lang w:val="ru-RU"/>
        </w:rPr>
      </w:pPr>
      <w:r w:rsidRPr="004D1269">
        <w:rPr>
          <w:b w:val="0"/>
          <w:sz w:val="24"/>
          <w:szCs w:val="24"/>
          <w:lang w:val="ru-RU"/>
        </w:rPr>
        <w:t>В случае нарушения Покупателем установленного настоящим Договором срока предоставления в Управление Федеральной службы государственной регистрации, кадастра и картографии по Санкт-Петербургу Договора и документов, необходимых для государственной регистрации перехода права собственности на Объекты к Покупателю, Покупатель выплачивает Продавцу неустойку (пени) в размере 0,1% от суммы цены Объектов, указанной в п. 2.1 Договора, за каждый день просрочки.</w:t>
      </w:r>
    </w:p>
    <w:p w14:paraId="29D79BBC"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lang w:val="ru-RU"/>
        </w:rPr>
      </w:pPr>
      <w:r w:rsidRPr="004D1269">
        <w:rPr>
          <w:b w:val="0"/>
          <w:sz w:val="24"/>
          <w:szCs w:val="24"/>
          <w:lang w:val="ru-RU"/>
        </w:rPr>
        <w:t>В случае нарушения Покупателем установленного настоящим Договором срока приемки Объектов по Акту приема-передачи Покупатель выплачивает Продавцу неустойку (пени) в размере 0,1% от суммы цены соответствующего Объекта, указанной в п. 2.1 Договора, за каждый день просрочки.</w:t>
      </w:r>
    </w:p>
    <w:p w14:paraId="4F7E3E5B"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lang w:val="ru-RU"/>
        </w:rPr>
      </w:pPr>
      <w:r w:rsidRPr="004D1269">
        <w:rPr>
          <w:b w:val="0"/>
          <w:sz w:val="24"/>
          <w:szCs w:val="24"/>
          <w:lang w:val="ru-RU"/>
        </w:rPr>
        <w:t xml:space="preserve">Убытки, причиненные в связи с неисполнением или ненадлежащим исполнением Покупателем условий настоящего Договора, подлежат возмещению в полном объеме сверх суммы неустойки. Уплата неустойки не освобождает Покупателя от исполнения обязательств по Договору. </w:t>
      </w:r>
    </w:p>
    <w:p w14:paraId="392B18B4" w14:textId="77777777" w:rsid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rPr>
      </w:pPr>
      <w:r w:rsidRPr="004D1269">
        <w:rPr>
          <w:b w:val="0"/>
          <w:sz w:val="24"/>
          <w:szCs w:val="24"/>
          <w:lang w:val="ru-RU"/>
        </w:rPr>
        <w:t xml:space="preserve">Ответственность Продавца по настоящему Договору ограничивается суммой реального ущерба в размере, не превышающем цену Объектов, указанную в п. 2.1 Договора. </w:t>
      </w:r>
      <w:proofErr w:type="spellStart"/>
      <w:r>
        <w:rPr>
          <w:b w:val="0"/>
          <w:sz w:val="24"/>
          <w:szCs w:val="24"/>
        </w:rPr>
        <w:t>Стороны</w:t>
      </w:r>
      <w:proofErr w:type="spellEnd"/>
      <w:r>
        <w:rPr>
          <w:b w:val="0"/>
          <w:sz w:val="24"/>
          <w:szCs w:val="24"/>
        </w:rPr>
        <w:t xml:space="preserve"> </w:t>
      </w:r>
      <w:proofErr w:type="spellStart"/>
      <w:r>
        <w:rPr>
          <w:b w:val="0"/>
          <w:sz w:val="24"/>
          <w:szCs w:val="24"/>
        </w:rPr>
        <w:t>соглашаются</w:t>
      </w:r>
      <w:proofErr w:type="spellEnd"/>
      <w:r>
        <w:rPr>
          <w:b w:val="0"/>
          <w:sz w:val="24"/>
          <w:szCs w:val="24"/>
        </w:rPr>
        <w:t xml:space="preserve">, </w:t>
      </w:r>
      <w:proofErr w:type="spellStart"/>
      <w:r>
        <w:rPr>
          <w:b w:val="0"/>
          <w:sz w:val="24"/>
          <w:szCs w:val="24"/>
        </w:rPr>
        <w:t>что</w:t>
      </w:r>
      <w:proofErr w:type="spellEnd"/>
      <w:r>
        <w:rPr>
          <w:b w:val="0"/>
          <w:sz w:val="24"/>
          <w:szCs w:val="24"/>
        </w:rPr>
        <w:t xml:space="preserve"> </w:t>
      </w:r>
      <w:proofErr w:type="spellStart"/>
      <w:r>
        <w:rPr>
          <w:b w:val="0"/>
          <w:sz w:val="24"/>
          <w:szCs w:val="24"/>
        </w:rPr>
        <w:t>упущенная</w:t>
      </w:r>
      <w:proofErr w:type="spellEnd"/>
      <w:r>
        <w:rPr>
          <w:b w:val="0"/>
          <w:sz w:val="24"/>
          <w:szCs w:val="24"/>
        </w:rPr>
        <w:t xml:space="preserve"> </w:t>
      </w:r>
      <w:proofErr w:type="spellStart"/>
      <w:r>
        <w:rPr>
          <w:b w:val="0"/>
          <w:sz w:val="24"/>
          <w:szCs w:val="24"/>
        </w:rPr>
        <w:t>выгода</w:t>
      </w:r>
      <w:proofErr w:type="spellEnd"/>
      <w:r>
        <w:rPr>
          <w:b w:val="0"/>
          <w:sz w:val="24"/>
          <w:szCs w:val="24"/>
        </w:rPr>
        <w:t xml:space="preserve"> </w:t>
      </w:r>
      <w:proofErr w:type="spellStart"/>
      <w:r>
        <w:rPr>
          <w:b w:val="0"/>
          <w:sz w:val="24"/>
          <w:szCs w:val="24"/>
        </w:rPr>
        <w:t>Покупателю</w:t>
      </w:r>
      <w:proofErr w:type="spellEnd"/>
      <w:r>
        <w:rPr>
          <w:b w:val="0"/>
          <w:sz w:val="24"/>
          <w:szCs w:val="24"/>
        </w:rPr>
        <w:t xml:space="preserve"> </w:t>
      </w:r>
      <w:proofErr w:type="spellStart"/>
      <w:r>
        <w:rPr>
          <w:b w:val="0"/>
          <w:sz w:val="24"/>
          <w:szCs w:val="24"/>
        </w:rPr>
        <w:t>не</w:t>
      </w:r>
      <w:proofErr w:type="spellEnd"/>
      <w:r>
        <w:rPr>
          <w:b w:val="0"/>
          <w:sz w:val="24"/>
          <w:szCs w:val="24"/>
        </w:rPr>
        <w:t xml:space="preserve"> </w:t>
      </w:r>
      <w:proofErr w:type="spellStart"/>
      <w:r>
        <w:rPr>
          <w:b w:val="0"/>
          <w:sz w:val="24"/>
          <w:szCs w:val="24"/>
        </w:rPr>
        <w:t>возмещается</w:t>
      </w:r>
      <w:proofErr w:type="spellEnd"/>
      <w:r>
        <w:rPr>
          <w:b w:val="0"/>
          <w:sz w:val="24"/>
          <w:szCs w:val="24"/>
        </w:rPr>
        <w:t xml:space="preserve">. </w:t>
      </w:r>
    </w:p>
    <w:p w14:paraId="455F7D98"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lang w:val="ru-RU"/>
        </w:rPr>
      </w:pPr>
      <w:r w:rsidRPr="004D1269">
        <w:rPr>
          <w:b w:val="0"/>
          <w:sz w:val="24"/>
          <w:szCs w:val="24"/>
          <w:lang w:val="ru-RU"/>
        </w:rPr>
        <w:t>Настоящий Договор может быть расторгнут по соглашению Сторон, а также по требованию одной из Сторон в случаях, предусмотренных действующим законодательством Российской Федерации и/или настоящим Договором.</w:t>
      </w:r>
    </w:p>
    <w:p w14:paraId="7B61FFA4"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lang w:val="ru-RU"/>
        </w:rPr>
      </w:pPr>
      <w:r w:rsidRPr="004D1269">
        <w:rPr>
          <w:b w:val="0"/>
          <w:sz w:val="24"/>
          <w:szCs w:val="24"/>
          <w:lang w:val="ru-RU"/>
        </w:rPr>
        <w:t xml:space="preserve"> Стороны соглашаются, что в любом из перечисленных ниже случаев:</w:t>
      </w:r>
    </w:p>
    <w:p w14:paraId="033106EE" w14:textId="12D11714" w:rsidR="004D1269" w:rsidRPr="004D1269" w:rsidRDefault="004D1269" w:rsidP="00087238">
      <w:pPr>
        <w:pStyle w:val="4"/>
        <w:keepNext w:val="0"/>
        <w:widowControl w:val="0"/>
        <w:numPr>
          <w:ilvl w:val="2"/>
          <w:numId w:val="13"/>
        </w:numPr>
        <w:tabs>
          <w:tab w:val="left" w:pos="1134"/>
        </w:tabs>
        <w:autoSpaceDE/>
        <w:autoSpaceDN/>
        <w:spacing w:line="276" w:lineRule="auto"/>
        <w:ind w:left="0" w:firstLine="720"/>
        <w:jc w:val="both"/>
        <w:rPr>
          <w:b w:val="0"/>
          <w:i/>
          <w:sz w:val="24"/>
          <w:szCs w:val="24"/>
          <w:lang w:val="ru-RU"/>
        </w:rPr>
      </w:pPr>
      <w:r w:rsidRPr="004D1269">
        <w:rPr>
          <w:b w:val="0"/>
          <w:sz w:val="24"/>
          <w:szCs w:val="24"/>
          <w:lang w:val="ru-RU"/>
        </w:rPr>
        <w:t>Нарушение Покупателем указанного в пункте 2.6 Договора срока оплаты оставшейся части цены Объектов в размере, предусмотренном п. 2.</w:t>
      </w:r>
      <w:r w:rsidR="0036351F">
        <w:rPr>
          <w:b w:val="0"/>
          <w:sz w:val="24"/>
          <w:szCs w:val="24"/>
          <w:lang w:val="ru-RU"/>
        </w:rPr>
        <w:t>2</w:t>
      </w:r>
      <w:r w:rsidRPr="004D1269">
        <w:rPr>
          <w:b w:val="0"/>
          <w:sz w:val="24"/>
          <w:szCs w:val="24"/>
          <w:lang w:val="ru-RU"/>
        </w:rPr>
        <w:t xml:space="preserve">.2 Договора, на период более 10 (десяти) рабочих дней;  </w:t>
      </w:r>
    </w:p>
    <w:p w14:paraId="0AE379A8" w14:textId="77777777" w:rsidR="004D1269" w:rsidRPr="004D1269" w:rsidRDefault="004D1269" w:rsidP="00087238">
      <w:pPr>
        <w:pStyle w:val="4"/>
        <w:keepNext w:val="0"/>
        <w:widowControl w:val="0"/>
        <w:numPr>
          <w:ilvl w:val="2"/>
          <w:numId w:val="13"/>
        </w:numPr>
        <w:tabs>
          <w:tab w:val="left" w:pos="1134"/>
        </w:tabs>
        <w:autoSpaceDE/>
        <w:autoSpaceDN/>
        <w:spacing w:line="276" w:lineRule="auto"/>
        <w:ind w:left="0" w:firstLine="720"/>
        <w:jc w:val="both"/>
        <w:rPr>
          <w:b w:val="0"/>
          <w:i/>
          <w:sz w:val="24"/>
          <w:szCs w:val="24"/>
          <w:lang w:val="ru-RU"/>
        </w:rPr>
      </w:pPr>
      <w:r w:rsidRPr="004D1269">
        <w:rPr>
          <w:b w:val="0"/>
          <w:sz w:val="24"/>
          <w:szCs w:val="24"/>
          <w:lang w:val="ru-RU"/>
        </w:rPr>
        <w:t xml:space="preserve">Нарушение Покупателем установленного настоящим Договором срока приемки Объектов по Акту приема-передачи на период более 10 (десяти) рабочих дней; </w:t>
      </w:r>
    </w:p>
    <w:p w14:paraId="53BEE76B" w14:textId="494D504F" w:rsidR="004D1269" w:rsidRPr="00B02918" w:rsidRDefault="000468B1" w:rsidP="00087238">
      <w:pPr>
        <w:pStyle w:val="4"/>
        <w:keepNext w:val="0"/>
        <w:widowControl w:val="0"/>
        <w:numPr>
          <w:ilvl w:val="2"/>
          <w:numId w:val="13"/>
        </w:numPr>
        <w:tabs>
          <w:tab w:val="left" w:pos="1134"/>
        </w:tabs>
        <w:autoSpaceDE/>
        <w:autoSpaceDN/>
        <w:spacing w:line="276" w:lineRule="auto"/>
        <w:ind w:left="0" w:firstLine="720"/>
        <w:jc w:val="both"/>
        <w:rPr>
          <w:b w:val="0"/>
          <w:i/>
          <w:sz w:val="24"/>
          <w:szCs w:val="24"/>
        </w:rPr>
      </w:pPr>
      <w:r>
        <w:rPr>
          <w:b w:val="0"/>
          <w:sz w:val="24"/>
          <w:szCs w:val="24"/>
          <w:lang w:val="ru-RU"/>
        </w:rPr>
        <w:t>Е</w:t>
      </w:r>
      <w:r w:rsidR="004D1269" w:rsidRPr="004D1269">
        <w:rPr>
          <w:b w:val="0"/>
          <w:sz w:val="24"/>
          <w:szCs w:val="24"/>
          <w:lang w:val="ru-RU"/>
        </w:rPr>
        <w:t xml:space="preserve">сли в отношении Покупателя будут инициированы процедуры реорганизации, ликвидации, наблюдения, финансового оздоровления (санации), внешнего управления, конкурсного управления или любые иные процедуры, связанные с банкротством (несостоятельностью) </w:t>
      </w:r>
      <w:proofErr w:type="spellStart"/>
      <w:r w:rsidR="004D1269" w:rsidRPr="00B02918">
        <w:rPr>
          <w:b w:val="0"/>
          <w:sz w:val="24"/>
          <w:szCs w:val="24"/>
        </w:rPr>
        <w:t>По</w:t>
      </w:r>
      <w:r w:rsidR="004D1269">
        <w:rPr>
          <w:b w:val="0"/>
          <w:sz w:val="24"/>
          <w:szCs w:val="24"/>
        </w:rPr>
        <w:t>купателя</w:t>
      </w:r>
      <w:proofErr w:type="spellEnd"/>
      <w:r w:rsidR="004D1269">
        <w:rPr>
          <w:b w:val="0"/>
          <w:sz w:val="24"/>
          <w:szCs w:val="24"/>
        </w:rPr>
        <w:t xml:space="preserve">; </w:t>
      </w:r>
    </w:p>
    <w:p w14:paraId="5DC0C5FB" w14:textId="77777777" w:rsidR="004D1269" w:rsidRPr="004D1269" w:rsidRDefault="004D1269" w:rsidP="00087238">
      <w:pPr>
        <w:pStyle w:val="4"/>
        <w:keepNext w:val="0"/>
        <w:widowControl w:val="0"/>
        <w:numPr>
          <w:ilvl w:val="2"/>
          <w:numId w:val="13"/>
        </w:numPr>
        <w:tabs>
          <w:tab w:val="left" w:pos="1134"/>
        </w:tabs>
        <w:autoSpaceDE/>
        <w:autoSpaceDN/>
        <w:spacing w:line="276" w:lineRule="auto"/>
        <w:ind w:left="0" w:firstLine="720"/>
        <w:jc w:val="both"/>
        <w:rPr>
          <w:b w:val="0"/>
          <w:i/>
          <w:sz w:val="24"/>
          <w:szCs w:val="24"/>
          <w:lang w:val="ru-RU"/>
        </w:rPr>
      </w:pPr>
      <w:r w:rsidRPr="004D1269">
        <w:rPr>
          <w:b w:val="0"/>
          <w:sz w:val="24"/>
          <w:szCs w:val="24"/>
          <w:lang w:val="ru-RU"/>
        </w:rPr>
        <w:t xml:space="preserve">Нарушение Покупателем установленного настоящим Договором срока предоставления в Управление Федеральной службы государственной регистрации, кадастра и картографии по Санкт-Петербургу Договора и документов, необходимых для государственной регистрации перехода права собственности на Объекты к Покупателю, на период более 10 (десяти) рабочих дней;  </w:t>
      </w:r>
    </w:p>
    <w:p w14:paraId="47782219" w14:textId="77777777" w:rsidR="004D1269" w:rsidRPr="004D1269" w:rsidRDefault="004D1269" w:rsidP="00087238">
      <w:pPr>
        <w:pStyle w:val="4"/>
        <w:keepNext w:val="0"/>
        <w:widowControl w:val="0"/>
        <w:numPr>
          <w:ilvl w:val="2"/>
          <w:numId w:val="13"/>
        </w:numPr>
        <w:tabs>
          <w:tab w:val="left" w:pos="1134"/>
        </w:tabs>
        <w:autoSpaceDE/>
        <w:autoSpaceDN/>
        <w:spacing w:line="276" w:lineRule="auto"/>
        <w:ind w:left="0" w:firstLine="720"/>
        <w:jc w:val="both"/>
        <w:rPr>
          <w:b w:val="0"/>
          <w:i/>
          <w:sz w:val="24"/>
          <w:szCs w:val="24"/>
          <w:lang w:val="ru-RU"/>
        </w:rPr>
      </w:pPr>
      <w:r w:rsidRPr="004D1269">
        <w:rPr>
          <w:b w:val="0"/>
          <w:sz w:val="24"/>
          <w:szCs w:val="24"/>
          <w:lang w:val="ru-RU"/>
        </w:rPr>
        <w:t xml:space="preserve">Отказ или уклонение Покупателя от государственной регистрации перехода права собственности на Объекты к Покупателю; совершение Покупателем иных действий, препятствующих осуществлению государственной регистрации перехода права собственности на Объекты к Покупателю (в том числе неявка Покупателя или его уполномоченного представителя  в место и время, предварительно согласованные с Продавцом для целей предоставления документов на государственную регистрацию); подача Покупателем заявления об отказе или приостановлении осуществления государственной регистрации перехода права собственности на Объекты к Покупателю; </w:t>
      </w:r>
    </w:p>
    <w:p w14:paraId="66C0F2D8" w14:textId="77777777" w:rsidR="004D1269" w:rsidRPr="004D1269" w:rsidRDefault="004D1269" w:rsidP="00087238">
      <w:pPr>
        <w:pStyle w:val="4"/>
        <w:keepNext w:val="0"/>
        <w:widowControl w:val="0"/>
        <w:numPr>
          <w:ilvl w:val="2"/>
          <w:numId w:val="13"/>
        </w:numPr>
        <w:tabs>
          <w:tab w:val="left" w:pos="1134"/>
        </w:tabs>
        <w:autoSpaceDE/>
        <w:autoSpaceDN/>
        <w:spacing w:line="276" w:lineRule="auto"/>
        <w:ind w:left="0" w:firstLine="720"/>
        <w:jc w:val="both"/>
        <w:rPr>
          <w:b w:val="0"/>
          <w:i/>
          <w:sz w:val="24"/>
          <w:szCs w:val="24"/>
          <w:lang w:val="ru-RU"/>
        </w:rPr>
      </w:pPr>
      <w:r w:rsidRPr="004D1269">
        <w:rPr>
          <w:b w:val="0"/>
          <w:sz w:val="24"/>
          <w:szCs w:val="24"/>
          <w:lang w:val="ru-RU"/>
        </w:rPr>
        <w:t xml:space="preserve">Если переход права собственности на все или некоторые Объекты к Покупателю на основании Договора по каким-либо причинам не был зарегистрирован Управлением </w:t>
      </w:r>
      <w:r w:rsidRPr="004D1269">
        <w:rPr>
          <w:b w:val="0"/>
          <w:sz w:val="24"/>
          <w:szCs w:val="24"/>
          <w:lang w:val="ru-RU"/>
        </w:rPr>
        <w:lastRenderedPageBreak/>
        <w:t xml:space="preserve">Федеральной службы государственной регистрации, кадастра и картографии по Санкт-Петербургу в течение [6 (шести) месяцев] с даты подписания настоящего Договора, </w:t>
      </w:r>
    </w:p>
    <w:p w14:paraId="1331398A" w14:textId="77777777" w:rsidR="004D1269" w:rsidRPr="004D1269" w:rsidRDefault="004D1269" w:rsidP="00087238">
      <w:pPr>
        <w:pStyle w:val="4"/>
        <w:keepNext w:val="0"/>
        <w:widowControl w:val="0"/>
        <w:tabs>
          <w:tab w:val="left" w:pos="1134"/>
        </w:tabs>
        <w:spacing w:line="276" w:lineRule="auto"/>
        <w:ind w:firstLine="720"/>
        <w:jc w:val="both"/>
        <w:rPr>
          <w:b w:val="0"/>
          <w:sz w:val="24"/>
          <w:szCs w:val="24"/>
          <w:lang w:val="ru-RU"/>
        </w:rPr>
      </w:pPr>
      <w:r w:rsidRPr="004D1269">
        <w:rPr>
          <w:b w:val="0"/>
          <w:sz w:val="24"/>
          <w:szCs w:val="24"/>
          <w:lang w:val="ru-RU"/>
        </w:rPr>
        <w:t>[</w:t>
      </w:r>
      <w:r w:rsidRPr="004D1269">
        <w:rPr>
          <w:sz w:val="24"/>
          <w:szCs w:val="24"/>
          <w:lang w:val="ru-RU"/>
        </w:rPr>
        <w:t>если Покупатель является Стороной, осуществляющей предпринимательскую деятельность:</w:t>
      </w:r>
    </w:p>
    <w:p w14:paraId="62791A47" w14:textId="77777777" w:rsidR="004D1269" w:rsidRPr="004D1269" w:rsidRDefault="004D1269" w:rsidP="00087238">
      <w:pPr>
        <w:pStyle w:val="4"/>
        <w:keepNext w:val="0"/>
        <w:widowControl w:val="0"/>
        <w:tabs>
          <w:tab w:val="left" w:pos="1134"/>
        </w:tabs>
        <w:spacing w:line="276" w:lineRule="auto"/>
        <w:ind w:firstLine="720"/>
        <w:jc w:val="both"/>
        <w:rPr>
          <w:b w:val="0"/>
          <w:sz w:val="24"/>
          <w:szCs w:val="24"/>
          <w:lang w:val="ru-RU"/>
        </w:rPr>
      </w:pPr>
      <w:r w:rsidRPr="004D1269">
        <w:rPr>
          <w:b w:val="0"/>
          <w:sz w:val="24"/>
          <w:szCs w:val="24"/>
          <w:lang w:val="ru-RU"/>
        </w:rPr>
        <w:t xml:space="preserve">Продавец вправе по своему усмотрению в одностороннем внесудебном порядке отказаться от исполнения Договора полностью или в части (т.е. в части отдельных Объектов). </w:t>
      </w:r>
    </w:p>
    <w:p w14:paraId="5AF20A01" w14:textId="77777777" w:rsidR="004D1269" w:rsidRPr="004D1269" w:rsidRDefault="004D1269" w:rsidP="00087238">
      <w:pPr>
        <w:pStyle w:val="4"/>
        <w:keepNext w:val="0"/>
        <w:widowControl w:val="0"/>
        <w:tabs>
          <w:tab w:val="left" w:pos="1134"/>
        </w:tabs>
        <w:spacing w:line="276" w:lineRule="auto"/>
        <w:ind w:firstLine="720"/>
        <w:jc w:val="both"/>
        <w:rPr>
          <w:b w:val="0"/>
          <w:sz w:val="24"/>
          <w:szCs w:val="24"/>
          <w:lang w:val="ru-RU"/>
        </w:rPr>
      </w:pPr>
      <w:r w:rsidRPr="004D1269">
        <w:rPr>
          <w:b w:val="0"/>
          <w:sz w:val="24"/>
          <w:szCs w:val="24"/>
          <w:lang w:val="ru-RU"/>
        </w:rPr>
        <w:t xml:space="preserve">В указанном случае Договор считается расторгнутым полностью или в части на основании п. 1, п. 2 ст. 450.1 Гражданского кодекса Российской Федерации с момента получения Покупателем уведомления Продавца об отказе от исполнения Договора, но в любом случае не позднее 10 (десяти) рабочих дней с даты его отправки Покупателю заказным письмом по адресу, указанному в п. 8 Договора]. </w:t>
      </w:r>
    </w:p>
    <w:p w14:paraId="1276BE01" w14:textId="77777777" w:rsidR="004D1269" w:rsidRPr="004D1269" w:rsidRDefault="004D1269" w:rsidP="00087238">
      <w:pPr>
        <w:pStyle w:val="4"/>
        <w:keepNext w:val="0"/>
        <w:widowControl w:val="0"/>
        <w:tabs>
          <w:tab w:val="left" w:pos="1134"/>
        </w:tabs>
        <w:spacing w:line="276" w:lineRule="auto"/>
        <w:ind w:firstLine="720"/>
        <w:jc w:val="both"/>
        <w:rPr>
          <w:b w:val="0"/>
          <w:sz w:val="24"/>
          <w:szCs w:val="24"/>
          <w:lang w:val="ru-RU"/>
        </w:rPr>
      </w:pPr>
    </w:p>
    <w:p w14:paraId="7063E694" w14:textId="77777777" w:rsidR="004D1269" w:rsidRPr="004D1269" w:rsidRDefault="004D1269" w:rsidP="00087238">
      <w:pPr>
        <w:pStyle w:val="4"/>
        <w:keepNext w:val="0"/>
        <w:widowControl w:val="0"/>
        <w:tabs>
          <w:tab w:val="left" w:pos="1134"/>
        </w:tabs>
        <w:spacing w:line="276" w:lineRule="auto"/>
        <w:ind w:firstLine="720"/>
        <w:jc w:val="both"/>
        <w:rPr>
          <w:b w:val="0"/>
          <w:sz w:val="24"/>
          <w:szCs w:val="24"/>
          <w:lang w:val="ru-RU"/>
        </w:rPr>
      </w:pPr>
      <w:r w:rsidRPr="004D1269">
        <w:rPr>
          <w:b w:val="0"/>
          <w:sz w:val="24"/>
          <w:szCs w:val="24"/>
          <w:lang w:val="ru-RU"/>
        </w:rPr>
        <w:t>[</w:t>
      </w:r>
      <w:r w:rsidRPr="004D1269">
        <w:rPr>
          <w:sz w:val="24"/>
          <w:szCs w:val="24"/>
          <w:lang w:val="ru-RU"/>
        </w:rPr>
        <w:t>если Покупатель не является Стороной, осуществляющей предпринимательскую деятельность:</w:t>
      </w:r>
    </w:p>
    <w:p w14:paraId="4391C123" w14:textId="77777777" w:rsidR="004D1269" w:rsidRPr="004D1269" w:rsidRDefault="004D1269" w:rsidP="00087238">
      <w:pPr>
        <w:pStyle w:val="4"/>
        <w:keepNext w:val="0"/>
        <w:widowControl w:val="0"/>
        <w:tabs>
          <w:tab w:val="left" w:pos="1134"/>
        </w:tabs>
        <w:spacing w:line="276" w:lineRule="auto"/>
        <w:ind w:firstLine="720"/>
        <w:jc w:val="both"/>
        <w:rPr>
          <w:b w:val="0"/>
          <w:sz w:val="24"/>
          <w:szCs w:val="24"/>
          <w:lang w:val="ru-RU"/>
        </w:rPr>
      </w:pPr>
      <w:r w:rsidRPr="004D1269">
        <w:rPr>
          <w:b w:val="0"/>
          <w:sz w:val="24"/>
          <w:szCs w:val="24"/>
          <w:lang w:val="ru-RU"/>
        </w:rPr>
        <w:t xml:space="preserve">Продавец вправе по своему усмотрению потребовать расторжения настоящего Договора полностью или в части (т.е. в части отдельных Объектов). </w:t>
      </w:r>
    </w:p>
    <w:p w14:paraId="49AB41D8" w14:textId="77777777" w:rsidR="00B67158" w:rsidRDefault="004D1269" w:rsidP="00087238">
      <w:pPr>
        <w:pStyle w:val="4"/>
        <w:keepNext w:val="0"/>
        <w:widowControl w:val="0"/>
        <w:tabs>
          <w:tab w:val="left" w:pos="1134"/>
        </w:tabs>
        <w:spacing w:line="276" w:lineRule="auto"/>
        <w:ind w:firstLine="720"/>
        <w:jc w:val="both"/>
        <w:rPr>
          <w:b w:val="0"/>
          <w:sz w:val="24"/>
          <w:szCs w:val="24"/>
          <w:lang w:val="ru-RU"/>
        </w:rPr>
      </w:pPr>
      <w:r w:rsidRPr="004D1269">
        <w:rPr>
          <w:b w:val="0"/>
          <w:sz w:val="24"/>
          <w:szCs w:val="24"/>
          <w:lang w:val="ru-RU"/>
        </w:rPr>
        <w:t xml:space="preserve">В указанном случае Договор считается расторгнутым полностью или в части с момента вступления в силу соответствующего решения суда]. </w:t>
      </w:r>
    </w:p>
    <w:p w14:paraId="4A09C50C" w14:textId="3F2217CC" w:rsidR="004D1269" w:rsidRPr="00C21D7A" w:rsidRDefault="004D1269" w:rsidP="00087238">
      <w:pPr>
        <w:pStyle w:val="4"/>
        <w:keepNext w:val="0"/>
        <w:widowControl w:val="0"/>
        <w:tabs>
          <w:tab w:val="left" w:pos="1134"/>
        </w:tabs>
        <w:spacing w:line="276" w:lineRule="auto"/>
        <w:ind w:firstLine="720"/>
        <w:jc w:val="both"/>
        <w:rPr>
          <w:b w:val="0"/>
          <w:sz w:val="24"/>
          <w:szCs w:val="24"/>
          <w:lang w:val="ru-RU"/>
        </w:rPr>
      </w:pPr>
      <w:r w:rsidRPr="004D1269">
        <w:rPr>
          <w:b w:val="0"/>
          <w:sz w:val="24"/>
          <w:szCs w:val="24"/>
          <w:lang w:val="ru-RU"/>
        </w:rPr>
        <w:t>В случае расторжения Договора по основаниям, предусмотренным п</w:t>
      </w:r>
      <w:r w:rsidRPr="00C21D7A">
        <w:rPr>
          <w:b w:val="0"/>
          <w:sz w:val="24"/>
          <w:szCs w:val="24"/>
          <w:lang w:val="ru-RU"/>
        </w:rPr>
        <w:t>.</w:t>
      </w:r>
      <w:r w:rsidRPr="00C21D7A">
        <w:rPr>
          <w:b w:val="0"/>
          <w:sz w:val="24"/>
          <w:szCs w:val="24"/>
        </w:rPr>
        <w:t> </w:t>
      </w:r>
      <w:r w:rsidRPr="00C21D7A">
        <w:rPr>
          <w:b w:val="0"/>
          <w:sz w:val="24"/>
          <w:szCs w:val="24"/>
          <w:lang w:val="ru-RU"/>
        </w:rPr>
        <w:t>5.</w:t>
      </w:r>
      <w:r w:rsidR="00BA6B7E" w:rsidRPr="00C21D7A">
        <w:rPr>
          <w:b w:val="0"/>
          <w:sz w:val="24"/>
          <w:szCs w:val="24"/>
          <w:lang w:val="ru-RU"/>
        </w:rPr>
        <w:t>7</w:t>
      </w:r>
      <w:r w:rsidRPr="00C21D7A">
        <w:rPr>
          <w:b w:val="0"/>
          <w:sz w:val="24"/>
          <w:szCs w:val="24"/>
          <w:lang w:val="ru-RU"/>
        </w:rPr>
        <w:t>.1 – п. 5.</w:t>
      </w:r>
      <w:r w:rsidR="00BA6B7E" w:rsidRPr="00C21D7A">
        <w:rPr>
          <w:b w:val="0"/>
          <w:sz w:val="24"/>
          <w:szCs w:val="24"/>
          <w:lang w:val="ru-RU"/>
        </w:rPr>
        <w:t>7.3.</w:t>
      </w:r>
      <w:r w:rsidRPr="00C21D7A">
        <w:rPr>
          <w:b w:val="0"/>
          <w:sz w:val="24"/>
          <w:szCs w:val="24"/>
          <w:lang w:val="ru-RU"/>
        </w:rPr>
        <w:t xml:space="preserve"> Договора, Покупатель уплачивает Продавцу штраф в размере суммы Задатка в дату расторжения Договора, а в случае расторжения Договора по основаниям, предусмотренным п. 5.</w:t>
      </w:r>
      <w:r w:rsidR="00BA6B7E" w:rsidRPr="00C21D7A">
        <w:rPr>
          <w:b w:val="0"/>
          <w:sz w:val="24"/>
          <w:szCs w:val="24"/>
          <w:lang w:val="ru-RU"/>
        </w:rPr>
        <w:t>7.4</w:t>
      </w:r>
      <w:r w:rsidRPr="00C21D7A">
        <w:rPr>
          <w:b w:val="0"/>
          <w:sz w:val="24"/>
          <w:szCs w:val="24"/>
          <w:lang w:val="ru-RU"/>
        </w:rPr>
        <w:t xml:space="preserve"> – п. 5.</w:t>
      </w:r>
      <w:r w:rsidR="00BA6B7E" w:rsidRPr="00C21D7A">
        <w:rPr>
          <w:b w:val="0"/>
          <w:sz w:val="24"/>
          <w:szCs w:val="24"/>
          <w:lang w:val="ru-RU"/>
        </w:rPr>
        <w:t>7.6</w:t>
      </w:r>
      <w:r w:rsidRPr="00C21D7A">
        <w:rPr>
          <w:b w:val="0"/>
          <w:sz w:val="24"/>
          <w:szCs w:val="24"/>
          <w:lang w:val="ru-RU"/>
        </w:rPr>
        <w:t xml:space="preserve"> Покупатель уплачивает Продавцу штраф в размере двойной суммы Задатка в</w:t>
      </w:r>
      <w:r w:rsidR="00B67158" w:rsidRPr="00C21D7A">
        <w:rPr>
          <w:b w:val="0"/>
          <w:sz w:val="24"/>
          <w:szCs w:val="24"/>
          <w:lang w:val="ru-RU"/>
        </w:rPr>
        <w:t> </w:t>
      </w:r>
      <w:r w:rsidRPr="00C21D7A">
        <w:rPr>
          <w:b w:val="0"/>
          <w:sz w:val="24"/>
          <w:szCs w:val="24"/>
          <w:lang w:val="ru-RU"/>
        </w:rPr>
        <w:t>дату</w:t>
      </w:r>
      <w:r w:rsidR="000A54B5" w:rsidRPr="00C21D7A">
        <w:rPr>
          <w:b w:val="0"/>
          <w:sz w:val="24"/>
          <w:szCs w:val="24"/>
          <w:lang w:val="ru-RU"/>
        </w:rPr>
        <w:t xml:space="preserve"> </w:t>
      </w:r>
      <w:r w:rsidRPr="00C21D7A">
        <w:rPr>
          <w:b w:val="0"/>
          <w:sz w:val="24"/>
          <w:szCs w:val="24"/>
          <w:lang w:val="ru-RU"/>
        </w:rPr>
        <w:t>расторжения Договора. В указанных случаях сумма Задатка, указанная в пункте 2.2 Договора, удерживается Продавцом в счет оплаты штрафа и не возвращается Покупателю.</w:t>
      </w:r>
    </w:p>
    <w:p w14:paraId="73D9456F" w14:textId="4E4B0FF8"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lang w:val="ru-RU"/>
        </w:rPr>
      </w:pPr>
      <w:r w:rsidRPr="00C21D7A">
        <w:rPr>
          <w:b w:val="0"/>
          <w:sz w:val="24"/>
          <w:szCs w:val="24"/>
          <w:lang w:val="ru-RU"/>
        </w:rPr>
        <w:t>Во избежание сомнений, Стороны соглашаются, что каждое из обстоятельств, перечисленных в п. 5.</w:t>
      </w:r>
      <w:r w:rsidR="00BA6B7E" w:rsidRPr="00C21D7A">
        <w:rPr>
          <w:b w:val="0"/>
          <w:sz w:val="24"/>
          <w:szCs w:val="24"/>
          <w:lang w:val="ru-RU"/>
        </w:rPr>
        <w:t>7</w:t>
      </w:r>
      <w:r w:rsidRPr="00C21D7A">
        <w:rPr>
          <w:b w:val="0"/>
          <w:sz w:val="24"/>
          <w:szCs w:val="24"/>
          <w:lang w:val="ru-RU"/>
        </w:rPr>
        <w:t>.1 – п. 5.</w:t>
      </w:r>
      <w:r w:rsidR="007A5C33" w:rsidRPr="00C21D7A">
        <w:rPr>
          <w:b w:val="0"/>
          <w:sz w:val="24"/>
          <w:szCs w:val="24"/>
          <w:lang w:val="ru-RU"/>
        </w:rPr>
        <w:t>7</w:t>
      </w:r>
      <w:r w:rsidRPr="00C21D7A">
        <w:rPr>
          <w:b w:val="0"/>
          <w:sz w:val="24"/>
          <w:szCs w:val="24"/>
          <w:lang w:val="ru-RU"/>
        </w:rPr>
        <w:t>.6 Договора, представляет собой существенное</w:t>
      </w:r>
      <w:r w:rsidRPr="004D1269">
        <w:rPr>
          <w:b w:val="0"/>
          <w:sz w:val="24"/>
          <w:szCs w:val="24"/>
          <w:lang w:val="ru-RU"/>
        </w:rPr>
        <w:t xml:space="preserve"> нарушение Договора со стороны Покупателя в значении ст. 450 Гражданского кодекса Российской Федерации.   </w:t>
      </w:r>
    </w:p>
    <w:p w14:paraId="714998A0"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lang w:val="ru-RU"/>
        </w:rPr>
      </w:pPr>
      <w:r w:rsidRPr="004D1269">
        <w:rPr>
          <w:b w:val="0"/>
          <w:sz w:val="24"/>
          <w:szCs w:val="24"/>
          <w:lang w:val="ru-RU"/>
        </w:rPr>
        <w:t xml:space="preserve">В случае расторжения настоящего Договора по любым основаниям или признания его недействительным или незаключенным, Покупатель обязуется вернуть Продавцу Объекты по акту приема-передачи (возврата) в срок не позднее 5 (Пяти) рабочих с даты расторжения настоящего Договора. В указанном случае акт приема-передачи (возврата) Объектов составляется в основном по форме, соответствующей форме Акта приема-передачи, приведенной в Приложении № 2 к Договору.   </w:t>
      </w:r>
    </w:p>
    <w:p w14:paraId="2F712225"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sz w:val="24"/>
          <w:szCs w:val="24"/>
          <w:lang w:val="ru-RU"/>
        </w:rPr>
      </w:pPr>
      <w:r w:rsidRPr="004D1269">
        <w:rPr>
          <w:b w:val="0"/>
          <w:sz w:val="24"/>
          <w:szCs w:val="24"/>
          <w:lang w:val="ru-RU"/>
        </w:rPr>
        <w:t>Стороны освобождаются от ответственности в случае возникновения обстоятельств непреодолимой силы. К таким обстоятельствам относятся пожары, взрывы и природные катастрофы, а также иные подобные обстоятельства, влияющие на исполнение обязательств Сторон по настоящему Договору. В случае наступления обстоятельств непреодолимой силы Сторона обязана в</w:t>
      </w:r>
      <w:r w:rsidRPr="00B02918">
        <w:rPr>
          <w:b w:val="0"/>
          <w:sz w:val="24"/>
          <w:szCs w:val="24"/>
        </w:rPr>
        <w:t> </w:t>
      </w:r>
      <w:r w:rsidRPr="004D1269">
        <w:rPr>
          <w:b w:val="0"/>
          <w:sz w:val="24"/>
          <w:szCs w:val="24"/>
          <w:lang w:val="ru-RU"/>
        </w:rPr>
        <w:t>течение 5 (пяти) рабочих дней уведомить об этом другую Сторону.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ненадлежащее исполнение обязательства.</w:t>
      </w:r>
    </w:p>
    <w:p w14:paraId="2237AE33" w14:textId="77777777" w:rsidR="004D1269" w:rsidRPr="004D1269" w:rsidRDefault="004D1269" w:rsidP="00087238">
      <w:pPr>
        <w:pStyle w:val="4"/>
        <w:keepNext w:val="0"/>
        <w:widowControl w:val="0"/>
        <w:ind w:left="709"/>
        <w:jc w:val="both"/>
        <w:rPr>
          <w:b w:val="0"/>
          <w:i/>
          <w:sz w:val="24"/>
          <w:szCs w:val="24"/>
          <w:lang w:val="ru-RU"/>
        </w:rPr>
      </w:pPr>
    </w:p>
    <w:p w14:paraId="4D229C50" w14:textId="77777777" w:rsidR="004D1269" w:rsidRPr="00A06E70" w:rsidRDefault="004D1269" w:rsidP="00087238">
      <w:pPr>
        <w:pStyle w:val="4"/>
        <w:keepNext w:val="0"/>
        <w:widowControl w:val="0"/>
        <w:numPr>
          <w:ilvl w:val="0"/>
          <w:numId w:val="13"/>
        </w:numPr>
        <w:autoSpaceDE/>
        <w:autoSpaceDN/>
        <w:spacing w:line="276" w:lineRule="auto"/>
        <w:ind w:left="0" w:firstLine="0"/>
        <w:rPr>
          <w:i/>
          <w:sz w:val="24"/>
          <w:szCs w:val="24"/>
        </w:rPr>
      </w:pPr>
      <w:proofErr w:type="spellStart"/>
      <w:r w:rsidRPr="00A06E70">
        <w:rPr>
          <w:sz w:val="24"/>
          <w:szCs w:val="24"/>
        </w:rPr>
        <w:t>Переход</w:t>
      </w:r>
      <w:proofErr w:type="spellEnd"/>
      <w:r w:rsidRPr="00A06E70">
        <w:rPr>
          <w:sz w:val="24"/>
          <w:szCs w:val="24"/>
        </w:rPr>
        <w:t xml:space="preserve"> </w:t>
      </w:r>
      <w:proofErr w:type="spellStart"/>
      <w:r w:rsidRPr="00A06E70">
        <w:rPr>
          <w:sz w:val="24"/>
          <w:szCs w:val="24"/>
        </w:rPr>
        <w:t>права</w:t>
      </w:r>
      <w:proofErr w:type="spellEnd"/>
      <w:r w:rsidRPr="00A06E70">
        <w:rPr>
          <w:sz w:val="24"/>
          <w:szCs w:val="24"/>
        </w:rPr>
        <w:t xml:space="preserve"> </w:t>
      </w:r>
      <w:proofErr w:type="spellStart"/>
      <w:r w:rsidRPr="00A06E70">
        <w:rPr>
          <w:sz w:val="24"/>
          <w:szCs w:val="24"/>
        </w:rPr>
        <w:t>собственности</w:t>
      </w:r>
      <w:proofErr w:type="spellEnd"/>
    </w:p>
    <w:p w14:paraId="43D39555" w14:textId="77777777" w:rsidR="004D1269" w:rsidRPr="004D1269" w:rsidRDefault="004D1269" w:rsidP="00087238">
      <w:pPr>
        <w:pStyle w:val="4"/>
        <w:keepNext w:val="0"/>
        <w:widowControl w:val="0"/>
        <w:numPr>
          <w:ilvl w:val="1"/>
          <w:numId w:val="13"/>
        </w:numPr>
        <w:autoSpaceDE/>
        <w:autoSpaceDN/>
        <w:spacing w:line="276" w:lineRule="auto"/>
        <w:ind w:left="0" w:firstLine="709"/>
        <w:jc w:val="both"/>
        <w:rPr>
          <w:b w:val="0"/>
          <w:i/>
          <w:sz w:val="24"/>
          <w:szCs w:val="24"/>
          <w:lang w:val="ru-RU"/>
        </w:rPr>
      </w:pPr>
      <w:r w:rsidRPr="004D1269">
        <w:rPr>
          <w:b w:val="0"/>
          <w:sz w:val="24"/>
          <w:szCs w:val="24"/>
          <w:lang w:val="ru-RU"/>
        </w:rPr>
        <w:t xml:space="preserve">Право собственности на Объекты переходит к Покупателю с момента государственной регистрации перехода права собственности на Объекты. </w:t>
      </w:r>
    </w:p>
    <w:p w14:paraId="2714C9C7" w14:textId="77777777" w:rsidR="004D1269" w:rsidRPr="004D1269" w:rsidRDefault="004D1269" w:rsidP="00087238">
      <w:pPr>
        <w:pStyle w:val="4"/>
        <w:keepNext w:val="0"/>
        <w:widowControl w:val="0"/>
        <w:numPr>
          <w:ilvl w:val="1"/>
          <w:numId w:val="13"/>
        </w:numPr>
        <w:autoSpaceDE/>
        <w:autoSpaceDN/>
        <w:spacing w:line="276" w:lineRule="auto"/>
        <w:ind w:left="0" w:firstLine="709"/>
        <w:jc w:val="both"/>
        <w:rPr>
          <w:b w:val="0"/>
          <w:i/>
          <w:sz w:val="24"/>
          <w:szCs w:val="24"/>
          <w:lang w:val="ru-RU"/>
        </w:rPr>
      </w:pPr>
      <w:r w:rsidRPr="004D1269">
        <w:rPr>
          <w:b w:val="0"/>
          <w:sz w:val="24"/>
          <w:szCs w:val="24"/>
          <w:lang w:val="ru-RU"/>
        </w:rPr>
        <w:t xml:space="preserve">Риск случайной гибели или случайного повреждения Объектов до </w:t>
      </w:r>
      <w:r w:rsidRPr="004D1269">
        <w:rPr>
          <w:b w:val="0"/>
          <w:sz w:val="24"/>
          <w:szCs w:val="24"/>
          <w:lang w:val="ru-RU"/>
        </w:rPr>
        <w:lastRenderedPageBreak/>
        <w:t xml:space="preserve">государственной регистрации перехода права собственности на Объекты к Покупателю несет Продавец, после государственной регистрации перехода права собственности– Покупатель. </w:t>
      </w:r>
    </w:p>
    <w:p w14:paraId="638DA059" w14:textId="77777777" w:rsidR="004D1269" w:rsidRPr="004D1269" w:rsidRDefault="004D1269" w:rsidP="00087238">
      <w:pPr>
        <w:pStyle w:val="4"/>
        <w:keepNext w:val="0"/>
        <w:widowControl w:val="0"/>
        <w:numPr>
          <w:ilvl w:val="1"/>
          <w:numId w:val="13"/>
        </w:numPr>
        <w:autoSpaceDE/>
        <w:autoSpaceDN/>
        <w:spacing w:line="276" w:lineRule="auto"/>
        <w:ind w:left="0" w:firstLine="709"/>
        <w:jc w:val="both"/>
        <w:rPr>
          <w:b w:val="0"/>
          <w:i/>
          <w:sz w:val="24"/>
          <w:szCs w:val="24"/>
          <w:lang w:val="ru-RU"/>
        </w:rPr>
      </w:pPr>
      <w:r w:rsidRPr="004D1269">
        <w:rPr>
          <w:b w:val="0"/>
          <w:sz w:val="24"/>
          <w:szCs w:val="24"/>
          <w:lang w:val="ru-RU"/>
        </w:rPr>
        <w:t xml:space="preserve">Все расходы по государственной регистрации перехода права собственности на Объекты в Управлении Федеральной службы государственной регистрации, кадастра и картографии по Санкт-Петербургу, включая расходы по уплате государственной пошлины, несёт Покупатель. </w:t>
      </w:r>
    </w:p>
    <w:p w14:paraId="4B4D53FE" w14:textId="77777777" w:rsidR="004D1269" w:rsidRDefault="004D1269" w:rsidP="00087238">
      <w:pPr>
        <w:pStyle w:val="4"/>
        <w:keepNext w:val="0"/>
        <w:widowControl w:val="0"/>
        <w:numPr>
          <w:ilvl w:val="0"/>
          <w:numId w:val="13"/>
        </w:numPr>
        <w:autoSpaceDE/>
        <w:autoSpaceDN/>
        <w:spacing w:line="276" w:lineRule="auto"/>
        <w:ind w:left="0" w:firstLine="0"/>
        <w:rPr>
          <w:i/>
          <w:sz w:val="24"/>
          <w:szCs w:val="24"/>
        </w:rPr>
      </w:pPr>
      <w:proofErr w:type="spellStart"/>
      <w:r w:rsidRPr="007C13A5">
        <w:rPr>
          <w:sz w:val="24"/>
          <w:szCs w:val="24"/>
        </w:rPr>
        <w:t>Заключительные</w:t>
      </w:r>
      <w:proofErr w:type="spellEnd"/>
      <w:r w:rsidRPr="007C13A5">
        <w:rPr>
          <w:sz w:val="24"/>
          <w:szCs w:val="24"/>
        </w:rPr>
        <w:t xml:space="preserve"> </w:t>
      </w:r>
      <w:proofErr w:type="spellStart"/>
      <w:r w:rsidRPr="007C13A5">
        <w:rPr>
          <w:sz w:val="24"/>
          <w:szCs w:val="24"/>
        </w:rPr>
        <w:t>положения</w:t>
      </w:r>
      <w:proofErr w:type="spellEnd"/>
      <w:r w:rsidRPr="007C13A5">
        <w:rPr>
          <w:sz w:val="24"/>
          <w:szCs w:val="24"/>
        </w:rPr>
        <w:t xml:space="preserve"> </w:t>
      </w:r>
    </w:p>
    <w:p w14:paraId="709C130F"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left"/>
        <w:rPr>
          <w:b w:val="0"/>
          <w:i/>
          <w:color w:val="000000"/>
          <w:sz w:val="24"/>
          <w:szCs w:val="24"/>
          <w:lang w:val="ru-RU"/>
        </w:rPr>
      </w:pPr>
      <w:r w:rsidRPr="004D1269">
        <w:rPr>
          <w:b w:val="0"/>
          <w:color w:val="000000"/>
          <w:sz w:val="24"/>
          <w:szCs w:val="24"/>
          <w:lang w:val="ru-RU"/>
        </w:rPr>
        <w:t>Договор вступает в силу с момента подписания его Сторонами.</w:t>
      </w:r>
    </w:p>
    <w:p w14:paraId="2E9413D9"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lang w:val="ru-RU"/>
        </w:rPr>
      </w:pPr>
      <w:r w:rsidRPr="004D1269">
        <w:rPr>
          <w:b w:val="0"/>
          <w:color w:val="000000"/>
          <w:sz w:val="24"/>
          <w:szCs w:val="24"/>
          <w:lang w:val="ru-RU"/>
        </w:rPr>
        <w:t>Изменения и дополнения к Договору считаются действительными, если они совершены в письменной форме и подписаны обеими Сторонами или их уполномоченными представителями.</w:t>
      </w:r>
    </w:p>
    <w:p w14:paraId="01CA26CE"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lang w:val="ru-RU"/>
        </w:rPr>
      </w:pPr>
      <w:r w:rsidRPr="004D1269">
        <w:rPr>
          <w:b w:val="0"/>
          <w:color w:val="000000"/>
          <w:sz w:val="24"/>
          <w:szCs w:val="24"/>
          <w:lang w:val="ru-RU"/>
        </w:rPr>
        <w:t>Во всем, что не урегулировано Договором, Стороны руководствуются законодательством Российской Федерации.</w:t>
      </w:r>
    </w:p>
    <w:p w14:paraId="433F5E70"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lang w:val="ru-RU"/>
        </w:rPr>
      </w:pPr>
      <w:r w:rsidRPr="004D1269">
        <w:rPr>
          <w:b w:val="0"/>
          <w:color w:val="000000"/>
          <w:sz w:val="24"/>
          <w:szCs w:val="24"/>
          <w:lang w:val="ru-RU"/>
        </w:rPr>
        <w:t>Споры, возникающие при исполнении Договора, разрешаются путем переговоров, а при не достижении положительного результата - в Арбитражном суде города Санкт-Петербурга и Ленинградской области.</w:t>
      </w:r>
    </w:p>
    <w:p w14:paraId="7116D1F8"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lang w:val="ru-RU"/>
        </w:rPr>
      </w:pPr>
      <w:r w:rsidRPr="004D1269">
        <w:rPr>
          <w:b w:val="0"/>
          <w:color w:val="000000"/>
          <w:sz w:val="24"/>
          <w:szCs w:val="24"/>
          <w:lang w:val="ru-RU"/>
        </w:rPr>
        <w:t>Срок для рассмотрения Стороной претензии другой Стороны и для принятия мер по досудебному урегулированию спора составляет не более 30 (Тридцати) календарных дней от даты получения претензии.</w:t>
      </w:r>
    </w:p>
    <w:p w14:paraId="1381FB6D"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lang w:val="ru-RU"/>
        </w:rPr>
      </w:pPr>
      <w:r w:rsidRPr="004D1269">
        <w:rPr>
          <w:b w:val="0"/>
          <w:color w:val="000000"/>
          <w:sz w:val="24"/>
          <w:szCs w:val="24"/>
          <w:lang w:val="ru-RU"/>
        </w:rPr>
        <w:t>Договор составлен в 3 (трех) экземплярах, имеющих равную юридическую силу, по одному для каждой из Сторон, один экземпляр - для Управления Федеральной службы государственной регистрации, кадастра и картографии по Санкт-Петербургу.</w:t>
      </w:r>
    </w:p>
    <w:p w14:paraId="7C974076"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lang w:val="ru-RU"/>
        </w:rPr>
      </w:pPr>
      <w:r w:rsidRPr="004D1269">
        <w:rPr>
          <w:b w:val="0"/>
          <w:color w:val="000000"/>
          <w:sz w:val="24"/>
          <w:szCs w:val="24"/>
          <w:lang w:val="ru-RU"/>
        </w:rPr>
        <w:tab/>
        <w:t>К Договору прилагаются и являются его неотъемлемой следующие приложения:</w:t>
      </w:r>
    </w:p>
    <w:p w14:paraId="5190F417" w14:textId="77777777" w:rsidR="004D1269" w:rsidRPr="004D1269" w:rsidRDefault="004D1269" w:rsidP="00087238">
      <w:pPr>
        <w:pStyle w:val="aff6"/>
        <w:widowControl w:val="0"/>
        <w:tabs>
          <w:tab w:val="left" w:pos="1134"/>
        </w:tabs>
        <w:spacing w:line="276" w:lineRule="auto"/>
        <w:ind w:left="390"/>
        <w:rPr>
          <w:rFonts w:ascii="Times New Roman" w:hAnsi="Times New Roman"/>
          <w:szCs w:val="24"/>
          <w:lang w:val="ru-RU"/>
        </w:rPr>
      </w:pPr>
      <w:r w:rsidRPr="004D1269">
        <w:rPr>
          <w:rFonts w:ascii="Times New Roman" w:hAnsi="Times New Roman"/>
          <w:szCs w:val="24"/>
          <w:lang w:val="ru-RU"/>
        </w:rPr>
        <w:tab/>
      </w:r>
      <w:r w:rsidRPr="004D1269">
        <w:rPr>
          <w:rFonts w:ascii="Times New Roman" w:hAnsi="Times New Roman"/>
          <w:b/>
          <w:szCs w:val="24"/>
          <w:lang w:val="ru-RU"/>
        </w:rPr>
        <w:t>Приложение 1</w:t>
      </w:r>
      <w:r w:rsidRPr="004D1269">
        <w:rPr>
          <w:rFonts w:ascii="Times New Roman" w:hAnsi="Times New Roman"/>
          <w:szCs w:val="24"/>
          <w:lang w:val="ru-RU"/>
        </w:rPr>
        <w:t>: Выписки из Единого государственного реестра недвижимости в отношении Объектов (копии);</w:t>
      </w:r>
    </w:p>
    <w:p w14:paraId="40F0EEB2" w14:textId="77777777" w:rsidR="004D1269" w:rsidRPr="004D1269" w:rsidRDefault="004D1269" w:rsidP="00087238">
      <w:pPr>
        <w:pStyle w:val="aff6"/>
        <w:widowControl w:val="0"/>
        <w:tabs>
          <w:tab w:val="left" w:pos="1134"/>
        </w:tabs>
        <w:spacing w:line="276" w:lineRule="auto"/>
        <w:ind w:left="390"/>
        <w:rPr>
          <w:rFonts w:ascii="Times New Roman" w:hAnsi="Times New Roman"/>
          <w:szCs w:val="24"/>
          <w:lang w:val="ru-RU"/>
        </w:rPr>
      </w:pPr>
      <w:r w:rsidRPr="004D1269">
        <w:rPr>
          <w:rFonts w:ascii="Times New Roman" w:hAnsi="Times New Roman"/>
          <w:szCs w:val="24"/>
          <w:lang w:val="ru-RU"/>
        </w:rPr>
        <w:tab/>
      </w:r>
      <w:r w:rsidRPr="004D1269">
        <w:rPr>
          <w:rFonts w:ascii="Times New Roman" w:hAnsi="Times New Roman"/>
          <w:b/>
          <w:szCs w:val="24"/>
          <w:lang w:val="ru-RU"/>
        </w:rPr>
        <w:t>Приложение 2</w:t>
      </w:r>
      <w:r w:rsidRPr="004D1269">
        <w:rPr>
          <w:rFonts w:ascii="Times New Roman" w:hAnsi="Times New Roman"/>
          <w:szCs w:val="24"/>
          <w:lang w:val="ru-RU"/>
        </w:rPr>
        <w:t>: Акт приема-передачи (форма).</w:t>
      </w:r>
    </w:p>
    <w:p w14:paraId="7602026B" w14:textId="77777777" w:rsidR="004D1269" w:rsidRPr="005F320C" w:rsidRDefault="004D1269" w:rsidP="00087238">
      <w:pPr>
        <w:pStyle w:val="aff6"/>
        <w:widowControl w:val="0"/>
        <w:tabs>
          <w:tab w:val="left" w:pos="1134"/>
        </w:tabs>
        <w:spacing w:line="276" w:lineRule="auto"/>
        <w:ind w:left="1134"/>
        <w:rPr>
          <w:rFonts w:ascii="Times New Roman" w:hAnsi="Times New Roman"/>
          <w:szCs w:val="24"/>
        </w:rPr>
      </w:pPr>
      <w:proofErr w:type="spellStart"/>
      <w:r w:rsidRPr="00E94740">
        <w:rPr>
          <w:rFonts w:ascii="Times New Roman" w:hAnsi="Times New Roman"/>
          <w:b/>
          <w:bCs/>
          <w:szCs w:val="24"/>
        </w:rPr>
        <w:t>Приложение</w:t>
      </w:r>
      <w:proofErr w:type="spellEnd"/>
      <w:r w:rsidRPr="00E94740">
        <w:rPr>
          <w:rFonts w:ascii="Times New Roman" w:hAnsi="Times New Roman"/>
          <w:b/>
          <w:bCs/>
          <w:szCs w:val="24"/>
        </w:rPr>
        <w:t xml:space="preserve"> 3:</w:t>
      </w:r>
      <w:r>
        <w:rPr>
          <w:rFonts w:ascii="Times New Roman" w:hAnsi="Times New Roman"/>
          <w:b/>
          <w:bCs/>
          <w:szCs w:val="24"/>
        </w:rPr>
        <w:t xml:space="preserve"> </w:t>
      </w:r>
      <w:proofErr w:type="spellStart"/>
      <w:r>
        <w:rPr>
          <w:rFonts w:ascii="Times New Roman" w:hAnsi="Times New Roman"/>
          <w:szCs w:val="24"/>
        </w:rPr>
        <w:t>Реестр</w:t>
      </w:r>
      <w:proofErr w:type="spellEnd"/>
      <w:r>
        <w:rPr>
          <w:rFonts w:ascii="Times New Roman" w:hAnsi="Times New Roman"/>
          <w:szCs w:val="24"/>
        </w:rPr>
        <w:t xml:space="preserve"> </w:t>
      </w:r>
      <w:proofErr w:type="spellStart"/>
      <w:r>
        <w:rPr>
          <w:rFonts w:ascii="Times New Roman" w:hAnsi="Times New Roman"/>
          <w:szCs w:val="24"/>
        </w:rPr>
        <w:t>арендаторов</w:t>
      </w:r>
      <w:proofErr w:type="spellEnd"/>
      <w:r>
        <w:rPr>
          <w:rFonts w:ascii="Times New Roman" w:hAnsi="Times New Roman"/>
          <w:szCs w:val="24"/>
        </w:rPr>
        <w:t>.</w:t>
      </w:r>
    </w:p>
    <w:p w14:paraId="4623C851" w14:textId="77777777" w:rsid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rPr>
      </w:pPr>
      <w:r w:rsidRPr="004D1269">
        <w:rPr>
          <w:b w:val="0"/>
          <w:color w:val="000000"/>
          <w:sz w:val="24"/>
          <w:szCs w:val="24"/>
          <w:lang w:val="ru-RU"/>
        </w:rPr>
        <w:t xml:space="preserve">Все уведомления, сообщения, претензии, упомянутые в настоящем Договоре Стороны будут отправлять по адресам другой Стороны, указанным в п. 8 настоящего Договора, и такая отправка будет считаться надлежащей, если только Сторона заблаговременно, в письменном виде не уведомила другую </w:t>
      </w:r>
      <w:proofErr w:type="spellStart"/>
      <w:r>
        <w:rPr>
          <w:b w:val="0"/>
          <w:color w:val="000000"/>
          <w:sz w:val="24"/>
          <w:szCs w:val="24"/>
        </w:rPr>
        <w:t>С</w:t>
      </w:r>
      <w:r w:rsidRPr="007C13A5">
        <w:rPr>
          <w:b w:val="0"/>
          <w:color w:val="000000"/>
          <w:sz w:val="24"/>
          <w:szCs w:val="24"/>
        </w:rPr>
        <w:t>торону</w:t>
      </w:r>
      <w:proofErr w:type="spellEnd"/>
      <w:r w:rsidRPr="007C13A5">
        <w:rPr>
          <w:b w:val="0"/>
          <w:color w:val="000000"/>
          <w:sz w:val="24"/>
          <w:szCs w:val="24"/>
        </w:rPr>
        <w:t xml:space="preserve"> </w:t>
      </w:r>
      <w:proofErr w:type="spellStart"/>
      <w:r w:rsidRPr="007C13A5">
        <w:rPr>
          <w:b w:val="0"/>
          <w:color w:val="000000"/>
          <w:sz w:val="24"/>
          <w:szCs w:val="24"/>
        </w:rPr>
        <w:t>об</w:t>
      </w:r>
      <w:proofErr w:type="spellEnd"/>
      <w:r w:rsidRPr="007C13A5">
        <w:rPr>
          <w:b w:val="0"/>
          <w:color w:val="000000"/>
          <w:sz w:val="24"/>
          <w:szCs w:val="24"/>
        </w:rPr>
        <w:t xml:space="preserve"> </w:t>
      </w:r>
      <w:proofErr w:type="spellStart"/>
      <w:r w:rsidRPr="007C13A5">
        <w:rPr>
          <w:b w:val="0"/>
          <w:color w:val="000000"/>
          <w:sz w:val="24"/>
          <w:szCs w:val="24"/>
        </w:rPr>
        <w:t>их</w:t>
      </w:r>
      <w:proofErr w:type="spellEnd"/>
      <w:r w:rsidRPr="007C13A5">
        <w:rPr>
          <w:b w:val="0"/>
          <w:color w:val="000000"/>
          <w:sz w:val="24"/>
          <w:szCs w:val="24"/>
        </w:rPr>
        <w:t xml:space="preserve"> </w:t>
      </w:r>
      <w:proofErr w:type="spellStart"/>
      <w:r w:rsidRPr="007C13A5">
        <w:rPr>
          <w:b w:val="0"/>
          <w:color w:val="000000"/>
          <w:sz w:val="24"/>
          <w:szCs w:val="24"/>
        </w:rPr>
        <w:t>изменении</w:t>
      </w:r>
      <w:proofErr w:type="spellEnd"/>
      <w:r w:rsidRPr="007C13A5">
        <w:rPr>
          <w:b w:val="0"/>
          <w:color w:val="000000"/>
          <w:sz w:val="24"/>
          <w:szCs w:val="24"/>
        </w:rPr>
        <w:t>.</w:t>
      </w:r>
    </w:p>
    <w:p w14:paraId="65C8B898"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lang w:val="ru-RU"/>
        </w:rPr>
      </w:pPr>
      <w:r w:rsidRPr="004D1269">
        <w:rPr>
          <w:b w:val="0"/>
          <w:color w:val="000000"/>
          <w:sz w:val="24"/>
          <w:szCs w:val="24"/>
          <w:lang w:val="ru-RU"/>
        </w:rPr>
        <w:t>С учетом положений настоящего Договора любое Уведомление доставляется нарочным, заказным почтовым отправлением АО «Почта России» по адресу, указанному ниже в настоящем разделе Соглашения, в каждом случае вниманию соответствующей Стороны, как указано ниже (или по иному адресу, указанному в соответствии с положениями настоящего раздела Соглашения). При доставке нарочным Уведомление считается доставленным при условии получения нарочным отметки о приеме Уведомления на его копии.</w:t>
      </w:r>
    </w:p>
    <w:p w14:paraId="605E9202"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lang w:val="ru-RU"/>
        </w:rPr>
      </w:pPr>
      <w:r w:rsidRPr="004D1269">
        <w:rPr>
          <w:b w:val="0"/>
          <w:color w:val="000000"/>
          <w:sz w:val="24"/>
          <w:szCs w:val="24"/>
          <w:lang w:val="ru-RU"/>
        </w:rPr>
        <w:t>Отправка любого Уведомления должна быть в день отправки продублирована по электронной почте в формате отсканированной копии документа с использованием адресов электронной почты отправителя и получателя, указанных ниже, при этом Уведомление, отправленное только по электронной почте или иным способом, не предусмотренным настоящим разделом Соглашения, не будет считаться надлежащим Уведомлением для целей настоящего Соглашения.</w:t>
      </w:r>
    </w:p>
    <w:p w14:paraId="27143B0F"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lang w:val="ru-RU"/>
        </w:rPr>
      </w:pPr>
      <w:r w:rsidRPr="004D1269">
        <w:rPr>
          <w:b w:val="0"/>
          <w:color w:val="000000"/>
          <w:sz w:val="24"/>
          <w:szCs w:val="24"/>
          <w:lang w:val="ru-RU"/>
        </w:rPr>
        <w:t xml:space="preserve">Любое Уведомление считается надлежащим образом переданным в момент доставки (при условии, что при доставке после 17:00 ч. в любой день или при доставке в нерабочий день, доставка считается осуществленной в 9:00 ч. следующего рабочего дня (в каждом случае по местному времени адресата). В случае отсутствия адресата по месту </w:t>
      </w:r>
      <w:r w:rsidRPr="004D1269">
        <w:rPr>
          <w:b w:val="0"/>
          <w:color w:val="000000"/>
          <w:sz w:val="24"/>
          <w:szCs w:val="24"/>
          <w:lang w:val="ru-RU"/>
        </w:rPr>
        <w:lastRenderedPageBreak/>
        <w:t xml:space="preserve">нахождения или уклонения адресата от получения Уведомления оно считается доставленным в момент проставления соответствующей отметки Почтой России или международной службой экспресс доставки или по истечении 5 (пяти) Рабочих дней с даты его направления Покупателем, в зависимости от того, что произойдет раньше. </w:t>
      </w:r>
    </w:p>
    <w:p w14:paraId="4E2A6A3E"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r w:rsidRPr="004D1269">
        <w:rPr>
          <w:b w:val="0"/>
          <w:color w:val="000000"/>
          <w:sz w:val="24"/>
          <w:szCs w:val="24"/>
          <w:lang w:val="ru-RU"/>
        </w:rPr>
        <w:t>Адреса Сторон для целей направления Уведомлений:</w:t>
      </w:r>
    </w:p>
    <w:p w14:paraId="4C3AA46A"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r w:rsidRPr="004D1269">
        <w:rPr>
          <w:b w:val="0"/>
          <w:color w:val="000000"/>
          <w:sz w:val="24"/>
          <w:szCs w:val="24"/>
          <w:lang w:val="ru-RU"/>
        </w:rPr>
        <w:t>Покупатель:</w:t>
      </w:r>
    </w:p>
    <w:p w14:paraId="00C252D3"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r w:rsidRPr="004D1269">
        <w:rPr>
          <w:b w:val="0"/>
          <w:color w:val="000000"/>
          <w:sz w:val="24"/>
          <w:szCs w:val="24"/>
          <w:lang w:val="ru-RU"/>
        </w:rPr>
        <w:t>Адрес: [∙]</w:t>
      </w:r>
    </w:p>
    <w:p w14:paraId="39F013BD"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r w:rsidRPr="004D1269">
        <w:rPr>
          <w:b w:val="0"/>
          <w:color w:val="000000"/>
          <w:sz w:val="24"/>
          <w:szCs w:val="24"/>
          <w:lang w:val="ru-RU"/>
        </w:rPr>
        <w:t>Вниманию: [∙]</w:t>
      </w:r>
    </w:p>
    <w:p w14:paraId="4A31FE25"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r w:rsidRPr="00E21FF4">
        <w:rPr>
          <w:b w:val="0"/>
          <w:color w:val="000000"/>
          <w:sz w:val="24"/>
          <w:szCs w:val="24"/>
        </w:rPr>
        <w:t>E</w:t>
      </w:r>
      <w:r w:rsidRPr="004D1269">
        <w:rPr>
          <w:b w:val="0"/>
          <w:color w:val="000000"/>
          <w:sz w:val="24"/>
          <w:szCs w:val="24"/>
          <w:lang w:val="ru-RU"/>
        </w:rPr>
        <w:t>-</w:t>
      </w:r>
      <w:r w:rsidRPr="00E21FF4">
        <w:rPr>
          <w:b w:val="0"/>
          <w:color w:val="000000"/>
          <w:sz w:val="24"/>
          <w:szCs w:val="24"/>
        </w:rPr>
        <w:t>mail</w:t>
      </w:r>
      <w:r w:rsidRPr="004D1269">
        <w:rPr>
          <w:b w:val="0"/>
          <w:color w:val="000000"/>
          <w:sz w:val="24"/>
          <w:szCs w:val="24"/>
          <w:lang w:val="ru-RU"/>
        </w:rPr>
        <w:t>:</w:t>
      </w:r>
    </w:p>
    <w:p w14:paraId="7AEFB77E"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p>
    <w:p w14:paraId="595F45BF"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r w:rsidRPr="004D1269">
        <w:rPr>
          <w:b w:val="0"/>
          <w:color w:val="000000"/>
          <w:sz w:val="24"/>
          <w:szCs w:val="24"/>
          <w:lang w:val="ru-RU"/>
        </w:rPr>
        <w:t>Продавец:</w:t>
      </w:r>
    </w:p>
    <w:p w14:paraId="37039CA9"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r w:rsidRPr="004D1269">
        <w:rPr>
          <w:b w:val="0"/>
          <w:color w:val="000000"/>
          <w:sz w:val="24"/>
          <w:szCs w:val="24"/>
          <w:lang w:val="ru-RU"/>
        </w:rPr>
        <w:t>Адрес: [∙]</w:t>
      </w:r>
    </w:p>
    <w:p w14:paraId="209DC4EE"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r w:rsidRPr="004D1269">
        <w:rPr>
          <w:b w:val="0"/>
          <w:color w:val="000000"/>
          <w:sz w:val="24"/>
          <w:szCs w:val="24"/>
          <w:lang w:val="ru-RU"/>
        </w:rPr>
        <w:t>Вниманию:  [∙]</w:t>
      </w:r>
    </w:p>
    <w:p w14:paraId="5F98A784" w14:textId="77777777" w:rsidR="004D1269" w:rsidRPr="004D1269" w:rsidRDefault="004D1269" w:rsidP="00087238">
      <w:pPr>
        <w:pStyle w:val="4"/>
        <w:keepNext w:val="0"/>
        <w:widowControl w:val="0"/>
        <w:tabs>
          <w:tab w:val="left" w:pos="1134"/>
        </w:tabs>
        <w:ind w:left="709"/>
        <w:jc w:val="both"/>
        <w:rPr>
          <w:b w:val="0"/>
          <w:i/>
          <w:color w:val="000000"/>
          <w:sz w:val="24"/>
          <w:szCs w:val="24"/>
          <w:lang w:val="ru-RU"/>
        </w:rPr>
      </w:pPr>
      <w:r w:rsidRPr="00E21FF4">
        <w:rPr>
          <w:b w:val="0"/>
          <w:color w:val="000000"/>
          <w:sz w:val="24"/>
          <w:szCs w:val="24"/>
        </w:rPr>
        <w:t>E</w:t>
      </w:r>
      <w:r w:rsidRPr="004D1269">
        <w:rPr>
          <w:b w:val="0"/>
          <w:color w:val="000000"/>
          <w:sz w:val="24"/>
          <w:szCs w:val="24"/>
          <w:lang w:val="ru-RU"/>
        </w:rPr>
        <w:t>-</w:t>
      </w:r>
      <w:r w:rsidRPr="00E21FF4">
        <w:rPr>
          <w:b w:val="0"/>
          <w:color w:val="000000"/>
          <w:sz w:val="24"/>
          <w:szCs w:val="24"/>
        </w:rPr>
        <w:t>mail</w:t>
      </w:r>
      <w:r w:rsidRPr="004D1269">
        <w:rPr>
          <w:b w:val="0"/>
          <w:color w:val="000000"/>
          <w:sz w:val="24"/>
          <w:szCs w:val="24"/>
          <w:lang w:val="ru-RU"/>
        </w:rPr>
        <w:t>:</w:t>
      </w:r>
    </w:p>
    <w:p w14:paraId="7E5F509C" w14:textId="77777777" w:rsidR="004D1269" w:rsidRPr="004D1269" w:rsidRDefault="004D1269" w:rsidP="00087238">
      <w:pPr>
        <w:pStyle w:val="4"/>
        <w:keepNext w:val="0"/>
        <w:widowControl w:val="0"/>
        <w:numPr>
          <w:ilvl w:val="1"/>
          <w:numId w:val="13"/>
        </w:numPr>
        <w:tabs>
          <w:tab w:val="left" w:pos="1134"/>
        </w:tabs>
        <w:autoSpaceDE/>
        <w:autoSpaceDN/>
        <w:spacing w:line="276" w:lineRule="auto"/>
        <w:ind w:left="0" w:firstLine="709"/>
        <w:jc w:val="both"/>
        <w:rPr>
          <w:b w:val="0"/>
          <w:i/>
          <w:color w:val="000000"/>
          <w:sz w:val="24"/>
          <w:szCs w:val="24"/>
          <w:lang w:val="ru-RU"/>
        </w:rPr>
      </w:pPr>
      <w:r w:rsidRPr="004D1269">
        <w:rPr>
          <w:b w:val="0"/>
          <w:color w:val="000000"/>
          <w:sz w:val="24"/>
          <w:szCs w:val="24"/>
          <w:lang w:val="ru-RU"/>
        </w:rPr>
        <w:t>Переход права собственности на Объекты подлежат обязательной государственной регистрации в Управлении Федеральной службы государственной регистрации, кадастра и картографии по Санкт-Петербургу.</w:t>
      </w:r>
    </w:p>
    <w:p w14:paraId="29A472D3" w14:textId="77777777" w:rsidR="004D1269" w:rsidRPr="004D1269" w:rsidRDefault="004D1269" w:rsidP="00087238">
      <w:pPr>
        <w:pStyle w:val="4"/>
        <w:keepNext w:val="0"/>
        <w:widowControl w:val="0"/>
        <w:rPr>
          <w:i/>
          <w:sz w:val="24"/>
          <w:szCs w:val="24"/>
          <w:lang w:val="ru-RU"/>
        </w:rPr>
      </w:pPr>
    </w:p>
    <w:p w14:paraId="24D5CFC3" w14:textId="77777777" w:rsidR="004D1269" w:rsidRPr="00A06E70" w:rsidRDefault="004D1269" w:rsidP="00087238">
      <w:pPr>
        <w:pStyle w:val="4"/>
        <w:keepNext w:val="0"/>
        <w:widowControl w:val="0"/>
        <w:rPr>
          <w:i/>
          <w:sz w:val="24"/>
          <w:szCs w:val="24"/>
        </w:rPr>
      </w:pPr>
      <w:r>
        <w:rPr>
          <w:sz w:val="24"/>
          <w:szCs w:val="24"/>
        </w:rPr>
        <w:t>8</w:t>
      </w:r>
      <w:r w:rsidRPr="00A06E70">
        <w:rPr>
          <w:sz w:val="24"/>
          <w:szCs w:val="24"/>
        </w:rPr>
        <w:t xml:space="preserve">. </w:t>
      </w:r>
      <w:proofErr w:type="spellStart"/>
      <w:r w:rsidRPr="00A06E70">
        <w:rPr>
          <w:sz w:val="24"/>
          <w:szCs w:val="24"/>
        </w:rPr>
        <w:t>Реквизиты</w:t>
      </w:r>
      <w:proofErr w:type="spellEnd"/>
      <w:r w:rsidRPr="00A06E70">
        <w:rPr>
          <w:sz w:val="24"/>
          <w:szCs w:val="24"/>
        </w:rPr>
        <w:t xml:space="preserve"> и </w:t>
      </w:r>
      <w:proofErr w:type="spellStart"/>
      <w:r w:rsidRPr="00A06E70">
        <w:rPr>
          <w:sz w:val="24"/>
          <w:szCs w:val="24"/>
        </w:rPr>
        <w:t>подписи</w:t>
      </w:r>
      <w:proofErr w:type="spellEnd"/>
      <w:r w:rsidRPr="00A06E70">
        <w:rPr>
          <w:sz w:val="24"/>
          <w:szCs w:val="24"/>
        </w:rPr>
        <w:t xml:space="preserve"> </w:t>
      </w:r>
      <w:proofErr w:type="spellStart"/>
      <w:r w:rsidRPr="00A06E70">
        <w:rPr>
          <w:sz w:val="24"/>
          <w:szCs w:val="24"/>
        </w:rPr>
        <w:t>Сторон</w:t>
      </w:r>
      <w:proofErr w:type="spellEnd"/>
    </w:p>
    <w:p w14:paraId="39902DC7" w14:textId="77777777" w:rsidR="004D1269" w:rsidRPr="00A06E70" w:rsidRDefault="004D1269" w:rsidP="00087238">
      <w:pPr>
        <w:widowControl w:val="0"/>
        <w:spacing w:line="276" w:lineRule="auto"/>
        <w:rPr>
          <w:rFonts w:ascii="Times New Roman" w:hAnsi="Times New Roman"/>
          <w:szCs w:val="24"/>
        </w:rPr>
      </w:pPr>
    </w:p>
    <w:tbl>
      <w:tblPr>
        <w:tblW w:w="5000" w:type="pct"/>
        <w:tblLook w:val="01E0" w:firstRow="1" w:lastRow="1" w:firstColumn="1" w:lastColumn="1" w:noHBand="0" w:noVBand="0"/>
      </w:tblPr>
      <w:tblGrid>
        <w:gridCol w:w="9780"/>
      </w:tblGrid>
      <w:tr w:rsidR="004D1269" w:rsidRPr="00A06E70" w14:paraId="457F94C9" w14:textId="77777777" w:rsidTr="005F43E0">
        <w:tc>
          <w:tcPr>
            <w:tcW w:w="5000" w:type="pct"/>
            <w:tcBorders>
              <w:bottom w:val="single" w:sz="4" w:space="0" w:color="auto"/>
            </w:tcBorders>
          </w:tcPr>
          <w:p w14:paraId="6B38FF23" w14:textId="77777777" w:rsidR="004D1269" w:rsidRPr="00A06E70" w:rsidRDefault="004D1269" w:rsidP="00087238">
            <w:pPr>
              <w:widowControl w:val="0"/>
              <w:spacing w:line="276" w:lineRule="auto"/>
              <w:ind w:firstLine="709"/>
              <w:rPr>
                <w:rFonts w:ascii="Times New Roman" w:hAnsi="Times New Roman"/>
                <w:b/>
                <w:szCs w:val="24"/>
              </w:rPr>
            </w:pPr>
            <w:r w:rsidRPr="00A06E70">
              <w:rPr>
                <w:rFonts w:ascii="Times New Roman" w:hAnsi="Times New Roman"/>
                <w:b/>
                <w:szCs w:val="24"/>
              </w:rPr>
              <w:t xml:space="preserve"> </w:t>
            </w:r>
            <w:proofErr w:type="spellStart"/>
            <w:r w:rsidRPr="00A06E70">
              <w:rPr>
                <w:rFonts w:ascii="Times New Roman" w:hAnsi="Times New Roman"/>
                <w:b/>
                <w:szCs w:val="24"/>
              </w:rPr>
              <w:t>Продавец</w:t>
            </w:r>
            <w:proofErr w:type="spellEnd"/>
            <w:r w:rsidRPr="00A06E70">
              <w:rPr>
                <w:rFonts w:ascii="Times New Roman" w:hAnsi="Times New Roman"/>
                <w:b/>
                <w:szCs w:val="24"/>
              </w:rPr>
              <w:t xml:space="preserve">                                                       </w:t>
            </w:r>
            <w:proofErr w:type="spellStart"/>
            <w:r w:rsidRPr="00A06E70">
              <w:rPr>
                <w:rFonts w:ascii="Times New Roman" w:hAnsi="Times New Roman"/>
                <w:b/>
                <w:szCs w:val="24"/>
              </w:rPr>
              <w:t>Покупатель</w:t>
            </w:r>
            <w:proofErr w:type="spellEnd"/>
          </w:p>
          <w:p w14:paraId="04A0C560" w14:textId="77777777" w:rsidR="004D1269" w:rsidRPr="00A06E70" w:rsidRDefault="004D1269" w:rsidP="00087238">
            <w:pPr>
              <w:widowControl w:val="0"/>
              <w:spacing w:line="276" w:lineRule="auto"/>
              <w:ind w:left="709"/>
              <w:rPr>
                <w:rFonts w:ascii="Times New Roman" w:hAnsi="Times New Roman"/>
                <w:b/>
                <w:szCs w:val="24"/>
              </w:rPr>
            </w:pPr>
          </w:p>
          <w:p w14:paraId="26C09778" w14:textId="77777777" w:rsidR="004D1269" w:rsidRPr="00A06E70" w:rsidRDefault="004D1269" w:rsidP="00087238">
            <w:pPr>
              <w:widowControl w:val="0"/>
              <w:spacing w:line="276" w:lineRule="auto"/>
              <w:ind w:left="709"/>
              <w:rPr>
                <w:rFonts w:ascii="Times New Roman" w:hAnsi="Times New Roman"/>
                <w:b/>
                <w:szCs w:val="24"/>
              </w:rPr>
            </w:pPr>
          </w:p>
        </w:tc>
      </w:tr>
    </w:tbl>
    <w:p w14:paraId="4A7BB3B8" w14:textId="77777777" w:rsidR="004D1269" w:rsidRPr="00A06E70" w:rsidRDefault="004D1269" w:rsidP="00087238">
      <w:pPr>
        <w:widowControl w:val="0"/>
        <w:spacing w:line="276" w:lineRule="auto"/>
        <w:ind w:firstLine="720"/>
        <w:rPr>
          <w:rFonts w:ascii="Times New Roman" w:hAnsi="Times New Roman"/>
          <w:szCs w:val="24"/>
        </w:rPr>
      </w:pPr>
    </w:p>
    <w:p w14:paraId="06AA6560" w14:textId="77777777" w:rsidR="004D1269" w:rsidRPr="00A06E70" w:rsidRDefault="004D1269" w:rsidP="00087238">
      <w:pPr>
        <w:widowControl w:val="0"/>
        <w:autoSpaceDE w:val="0"/>
        <w:autoSpaceDN w:val="0"/>
        <w:adjustRightInd w:val="0"/>
        <w:spacing w:line="276" w:lineRule="auto"/>
        <w:jc w:val="both"/>
        <w:rPr>
          <w:rFonts w:ascii="Times New Roman" w:hAnsi="Times New Roman"/>
          <w:szCs w:val="24"/>
        </w:rPr>
      </w:pPr>
      <w:r w:rsidRPr="00A06E70">
        <w:rPr>
          <w:rFonts w:ascii="Times New Roman" w:hAnsi="Times New Roman"/>
          <w:szCs w:val="24"/>
        </w:rPr>
        <w:t xml:space="preserve">                                </w:t>
      </w:r>
    </w:p>
    <w:p w14:paraId="51FFCAF2" w14:textId="77777777" w:rsidR="004D1269" w:rsidRDefault="004D1269" w:rsidP="00087238">
      <w:pPr>
        <w:widowControl w:val="0"/>
        <w:spacing w:after="120"/>
        <w:jc w:val="right"/>
        <w:rPr>
          <w:rFonts w:ascii="Times New Roman" w:hAnsi="Times New Roman"/>
          <w:szCs w:val="24"/>
          <w:lang w:val="ru-RU"/>
        </w:rPr>
      </w:pPr>
      <w:r w:rsidRPr="004D1269">
        <w:rPr>
          <w:rFonts w:ascii="Times New Roman" w:hAnsi="Times New Roman"/>
          <w:szCs w:val="24"/>
          <w:lang w:val="ru-RU"/>
        </w:rPr>
        <w:br w:type="page"/>
      </w:r>
      <w:bookmarkStart w:id="0" w:name="OLE_LINK1"/>
    </w:p>
    <w:p w14:paraId="5D199328" w14:textId="77777777" w:rsidR="004D1269" w:rsidRPr="004D1269" w:rsidRDefault="004D1269" w:rsidP="00087238">
      <w:pPr>
        <w:widowControl w:val="0"/>
        <w:spacing w:after="120"/>
        <w:jc w:val="right"/>
        <w:rPr>
          <w:rFonts w:ascii="Times New Roman" w:hAnsi="Times New Roman"/>
          <w:szCs w:val="24"/>
          <w:lang w:val="ru-RU"/>
        </w:rPr>
      </w:pPr>
      <w:r w:rsidRPr="004D1269">
        <w:rPr>
          <w:rFonts w:ascii="Times New Roman" w:hAnsi="Times New Roman"/>
          <w:szCs w:val="24"/>
          <w:lang w:val="ru-RU"/>
        </w:rPr>
        <w:lastRenderedPageBreak/>
        <w:t xml:space="preserve">Приложение </w:t>
      </w:r>
      <w:r>
        <w:rPr>
          <w:rFonts w:ascii="Times New Roman" w:hAnsi="Times New Roman"/>
          <w:szCs w:val="24"/>
          <w:lang w:val="ru-RU"/>
        </w:rPr>
        <w:t>1</w:t>
      </w:r>
    </w:p>
    <w:p w14:paraId="392F5F4A" w14:textId="77777777" w:rsidR="004D1269" w:rsidRPr="004D1269" w:rsidRDefault="004D1269" w:rsidP="00087238">
      <w:pPr>
        <w:widowControl w:val="0"/>
        <w:autoSpaceDE w:val="0"/>
        <w:autoSpaceDN w:val="0"/>
        <w:adjustRightInd w:val="0"/>
        <w:spacing w:after="120"/>
        <w:jc w:val="right"/>
        <w:rPr>
          <w:rFonts w:ascii="Times New Roman" w:hAnsi="Times New Roman"/>
          <w:szCs w:val="24"/>
          <w:lang w:val="ru-RU"/>
        </w:rPr>
      </w:pPr>
      <w:r w:rsidRPr="004D1269">
        <w:rPr>
          <w:rFonts w:ascii="Times New Roman" w:hAnsi="Times New Roman"/>
          <w:szCs w:val="24"/>
          <w:lang w:val="ru-RU"/>
        </w:rPr>
        <w:t xml:space="preserve">к договору купли-продажи </w:t>
      </w:r>
    </w:p>
    <w:p w14:paraId="69677A17" w14:textId="77777777" w:rsidR="004D1269" w:rsidRDefault="004D1269" w:rsidP="00087238">
      <w:pPr>
        <w:widowControl w:val="0"/>
        <w:autoSpaceDE w:val="0"/>
        <w:autoSpaceDN w:val="0"/>
        <w:adjustRightInd w:val="0"/>
        <w:spacing w:after="120"/>
        <w:jc w:val="right"/>
        <w:rPr>
          <w:rFonts w:ascii="Times New Roman" w:hAnsi="Times New Roman"/>
          <w:szCs w:val="24"/>
          <w:lang w:val="ru-RU"/>
        </w:rPr>
      </w:pPr>
      <w:r w:rsidRPr="004D1269">
        <w:rPr>
          <w:rFonts w:ascii="Times New Roman" w:hAnsi="Times New Roman"/>
          <w:szCs w:val="24"/>
          <w:lang w:val="ru-RU"/>
        </w:rPr>
        <w:t>недвижимого имущества</w:t>
      </w:r>
    </w:p>
    <w:p w14:paraId="41C3A6E3" w14:textId="6D72DAAB" w:rsidR="004D1269" w:rsidRPr="004D1269" w:rsidRDefault="004D1269" w:rsidP="00087238">
      <w:pPr>
        <w:widowControl w:val="0"/>
        <w:autoSpaceDE w:val="0"/>
        <w:autoSpaceDN w:val="0"/>
        <w:adjustRightInd w:val="0"/>
        <w:spacing w:after="120"/>
        <w:jc w:val="center"/>
        <w:rPr>
          <w:rFonts w:ascii="Times New Roman" w:eastAsia="Arial Unicode MS" w:hAnsi="Times New Roman" w:cs="Arial Unicode MS"/>
          <w:b/>
          <w:bCs/>
          <w:color w:val="000000"/>
          <w:szCs w:val="24"/>
          <w:u w:color="000000"/>
          <w:lang w:val="ru-RU"/>
        </w:rPr>
      </w:pPr>
      <w:r w:rsidRPr="004D1269">
        <w:rPr>
          <w:rFonts w:ascii="Times New Roman" w:eastAsia="Arial Unicode MS" w:hAnsi="Times New Roman" w:cs="Arial Unicode MS"/>
          <w:b/>
          <w:bCs/>
          <w:color w:val="000000"/>
          <w:szCs w:val="24"/>
          <w:u w:color="000000"/>
          <w:lang w:val="ru-RU"/>
        </w:rPr>
        <w:t xml:space="preserve">Выписки </w:t>
      </w:r>
      <w:r w:rsidR="009B6614">
        <w:rPr>
          <w:rFonts w:ascii="Times New Roman" w:eastAsia="Arial Unicode MS" w:hAnsi="Times New Roman" w:cs="Arial Unicode MS"/>
          <w:b/>
          <w:bCs/>
          <w:color w:val="000000"/>
          <w:szCs w:val="24"/>
          <w:u w:color="000000"/>
          <w:lang w:val="ru-RU"/>
        </w:rPr>
        <w:t xml:space="preserve">из </w:t>
      </w:r>
      <w:r w:rsidRPr="004D1269">
        <w:rPr>
          <w:rFonts w:ascii="Times New Roman" w:eastAsia="Arial Unicode MS" w:hAnsi="Times New Roman" w:cs="Arial Unicode MS"/>
          <w:b/>
          <w:bCs/>
          <w:color w:val="000000"/>
          <w:szCs w:val="24"/>
          <w:u w:color="000000"/>
          <w:lang w:val="ru-RU"/>
        </w:rPr>
        <w:t>ЕГРН</w:t>
      </w:r>
    </w:p>
    <w:p w14:paraId="09E626D6" w14:textId="77777777" w:rsidR="004D1269" w:rsidRDefault="004D1269" w:rsidP="00087238">
      <w:pPr>
        <w:widowControl w:val="0"/>
        <w:spacing w:after="120"/>
        <w:jc w:val="right"/>
        <w:rPr>
          <w:rFonts w:ascii="Times New Roman" w:hAnsi="Times New Roman"/>
          <w:szCs w:val="24"/>
          <w:lang w:val="ru-RU"/>
        </w:rPr>
      </w:pPr>
    </w:p>
    <w:p w14:paraId="5D6CA772" w14:textId="77777777" w:rsidR="004D1269" w:rsidRPr="004D1269" w:rsidRDefault="004D1269" w:rsidP="00087238">
      <w:pPr>
        <w:widowControl w:val="0"/>
        <w:spacing w:after="120"/>
        <w:jc w:val="right"/>
        <w:rPr>
          <w:rFonts w:ascii="Times New Roman" w:hAnsi="Times New Roman"/>
          <w:szCs w:val="24"/>
          <w:lang w:val="ru-RU"/>
        </w:rPr>
      </w:pPr>
      <w:r w:rsidRPr="004D1269">
        <w:rPr>
          <w:rFonts w:ascii="Times New Roman" w:hAnsi="Times New Roman"/>
          <w:szCs w:val="24"/>
          <w:lang w:val="ru-RU"/>
        </w:rPr>
        <w:t>Приложение 2</w:t>
      </w:r>
    </w:p>
    <w:p w14:paraId="2C60BA19" w14:textId="77777777" w:rsidR="004D1269" w:rsidRPr="004D1269" w:rsidRDefault="004D1269" w:rsidP="00087238">
      <w:pPr>
        <w:widowControl w:val="0"/>
        <w:autoSpaceDE w:val="0"/>
        <w:autoSpaceDN w:val="0"/>
        <w:adjustRightInd w:val="0"/>
        <w:spacing w:after="120"/>
        <w:jc w:val="right"/>
        <w:rPr>
          <w:rFonts w:ascii="Times New Roman" w:hAnsi="Times New Roman"/>
          <w:szCs w:val="24"/>
          <w:lang w:val="ru-RU"/>
        </w:rPr>
      </w:pPr>
      <w:r w:rsidRPr="004D1269">
        <w:rPr>
          <w:rFonts w:ascii="Times New Roman" w:hAnsi="Times New Roman"/>
          <w:szCs w:val="24"/>
          <w:lang w:val="ru-RU"/>
        </w:rPr>
        <w:t xml:space="preserve">к договору купли-продажи </w:t>
      </w:r>
    </w:p>
    <w:p w14:paraId="15D02A53" w14:textId="77777777" w:rsidR="004D1269" w:rsidRPr="004D1269" w:rsidRDefault="004D1269" w:rsidP="00087238">
      <w:pPr>
        <w:widowControl w:val="0"/>
        <w:autoSpaceDE w:val="0"/>
        <w:autoSpaceDN w:val="0"/>
        <w:adjustRightInd w:val="0"/>
        <w:spacing w:after="120"/>
        <w:jc w:val="right"/>
        <w:rPr>
          <w:rFonts w:ascii="Times New Roman" w:hAnsi="Times New Roman"/>
          <w:szCs w:val="24"/>
          <w:lang w:val="ru-RU"/>
        </w:rPr>
      </w:pPr>
      <w:r w:rsidRPr="004D1269">
        <w:rPr>
          <w:rFonts w:ascii="Times New Roman" w:hAnsi="Times New Roman"/>
          <w:szCs w:val="24"/>
          <w:lang w:val="ru-RU"/>
        </w:rPr>
        <w:t>недвижимого имущества</w:t>
      </w:r>
    </w:p>
    <w:p w14:paraId="6DF47270" w14:textId="77777777" w:rsidR="004D1269" w:rsidRPr="004D1269" w:rsidRDefault="004D1269" w:rsidP="00087238">
      <w:pPr>
        <w:widowControl w:val="0"/>
        <w:autoSpaceDE w:val="0"/>
        <w:autoSpaceDN w:val="0"/>
        <w:adjustRightInd w:val="0"/>
        <w:jc w:val="right"/>
        <w:rPr>
          <w:rFonts w:ascii="Times New Roman" w:hAnsi="Times New Roman"/>
          <w:szCs w:val="24"/>
          <w:lang w:val="ru-RU"/>
        </w:rPr>
      </w:pPr>
    </w:p>
    <w:p w14:paraId="55D72D0B" w14:textId="77777777" w:rsidR="004D1269" w:rsidRPr="004D1269" w:rsidRDefault="004D1269" w:rsidP="00087238">
      <w:pPr>
        <w:widowControl w:val="0"/>
        <w:autoSpaceDE w:val="0"/>
        <w:autoSpaceDN w:val="0"/>
        <w:adjustRightInd w:val="0"/>
        <w:jc w:val="right"/>
        <w:rPr>
          <w:rFonts w:ascii="Times New Roman" w:hAnsi="Times New Roman"/>
          <w:szCs w:val="24"/>
          <w:lang w:val="ru-RU"/>
        </w:rPr>
      </w:pPr>
      <w:r w:rsidRPr="004D1269">
        <w:rPr>
          <w:rFonts w:ascii="Times New Roman" w:hAnsi="Times New Roman"/>
          <w:szCs w:val="24"/>
          <w:lang w:val="ru-RU"/>
        </w:rPr>
        <w:t>от ______</w:t>
      </w:r>
    </w:p>
    <w:bookmarkEnd w:id="0"/>
    <w:p w14:paraId="3AE7F0AA" w14:textId="77777777" w:rsidR="004D1269" w:rsidRPr="004D1269" w:rsidRDefault="004D1269" w:rsidP="00087238">
      <w:pPr>
        <w:widowControl w:val="0"/>
        <w:jc w:val="center"/>
        <w:rPr>
          <w:rFonts w:ascii="Times New Roman" w:eastAsia="Arial Unicode MS" w:hAnsi="Times New Roman" w:cs="Arial Unicode MS"/>
          <w:b/>
          <w:bCs/>
          <w:color w:val="000000"/>
          <w:szCs w:val="24"/>
          <w:u w:color="000000"/>
          <w:lang w:val="ru-RU"/>
        </w:rPr>
      </w:pPr>
      <w:r w:rsidRPr="004D1269">
        <w:rPr>
          <w:rFonts w:ascii="Times New Roman" w:eastAsia="Arial Unicode MS" w:hAnsi="Times New Roman" w:cs="Arial Unicode MS"/>
          <w:b/>
          <w:bCs/>
          <w:color w:val="000000"/>
          <w:szCs w:val="24"/>
          <w:u w:color="000000"/>
          <w:lang w:val="ru-RU"/>
        </w:rPr>
        <w:t xml:space="preserve"> (Форма)</w:t>
      </w:r>
    </w:p>
    <w:p w14:paraId="6F087249" w14:textId="77777777" w:rsidR="004D1269" w:rsidRPr="004D1269" w:rsidRDefault="004D1269" w:rsidP="00087238">
      <w:pPr>
        <w:widowControl w:val="0"/>
        <w:jc w:val="center"/>
        <w:rPr>
          <w:rFonts w:ascii="Times New Roman" w:eastAsia="Arial Unicode MS" w:hAnsi="Times New Roman" w:cs="Arial Unicode MS"/>
          <w:b/>
          <w:bCs/>
          <w:color w:val="000000"/>
          <w:szCs w:val="24"/>
          <w:u w:color="000000"/>
          <w:lang w:val="ru-RU"/>
        </w:rPr>
      </w:pPr>
      <w:r w:rsidRPr="004D1269">
        <w:rPr>
          <w:rFonts w:ascii="Times New Roman" w:eastAsia="Arial Unicode MS" w:hAnsi="Times New Roman" w:cs="Arial Unicode MS"/>
          <w:b/>
          <w:bCs/>
          <w:color w:val="000000"/>
          <w:szCs w:val="24"/>
          <w:u w:color="000000"/>
          <w:lang w:val="ru-RU"/>
        </w:rPr>
        <w:t>АКТ ПРИЕМА-ПЕРЕДАЧИ</w:t>
      </w:r>
    </w:p>
    <w:p w14:paraId="32155421" w14:textId="77777777" w:rsidR="004D1269" w:rsidRPr="004D1269" w:rsidRDefault="004D1269" w:rsidP="00087238">
      <w:pPr>
        <w:widowControl w:val="0"/>
        <w:jc w:val="center"/>
        <w:rPr>
          <w:rFonts w:ascii="Times New Roman" w:eastAsia="Arial Unicode MS" w:hAnsi="Times New Roman" w:cs="Arial Unicode MS"/>
          <w:b/>
          <w:bCs/>
          <w:color w:val="000000"/>
          <w:szCs w:val="24"/>
          <w:u w:color="000000"/>
          <w:lang w:val="ru-RU"/>
        </w:rPr>
      </w:pPr>
    </w:p>
    <w:p w14:paraId="77494855" w14:textId="77777777" w:rsidR="004D1269" w:rsidRPr="004D1269" w:rsidRDefault="004D1269" w:rsidP="00087238">
      <w:pPr>
        <w:widowControl w:val="0"/>
        <w:jc w:val="center"/>
        <w:rPr>
          <w:rFonts w:ascii="Times New Roman" w:eastAsia="Arial Unicode MS" w:hAnsi="Times New Roman" w:cs="Arial Unicode MS"/>
          <w:color w:val="000000"/>
          <w:szCs w:val="24"/>
          <w:u w:color="000000"/>
          <w:lang w:val="ru-RU"/>
        </w:rPr>
      </w:pPr>
      <w:r w:rsidRPr="004D1269">
        <w:rPr>
          <w:rFonts w:ascii="Times New Roman" w:eastAsia="Arial Unicode MS" w:hAnsi="Times New Roman" w:cs="Arial Unicode MS"/>
          <w:color w:val="000000"/>
          <w:szCs w:val="24"/>
          <w:u w:color="000000"/>
          <w:lang w:val="ru-RU"/>
        </w:rPr>
        <w:t>г. _________                                                                                ___ ______ 202__г.</w:t>
      </w:r>
    </w:p>
    <w:p w14:paraId="5168D69F" w14:textId="77777777" w:rsidR="004D1269" w:rsidRPr="004D1269" w:rsidRDefault="004D1269" w:rsidP="00087238">
      <w:pPr>
        <w:widowControl w:val="0"/>
        <w:jc w:val="center"/>
        <w:rPr>
          <w:rFonts w:ascii="Times New Roman" w:eastAsia="Arial Unicode MS" w:hAnsi="Times New Roman" w:cs="Arial Unicode MS"/>
          <w:b/>
          <w:bCs/>
          <w:color w:val="000000"/>
          <w:szCs w:val="24"/>
          <w:u w:color="000000"/>
          <w:shd w:val="clear" w:color="auto" w:fill="FFFF00"/>
          <w:lang w:val="ru-RU"/>
        </w:rPr>
      </w:pPr>
    </w:p>
    <w:p w14:paraId="3DFE6169" w14:textId="77777777" w:rsidR="004D1269" w:rsidRPr="004D1269" w:rsidRDefault="004D1269" w:rsidP="00087238">
      <w:pPr>
        <w:widowControl w:val="0"/>
        <w:pBdr>
          <w:top w:val="nil"/>
          <w:left w:val="nil"/>
          <w:bottom w:val="nil"/>
          <w:right w:val="nil"/>
          <w:between w:val="nil"/>
          <w:bar w:val="nil"/>
        </w:pBdr>
        <w:shd w:val="clear" w:color="auto" w:fill="FFFFFF"/>
        <w:ind w:firstLine="709"/>
        <w:jc w:val="both"/>
        <w:rPr>
          <w:rFonts w:ascii="Times New Roman" w:eastAsia="Arial Unicode MS" w:hAnsi="Times New Roman" w:cs="Arial Unicode MS"/>
          <w:color w:val="000000"/>
          <w:szCs w:val="24"/>
          <w:u w:color="000000"/>
          <w:bdr w:val="nil"/>
          <w:lang w:val="ru-RU"/>
        </w:rPr>
      </w:pPr>
      <w:r w:rsidRPr="004D1269">
        <w:rPr>
          <w:rFonts w:ascii="Times New Roman" w:eastAsia="Arial Unicode MS" w:hAnsi="Times New Roman" w:cs="Arial Unicode MS"/>
          <w:color w:val="000000"/>
          <w:szCs w:val="24"/>
          <w:u w:color="000000"/>
          <w:lang w:val="ru-RU"/>
        </w:rPr>
        <w:t xml:space="preserve">    </w:t>
      </w:r>
      <w:r w:rsidRPr="004D1269">
        <w:rPr>
          <w:rFonts w:ascii="Times New Roman" w:eastAsia="Arial Unicode MS" w:hAnsi="Times New Roman" w:cs="Arial Unicode MS"/>
          <w:color w:val="000000"/>
          <w:szCs w:val="24"/>
          <w:u w:color="000000"/>
          <w:bdr w:val="nil"/>
          <w:lang w:val="ru-RU"/>
        </w:rPr>
        <w:t>«Газпромбанк» (Акционерное общество), ИНН 7744001497, ОГРН 1027700167110, КПП 997950001, именуемое в дальнейшем «</w:t>
      </w:r>
      <w:r w:rsidRPr="004D1269">
        <w:rPr>
          <w:rFonts w:ascii="Times New Roman" w:eastAsia="Arial Unicode MS" w:hAnsi="Times New Roman" w:cs="Arial Unicode MS"/>
          <w:b/>
          <w:bCs/>
          <w:color w:val="000000"/>
          <w:szCs w:val="24"/>
          <w:u w:color="000000"/>
          <w:bdr w:val="nil"/>
          <w:lang w:val="ru-RU"/>
        </w:rPr>
        <w:t>Продавец</w:t>
      </w:r>
      <w:r w:rsidRPr="004D1269">
        <w:rPr>
          <w:rFonts w:ascii="Times New Roman" w:eastAsia="Arial Unicode MS" w:hAnsi="Times New Roman" w:cs="Arial Unicode MS"/>
          <w:color w:val="000000"/>
          <w:szCs w:val="24"/>
          <w:u w:color="000000"/>
          <w:bdr w:val="nil"/>
          <w:lang w:val="ru-RU"/>
        </w:rPr>
        <w:t xml:space="preserve">», в лице __________, действующего на основании ________, с одной стороны, и  </w:t>
      </w:r>
    </w:p>
    <w:p w14:paraId="62EBD634" w14:textId="77777777" w:rsidR="004D1269" w:rsidRPr="004D1269" w:rsidRDefault="004D1269" w:rsidP="00087238">
      <w:pPr>
        <w:widowControl w:val="0"/>
        <w:pBdr>
          <w:top w:val="nil"/>
          <w:left w:val="nil"/>
          <w:bottom w:val="nil"/>
          <w:right w:val="nil"/>
          <w:between w:val="nil"/>
          <w:bar w:val="nil"/>
        </w:pBdr>
        <w:shd w:val="clear" w:color="auto" w:fill="FFFFFF"/>
        <w:ind w:firstLine="709"/>
        <w:jc w:val="both"/>
        <w:rPr>
          <w:rFonts w:ascii="Times New Roman" w:eastAsia="Arial Unicode MS" w:hAnsi="Times New Roman" w:cs="Arial Unicode MS"/>
          <w:color w:val="000000"/>
          <w:szCs w:val="24"/>
          <w:u w:color="000000"/>
          <w:bdr w:val="nil"/>
          <w:lang w:val="ru-RU"/>
        </w:rPr>
      </w:pPr>
    </w:p>
    <w:p w14:paraId="0C8579A9" w14:textId="77777777" w:rsidR="004D1269" w:rsidRPr="004D1269" w:rsidRDefault="004D1269" w:rsidP="00087238">
      <w:pPr>
        <w:widowControl w:val="0"/>
        <w:jc w:val="both"/>
        <w:rPr>
          <w:rFonts w:ascii="Times New Roman" w:eastAsia="Arial Unicode MS" w:hAnsi="Times New Roman" w:cs="Arial Unicode MS"/>
          <w:color w:val="000000"/>
          <w:szCs w:val="24"/>
          <w:u w:color="000000"/>
          <w:bdr w:val="nil"/>
          <w:lang w:val="ru-RU"/>
        </w:rPr>
      </w:pPr>
      <w:r w:rsidRPr="004D1269">
        <w:rPr>
          <w:rFonts w:ascii="Times New Roman" w:eastAsia="Arial Unicode MS" w:hAnsi="Times New Roman" w:cs="Arial Unicode MS"/>
          <w:color w:val="000000"/>
          <w:szCs w:val="24"/>
          <w:u w:color="000000"/>
          <w:bdr w:val="nil"/>
          <w:lang w:val="ru-RU"/>
        </w:rPr>
        <w:t>___________________, ИНН ________________, ОГРН __________________, КПП ______________, именуемый в дальнейшем «</w:t>
      </w:r>
      <w:r w:rsidRPr="004D1269">
        <w:rPr>
          <w:rFonts w:ascii="Times New Roman" w:eastAsia="Arial Unicode MS" w:hAnsi="Times New Roman" w:cs="Arial Unicode MS"/>
          <w:b/>
          <w:bCs/>
          <w:color w:val="000000"/>
          <w:szCs w:val="24"/>
          <w:u w:color="000000"/>
          <w:bdr w:val="nil"/>
          <w:lang w:val="ru-RU"/>
        </w:rPr>
        <w:t>Покупатель</w:t>
      </w:r>
      <w:r w:rsidRPr="004D1269">
        <w:rPr>
          <w:rFonts w:ascii="Times New Roman" w:eastAsia="Arial Unicode MS" w:hAnsi="Times New Roman" w:cs="Arial Unicode MS"/>
          <w:color w:val="000000"/>
          <w:szCs w:val="24"/>
          <w:u w:color="000000"/>
          <w:bdr w:val="nil"/>
          <w:lang w:val="ru-RU"/>
        </w:rPr>
        <w:t xml:space="preserve">», с другой стороны, </w:t>
      </w:r>
    </w:p>
    <w:p w14:paraId="77990A07" w14:textId="77777777" w:rsidR="004D1269" w:rsidRPr="004D1269" w:rsidRDefault="004D1269" w:rsidP="00087238">
      <w:pPr>
        <w:widowControl w:val="0"/>
        <w:jc w:val="both"/>
        <w:rPr>
          <w:rFonts w:ascii="Times New Roman" w:eastAsia="Arial Unicode MS" w:hAnsi="Times New Roman" w:cs="Arial Unicode MS"/>
          <w:color w:val="000000"/>
          <w:szCs w:val="24"/>
          <w:u w:color="000000"/>
          <w:bdr w:val="nil"/>
          <w:lang w:val="ru-RU"/>
        </w:rPr>
      </w:pPr>
    </w:p>
    <w:p w14:paraId="4522B33E" w14:textId="77777777" w:rsidR="004D1269" w:rsidRPr="004D1269" w:rsidRDefault="004D1269" w:rsidP="00087238">
      <w:pPr>
        <w:widowControl w:val="0"/>
        <w:jc w:val="both"/>
        <w:rPr>
          <w:rFonts w:ascii="Times New Roman" w:eastAsia="Arial Unicode MS" w:hAnsi="Times New Roman" w:cs="Arial Unicode MS"/>
          <w:color w:val="000000"/>
          <w:szCs w:val="24"/>
          <w:u w:color="000000"/>
          <w:lang w:val="ru-RU"/>
        </w:rPr>
      </w:pPr>
      <w:r w:rsidRPr="004D1269">
        <w:rPr>
          <w:rFonts w:ascii="Times New Roman" w:eastAsia="Arial Unicode MS" w:hAnsi="Times New Roman" w:cs="Arial Unicode MS"/>
          <w:color w:val="000000"/>
          <w:szCs w:val="24"/>
          <w:u w:color="000000"/>
          <w:lang w:val="ru-RU"/>
        </w:rPr>
        <w:t>совместно именуемые в дальнейшем «</w:t>
      </w:r>
      <w:r w:rsidRPr="004D1269">
        <w:rPr>
          <w:rFonts w:ascii="Times New Roman" w:eastAsia="Arial Unicode MS" w:hAnsi="Times New Roman" w:cs="Arial Unicode MS"/>
          <w:b/>
          <w:color w:val="000000"/>
          <w:szCs w:val="24"/>
          <w:u w:color="000000"/>
          <w:lang w:val="ru-RU"/>
        </w:rPr>
        <w:t>Стороны</w:t>
      </w:r>
      <w:r w:rsidRPr="004D1269">
        <w:rPr>
          <w:rFonts w:ascii="Times New Roman" w:eastAsia="Arial Unicode MS" w:hAnsi="Times New Roman" w:cs="Arial Unicode MS"/>
          <w:color w:val="000000"/>
          <w:szCs w:val="24"/>
          <w:u w:color="000000"/>
          <w:lang w:val="ru-RU"/>
        </w:rPr>
        <w:t>», а каждый по отдельности – «</w:t>
      </w:r>
      <w:r w:rsidRPr="004D1269">
        <w:rPr>
          <w:rFonts w:ascii="Times New Roman" w:eastAsia="Arial Unicode MS" w:hAnsi="Times New Roman" w:cs="Arial Unicode MS"/>
          <w:b/>
          <w:color w:val="000000"/>
          <w:szCs w:val="24"/>
          <w:u w:color="000000"/>
          <w:lang w:val="ru-RU"/>
        </w:rPr>
        <w:t>Сторона</w:t>
      </w:r>
      <w:r w:rsidRPr="004D1269">
        <w:rPr>
          <w:rFonts w:ascii="Times New Roman" w:eastAsia="Arial Unicode MS" w:hAnsi="Times New Roman" w:cs="Arial Unicode MS"/>
          <w:color w:val="000000"/>
          <w:szCs w:val="24"/>
          <w:u w:color="000000"/>
          <w:lang w:val="ru-RU"/>
        </w:rPr>
        <w:t>», составили настоящий акт приема-передачи (далее – «</w:t>
      </w:r>
      <w:r w:rsidRPr="004D1269">
        <w:rPr>
          <w:rFonts w:ascii="Times New Roman" w:eastAsia="Arial Unicode MS" w:hAnsi="Times New Roman" w:cs="Arial Unicode MS"/>
          <w:b/>
          <w:color w:val="000000"/>
          <w:szCs w:val="24"/>
          <w:u w:color="000000"/>
          <w:lang w:val="ru-RU"/>
        </w:rPr>
        <w:t>Акт</w:t>
      </w:r>
      <w:r w:rsidRPr="004D1269">
        <w:rPr>
          <w:rFonts w:ascii="Times New Roman" w:eastAsia="Arial Unicode MS" w:hAnsi="Times New Roman" w:cs="Arial Unicode MS"/>
          <w:color w:val="000000"/>
          <w:szCs w:val="24"/>
          <w:u w:color="000000"/>
          <w:lang w:val="ru-RU"/>
        </w:rPr>
        <w:t>») о нижеследующем:</w:t>
      </w:r>
    </w:p>
    <w:p w14:paraId="5F431F5F" w14:textId="77777777" w:rsidR="004D1269" w:rsidRPr="004D1269" w:rsidRDefault="004D1269" w:rsidP="00087238">
      <w:pPr>
        <w:widowControl w:val="0"/>
        <w:jc w:val="center"/>
        <w:rPr>
          <w:rFonts w:ascii="Times New Roman" w:eastAsia="Arial Unicode MS" w:hAnsi="Times New Roman" w:cs="Arial Unicode MS"/>
          <w:color w:val="000000"/>
          <w:szCs w:val="24"/>
          <w:u w:color="000000"/>
          <w:shd w:val="clear" w:color="auto" w:fill="FFFF00"/>
          <w:lang w:val="ru-RU"/>
        </w:rPr>
      </w:pPr>
    </w:p>
    <w:p w14:paraId="2D177527" w14:textId="77777777" w:rsidR="004D1269" w:rsidRPr="004D1269" w:rsidRDefault="004D1269" w:rsidP="00087238">
      <w:pPr>
        <w:pStyle w:val="aff6"/>
        <w:widowControl w:val="0"/>
        <w:numPr>
          <w:ilvl w:val="0"/>
          <w:numId w:val="18"/>
        </w:numPr>
        <w:shd w:val="clear" w:color="auto" w:fill="FFFFFF"/>
        <w:tabs>
          <w:tab w:val="left" w:pos="1150"/>
        </w:tabs>
        <w:jc w:val="both"/>
        <w:rPr>
          <w:rFonts w:ascii="Times New Roman" w:eastAsia="Arial Unicode MS" w:hAnsi="Times New Roman"/>
          <w:bCs/>
          <w:color w:val="000000"/>
          <w:szCs w:val="24"/>
          <w:u w:color="000000"/>
          <w:lang w:val="ru-RU"/>
        </w:rPr>
      </w:pPr>
      <w:r w:rsidRPr="004D1269">
        <w:rPr>
          <w:rFonts w:ascii="Times New Roman" w:eastAsia="Arial Unicode MS" w:hAnsi="Times New Roman"/>
          <w:color w:val="000000"/>
          <w:szCs w:val="24"/>
          <w:u w:color="000000"/>
          <w:lang w:val="ru-RU"/>
        </w:rPr>
        <w:t xml:space="preserve">По настоящему Акту Продавец передает </w:t>
      </w:r>
      <w:r w:rsidRPr="004D1269">
        <w:rPr>
          <w:rFonts w:ascii="Times New Roman" w:eastAsia="Arial Unicode MS" w:hAnsi="Times New Roman"/>
          <w:bCs/>
          <w:color w:val="000000"/>
          <w:szCs w:val="24"/>
          <w:u w:color="000000"/>
          <w:lang w:val="ru-RU"/>
        </w:rPr>
        <w:t>Покупателю, а Покупатель</w:t>
      </w:r>
      <w:r w:rsidRPr="004D1269">
        <w:rPr>
          <w:rFonts w:ascii="Times New Roman" w:eastAsia="Arial Unicode MS" w:hAnsi="Times New Roman"/>
          <w:color w:val="000000"/>
          <w:szCs w:val="24"/>
          <w:u w:color="000000"/>
          <w:lang w:val="ru-RU"/>
        </w:rPr>
        <w:t xml:space="preserve"> принимает следующее недвижимое имущество: ______ (далее – Объекты):</w:t>
      </w:r>
    </w:p>
    <w:p w14:paraId="77F61362"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rFonts w:ascii="Times New Roman" w:eastAsia="Calibri" w:hAnsi="Times New Roman"/>
          <w:szCs w:val="24"/>
          <w:lang w:val="ru-RU"/>
        </w:rPr>
        <w:t>Земельный участок, категория земель: земли населенных пунктов, вид разрешенного использования: для размещения складских объектов, расположенный по адресу: г.</w:t>
      </w:r>
      <w:r w:rsidRPr="008D7805">
        <w:rPr>
          <w:rFonts w:ascii="Times New Roman" w:eastAsia="Calibri" w:hAnsi="Times New Roman"/>
          <w:szCs w:val="24"/>
        </w:rPr>
        <w:t> </w:t>
      </w:r>
      <w:r w:rsidRPr="004D1269">
        <w:rPr>
          <w:rFonts w:ascii="Times New Roman" w:eastAsia="Calibri" w:hAnsi="Times New Roman"/>
          <w:szCs w:val="24"/>
          <w:lang w:val="ru-RU"/>
        </w:rPr>
        <w:t>Санкт-Петербург, Предпортовая улица, дом 3, литера Б, площадь: 46899</w:t>
      </w:r>
      <w:r w:rsidRPr="008D7805">
        <w:rPr>
          <w:rFonts w:ascii="Times New Roman" w:eastAsia="Calibri" w:hAnsi="Times New Roman"/>
          <w:szCs w:val="24"/>
        </w:rPr>
        <w:t> </w:t>
      </w:r>
      <w:r w:rsidRPr="004D1269">
        <w:rPr>
          <w:rFonts w:ascii="Times New Roman" w:eastAsia="Calibri" w:hAnsi="Times New Roman"/>
          <w:szCs w:val="24"/>
          <w:lang w:val="ru-RU"/>
        </w:rPr>
        <w:t>+/-</w:t>
      </w:r>
      <w:r w:rsidRPr="008D7805">
        <w:rPr>
          <w:rFonts w:ascii="Times New Roman" w:eastAsia="Calibri" w:hAnsi="Times New Roman"/>
          <w:szCs w:val="24"/>
        </w:rPr>
        <w:t> </w:t>
      </w:r>
      <w:r w:rsidRPr="004D1269">
        <w:rPr>
          <w:rFonts w:ascii="Times New Roman" w:eastAsia="Calibri" w:hAnsi="Times New Roman"/>
          <w:szCs w:val="24"/>
          <w:lang w:val="ru-RU"/>
        </w:rPr>
        <w:t>76</w:t>
      </w:r>
      <w:r w:rsidRPr="008D7805">
        <w:rPr>
          <w:rFonts w:ascii="Times New Roman" w:eastAsia="Calibri" w:hAnsi="Times New Roman"/>
          <w:szCs w:val="24"/>
        </w:rPr>
        <w:t>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кадастровый номер: 78:14:0007563:12 (далее – «</w:t>
      </w:r>
      <w:r w:rsidRPr="004D1269">
        <w:rPr>
          <w:rFonts w:ascii="Times New Roman" w:eastAsia="Calibri" w:hAnsi="Times New Roman"/>
          <w:b/>
          <w:szCs w:val="24"/>
          <w:lang w:val="ru-RU"/>
        </w:rPr>
        <w:t>Объект 1</w:t>
      </w:r>
      <w:r w:rsidRPr="004D1269">
        <w:rPr>
          <w:rFonts w:ascii="Times New Roman" w:eastAsia="Calibri" w:hAnsi="Times New Roman"/>
          <w:szCs w:val="24"/>
          <w:lang w:val="ru-RU"/>
        </w:rPr>
        <w:t>»).</w:t>
      </w:r>
    </w:p>
    <w:p w14:paraId="36529BFA"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Ограничения (обременения) Объекта 1:</w:t>
      </w:r>
    </w:p>
    <w:p w14:paraId="1A368596"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78-78-01/0674/2008-569;</w:t>
      </w:r>
    </w:p>
    <w:p w14:paraId="38AF9513"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78-78-01/0674/2008-572;</w:t>
      </w:r>
    </w:p>
    <w:p w14:paraId="42F6BB9D"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78-78-01/0674/2008-566;</w:t>
      </w:r>
    </w:p>
    <w:p w14:paraId="0E885B57"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78-78-01/0674/2008-553;</w:t>
      </w:r>
    </w:p>
    <w:p w14:paraId="2024E243"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иные ограничения (обременения) прав, запись государственной регистрации от</w:t>
      </w:r>
      <w:r w:rsidRPr="006D7176">
        <w:rPr>
          <w:rFonts w:ascii="Times New Roman" w:hAnsi="Times New Roman"/>
          <w:szCs w:val="24"/>
        </w:rPr>
        <w:t> </w:t>
      </w:r>
      <w:r w:rsidRPr="004D1269">
        <w:rPr>
          <w:rFonts w:ascii="Times New Roman" w:hAnsi="Times New Roman"/>
          <w:szCs w:val="24"/>
          <w:lang w:val="ru-RU"/>
        </w:rPr>
        <w:t>25.11.2008 № 78-78-01/0674/2008-561;</w:t>
      </w:r>
    </w:p>
    <w:p w14:paraId="4208ED05"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  аренда (краткосрочная) согласно Приложению 3 к настоящему Договору.</w:t>
      </w:r>
    </w:p>
    <w:p w14:paraId="6B79B9FF" w14:textId="77777777" w:rsidR="004D1269" w:rsidRPr="004D1269" w:rsidRDefault="004D1269" w:rsidP="00087238">
      <w:pPr>
        <w:widowControl w:val="0"/>
        <w:spacing w:line="276" w:lineRule="auto"/>
        <w:ind w:right="-57" w:firstLine="720"/>
        <w:jc w:val="both"/>
        <w:rPr>
          <w:rFonts w:eastAsia="Times New Roman"/>
          <w:lang w:val="ru-RU"/>
        </w:rPr>
      </w:pPr>
      <w:r w:rsidRPr="004D1269">
        <w:rPr>
          <w:rFonts w:eastAsia="Times New Roman"/>
          <w:lang w:val="ru-RU"/>
        </w:rPr>
        <w:t>Для сведения:</w:t>
      </w:r>
    </w:p>
    <w:p w14:paraId="37E15C08" w14:textId="77777777" w:rsidR="004D1269" w:rsidRPr="004D1269" w:rsidRDefault="004D1269" w:rsidP="00087238">
      <w:pPr>
        <w:widowControl w:val="0"/>
        <w:spacing w:line="276" w:lineRule="auto"/>
        <w:ind w:right="-57" w:firstLine="720"/>
        <w:jc w:val="both"/>
        <w:rPr>
          <w:rFonts w:ascii="Times New Roman" w:hAnsi="Times New Roman"/>
          <w:szCs w:val="24"/>
          <w:lang w:val="ru-RU"/>
        </w:rPr>
      </w:pPr>
      <w:r w:rsidRPr="004D1269">
        <w:rPr>
          <w:rFonts w:eastAsia="Times New Roman"/>
          <w:lang w:val="ru-RU"/>
        </w:rPr>
        <w:t>Сведения о частях земельного участка:</w:t>
      </w: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1163"/>
        <w:gridCol w:w="6208"/>
      </w:tblGrid>
      <w:tr w:rsidR="00756DC6" w:rsidRPr="009B6614" w14:paraId="0BECC3E8" w14:textId="77777777" w:rsidTr="00756DC6">
        <w:tc>
          <w:tcPr>
            <w:tcW w:w="2206" w:type="dxa"/>
          </w:tcPr>
          <w:p w14:paraId="357602BD" w14:textId="77777777" w:rsidR="00756DC6" w:rsidRPr="00B1246B" w:rsidRDefault="00756DC6" w:rsidP="00087238">
            <w:pPr>
              <w:widowControl w:val="0"/>
              <w:autoSpaceDE w:val="0"/>
              <w:autoSpaceDN w:val="0"/>
              <w:adjustRightInd w:val="0"/>
              <w:jc w:val="center"/>
              <w:rPr>
                <w:rFonts w:ascii="Times New Roman" w:hAnsi="Times New Roman"/>
                <w:sz w:val="20"/>
              </w:rPr>
            </w:pPr>
            <w:proofErr w:type="spellStart"/>
            <w:r w:rsidRPr="00B1246B">
              <w:rPr>
                <w:rFonts w:ascii="Times New Roman" w:hAnsi="Times New Roman"/>
                <w:sz w:val="20"/>
              </w:rPr>
              <w:t>Учетный</w:t>
            </w:r>
            <w:proofErr w:type="spellEnd"/>
            <w:r w:rsidRPr="00B1246B">
              <w:rPr>
                <w:rFonts w:ascii="Times New Roman" w:hAnsi="Times New Roman"/>
                <w:sz w:val="20"/>
              </w:rPr>
              <w:t xml:space="preserve"> </w:t>
            </w:r>
            <w:proofErr w:type="spellStart"/>
            <w:r w:rsidRPr="00B1246B">
              <w:rPr>
                <w:rFonts w:ascii="Times New Roman" w:hAnsi="Times New Roman"/>
                <w:sz w:val="20"/>
              </w:rPr>
              <w:t>номер</w:t>
            </w:r>
            <w:proofErr w:type="spellEnd"/>
            <w:r w:rsidRPr="00B1246B">
              <w:rPr>
                <w:rFonts w:ascii="Times New Roman" w:hAnsi="Times New Roman"/>
                <w:sz w:val="20"/>
              </w:rPr>
              <w:t xml:space="preserve"> </w:t>
            </w:r>
            <w:proofErr w:type="spellStart"/>
            <w:r w:rsidRPr="00B1246B">
              <w:rPr>
                <w:rFonts w:ascii="Times New Roman" w:hAnsi="Times New Roman"/>
                <w:sz w:val="20"/>
              </w:rPr>
              <w:t>части</w:t>
            </w:r>
            <w:proofErr w:type="spellEnd"/>
          </w:p>
        </w:tc>
        <w:tc>
          <w:tcPr>
            <w:tcW w:w="1163" w:type="dxa"/>
          </w:tcPr>
          <w:p w14:paraId="0B53E0A9" w14:textId="77777777" w:rsidR="00756DC6" w:rsidRPr="00B1246B" w:rsidRDefault="00756DC6" w:rsidP="00087238">
            <w:pPr>
              <w:widowControl w:val="0"/>
              <w:autoSpaceDE w:val="0"/>
              <w:autoSpaceDN w:val="0"/>
              <w:adjustRightInd w:val="0"/>
              <w:jc w:val="center"/>
              <w:rPr>
                <w:rFonts w:ascii="Times New Roman" w:hAnsi="Times New Roman"/>
                <w:sz w:val="20"/>
              </w:rPr>
            </w:pPr>
            <w:proofErr w:type="spellStart"/>
            <w:r w:rsidRPr="00B1246B">
              <w:rPr>
                <w:rFonts w:ascii="Times New Roman" w:hAnsi="Times New Roman"/>
                <w:sz w:val="20"/>
              </w:rPr>
              <w:t>Площадь</w:t>
            </w:r>
            <w:proofErr w:type="spellEnd"/>
            <w:r w:rsidRPr="00B1246B">
              <w:rPr>
                <w:rFonts w:ascii="Times New Roman" w:hAnsi="Times New Roman"/>
                <w:sz w:val="20"/>
              </w:rPr>
              <w:t xml:space="preserve"> (м2)</w:t>
            </w:r>
          </w:p>
        </w:tc>
        <w:tc>
          <w:tcPr>
            <w:tcW w:w="6208" w:type="dxa"/>
            <w:tcBorders>
              <w:right w:val="single" w:sz="4" w:space="0" w:color="auto"/>
            </w:tcBorders>
          </w:tcPr>
          <w:p w14:paraId="2BDE5843" w14:textId="77777777" w:rsidR="00756DC6" w:rsidRPr="00B1246B" w:rsidRDefault="00756DC6" w:rsidP="00087238">
            <w:pPr>
              <w:widowControl w:val="0"/>
              <w:autoSpaceDE w:val="0"/>
              <w:autoSpaceDN w:val="0"/>
              <w:adjustRightInd w:val="0"/>
              <w:jc w:val="center"/>
              <w:rPr>
                <w:rFonts w:ascii="Times New Roman" w:hAnsi="Times New Roman"/>
                <w:sz w:val="20"/>
                <w:lang w:val="ru-RU"/>
              </w:rPr>
            </w:pPr>
            <w:r w:rsidRPr="00B1246B">
              <w:rPr>
                <w:rFonts w:ascii="Times New Roman" w:hAnsi="Times New Roman"/>
                <w:sz w:val="20"/>
                <w:lang w:val="ru-RU"/>
              </w:rPr>
              <w:t>Содержание ограничения в использовании или ограничения права на объект недвижимости или обременения объекта недвижимости</w:t>
            </w:r>
          </w:p>
        </w:tc>
      </w:tr>
      <w:tr w:rsidR="00756DC6" w:rsidRPr="00B1246B" w14:paraId="3279FEB3" w14:textId="77777777" w:rsidTr="00756DC6">
        <w:tc>
          <w:tcPr>
            <w:tcW w:w="2206" w:type="dxa"/>
          </w:tcPr>
          <w:p w14:paraId="15244C4A"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w:t>
            </w:r>
          </w:p>
        </w:tc>
        <w:tc>
          <w:tcPr>
            <w:tcW w:w="1163" w:type="dxa"/>
          </w:tcPr>
          <w:p w14:paraId="2C8F5E6B"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2</w:t>
            </w:r>
          </w:p>
        </w:tc>
        <w:tc>
          <w:tcPr>
            <w:tcW w:w="6208" w:type="dxa"/>
            <w:tcBorders>
              <w:right w:val="single" w:sz="4" w:space="0" w:color="auto"/>
            </w:tcBorders>
          </w:tcPr>
          <w:p w14:paraId="1325F6CE"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3</w:t>
            </w:r>
          </w:p>
        </w:tc>
      </w:tr>
      <w:tr w:rsidR="00756DC6" w:rsidRPr="009B6614" w14:paraId="103336DC" w14:textId="77777777" w:rsidTr="00756DC6">
        <w:tc>
          <w:tcPr>
            <w:tcW w:w="2206" w:type="dxa"/>
          </w:tcPr>
          <w:p w14:paraId="0D2CE5E8"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78:14:0007563:12/16</w:t>
            </w:r>
          </w:p>
        </w:tc>
        <w:tc>
          <w:tcPr>
            <w:tcW w:w="1163" w:type="dxa"/>
          </w:tcPr>
          <w:p w14:paraId="0E7CB6B2"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691</w:t>
            </w:r>
          </w:p>
        </w:tc>
        <w:tc>
          <w:tcPr>
            <w:tcW w:w="6208" w:type="dxa"/>
            <w:tcBorders>
              <w:right w:val="single" w:sz="4" w:space="0" w:color="auto"/>
            </w:tcBorders>
          </w:tcPr>
          <w:p w14:paraId="61799418"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 xml:space="preserve">вид ограничения (обременения): ограничения прав на земельный </w:t>
            </w:r>
            <w:r w:rsidRPr="00B1246B">
              <w:rPr>
                <w:rFonts w:ascii="Times New Roman" w:hAnsi="Times New Roman"/>
                <w:sz w:val="20"/>
                <w:lang w:val="ru-RU"/>
              </w:rPr>
              <w:lastRenderedPageBreak/>
              <w:t>участок, предусмотренные статьей 56 Земельного кодекса Российской Федерации (далее – ЗК РФ); срок действия: не установлен; содержание ограничения (обременения): Охранная зона кабельных линий электропередачи</w:t>
            </w:r>
          </w:p>
        </w:tc>
      </w:tr>
      <w:tr w:rsidR="00756DC6" w:rsidRPr="009B6614" w14:paraId="10FABFEC" w14:textId="77777777" w:rsidTr="00756DC6">
        <w:tc>
          <w:tcPr>
            <w:tcW w:w="2206" w:type="dxa"/>
          </w:tcPr>
          <w:p w14:paraId="17CC5D1B"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lastRenderedPageBreak/>
              <w:t>78:14:0007563:12/17</w:t>
            </w:r>
          </w:p>
        </w:tc>
        <w:tc>
          <w:tcPr>
            <w:tcW w:w="1163" w:type="dxa"/>
          </w:tcPr>
          <w:p w14:paraId="161C9DB7"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170</w:t>
            </w:r>
          </w:p>
        </w:tc>
        <w:tc>
          <w:tcPr>
            <w:tcW w:w="6208" w:type="dxa"/>
            <w:tcBorders>
              <w:right w:val="single" w:sz="4" w:space="0" w:color="auto"/>
            </w:tcBorders>
          </w:tcPr>
          <w:p w14:paraId="62DB4534"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 подстанций и других электротехнических сооружений</w:t>
            </w:r>
          </w:p>
        </w:tc>
      </w:tr>
      <w:tr w:rsidR="00756DC6" w:rsidRPr="009B6614" w14:paraId="7E76336B" w14:textId="77777777" w:rsidTr="00756DC6">
        <w:tc>
          <w:tcPr>
            <w:tcW w:w="2206" w:type="dxa"/>
          </w:tcPr>
          <w:p w14:paraId="7EA18703"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78:14:0007563:12/18</w:t>
            </w:r>
          </w:p>
        </w:tc>
        <w:tc>
          <w:tcPr>
            <w:tcW w:w="1163" w:type="dxa"/>
          </w:tcPr>
          <w:p w14:paraId="15C58CD5"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149</w:t>
            </w:r>
          </w:p>
        </w:tc>
        <w:tc>
          <w:tcPr>
            <w:tcW w:w="6208" w:type="dxa"/>
            <w:tcBorders>
              <w:right w:val="single" w:sz="4" w:space="0" w:color="auto"/>
            </w:tcBorders>
          </w:tcPr>
          <w:p w14:paraId="56B87BE7" w14:textId="77777777" w:rsidR="00756DC6" w:rsidRPr="005E4D02" w:rsidRDefault="00756DC6" w:rsidP="00087238">
            <w:pPr>
              <w:widowControl w:val="0"/>
              <w:autoSpaceDE w:val="0"/>
              <w:autoSpaceDN w:val="0"/>
              <w:adjustRightInd w:val="0"/>
              <w:jc w:val="both"/>
              <w:rPr>
                <w:rFonts w:ascii="Times New Roman" w:hAnsi="Times New Roman"/>
                <w:sz w:val="20"/>
                <w:lang w:val="ru-RU"/>
              </w:rPr>
            </w:pPr>
            <w:r w:rsidRPr="005E4D02">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 подстанций и других электротехнических сооружений</w:t>
            </w:r>
          </w:p>
        </w:tc>
      </w:tr>
      <w:tr w:rsidR="00756DC6" w:rsidRPr="009B6614" w14:paraId="20169855" w14:textId="77777777" w:rsidTr="00756DC6">
        <w:tc>
          <w:tcPr>
            <w:tcW w:w="2206" w:type="dxa"/>
          </w:tcPr>
          <w:p w14:paraId="179F7C4C"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78:14:0007563:12/19</w:t>
            </w:r>
          </w:p>
        </w:tc>
        <w:tc>
          <w:tcPr>
            <w:tcW w:w="1163" w:type="dxa"/>
          </w:tcPr>
          <w:p w14:paraId="5C701CCA"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18</w:t>
            </w:r>
          </w:p>
        </w:tc>
        <w:tc>
          <w:tcPr>
            <w:tcW w:w="6208" w:type="dxa"/>
            <w:tcBorders>
              <w:right w:val="single" w:sz="4" w:space="0" w:color="auto"/>
            </w:tcBorders>
          </w:tcPr>
          <w:p w14:paraId="540D5F87"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 кабельных линий электропередачи</w:t>
            </w:r>
          </w:p>
        </w:tc>
      </w:tr>
      <w:tr w:rsidR="00756DC6" w:rsidRPr="00B1246B" w14:paraId="79D21ABE" w14:textId="77777777" w:rsidTr="00756DC6">
        <w:tc>
          <w:tcPr>
            <w:tcW w:w="2206" w:type="dxa"/>
          </w:tcPr>
          <w:p w14:paraId="1DDECA00"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78:14:0007563:12/20</w:t>
            </w:r>
          </w:p>
        </w:tc>
        <w:tc>
          <w:tcPr>
            <w:tcW w:w="1163" w:type="dxa"/>
          </w:tcPr>
          <w:p w14:paraId="06F822AB"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w:t>
            </w:r>
          </w:p>
        </w:tc>
        <w:tc>
          <w:tcPr>
            <w:tcW w:w="6208" w:type="dxa"/>
            <w:tcBorders>
              <w:right w:val="single" w:sz="4" w:space="0" w:color="auto"/>
            </w:tcBorders>
          </w:tcPr>
          <w:p w14:paraId="7856A43A"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w:t>
            </w:r>
          </w:p>
          <w:p w14:paraId="2EE7486C" w14:textId="77777777" w:rsidR="00756DC6" w:rsidRPr="00B1246B" w:rsidRDefault="00756DC6" w:rsidP="00087238">
            <w:pPr>
              <w:widowControl w:val="0"/>
              <w:autoSpaceDE w:val="0"/>
              <w:autoSpaceDN w:val="0"/>
              <w:adjustRightInd w:val="0"/>
              <w:jc w:val="both"/>
              <w:rPr>
                <w:rFonts w:ascii="Times New Roman" w:hAnsi="Times New Roman"/>
                <w:sz w:val="20"/>
              </w:rPr>
            </w:pPr>
            <w:proofErr w:type="spellStart"/>
            <w:r w:rsidRPr="00B1246B">
              <w:rPr>
                <w:rFonts w:ascii="Times New Roman" w:hAnsi="Times New Roman"/>
                <w:sz w:val="20"/>
              </w:rPr>
              <w:t>канализационных</w:t>
            </w:r>
            <w:proofErr w:type="spellEnd"/>
            <w:r w:rsidRPr="00B1246B">
              <w:rPr>
                <w:rFonts w:ascii="Times New Roman" w:hAnsi="Times New Roman"/>
                <w:sz w:val="20"/>
              </w:rPr>
              <w:t xml:space="preserve"> </w:t>
            </w:r>
            <w:proofErr w:type="spellStart"/>
            <w:r w:rsidRPr="00B1246B">
              <w:rPr>
                <w:rFonts w:ascii="Times New Roman" w:hAnsi="Times New Roman"/>
                <w:sz w:val="20"/>
              </w:rPr>
              <w:t>сетей</w:t>
            </w:r>
            <w:proofErr w:type="spellEnd"/>
          </w:p>
        </w:tc>
      </w:tr>
      <w:tr w:rsidR="00756DC6" w:rsidRPr="009B6614" w14:paraId="57DA2FC5" w14:textId="77777777" w:rsidTr="00756DC6">
        <w:tc>
          <w:tcPr>
            <w:tcW w:w="2206" w:type="dxa"/>
          </w:tcPr>
          <w:p w14:paraId="0C58DE1E"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78:14:0007563:12/21</w:t>
            </w:r>
          </w:p>
        </w:tc>
        <w:tc>
          <w:tcPr>
            <w:tcW w:w="1163" w:type="dxa"/>
          </w:tcPr>
          <w:p w14:paraId="484DD860"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296</w:t>
            </w:r>
          </w:p>
        </w:tc>
        <w:tc>
          <w:tcPr>
            <w:tcW w:w="6208" w:type="dxa"/>
            <w:tcBorders>
              <w:right w:val="single" w:sz="4" w:space="0" w:color="auto"/>
            </w:tcBorders>
          </w:tcPr>
          <w:p w14:paraId="6D72AC8B"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решение об установлении санитарно-защитной зоны для станции технического обслуживания (СТО) ООО «Фирма «Вирт-Авто-Сервис» по адресу: г.</w:t>
            </w:r>
          </w:p>
          <w:p w14:paraId="6352503F"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 xml:space="preserve">Санкт-Петербург, 4-й </w:t>
            </w:r>
            <w:proofErr w:type="spellStart"/>
            <w:r w:rsidRPr="00B1246B">
              <w:rPr>
                <w:rFonts w:ascii="Times New Roman" w:hAnsi="Times New Roman"/>
                <w:sz w:val="20"/>
                <w:lang w:val="ru-RU"/>
              </w:rPr>
              <w:t>Предпортовый</w:t>
            </w:r>
            <w:proofErr w:type="spellEnd"/>
            <w:r w:rsidRPr="00B1246B">
              <w:rPr>
                <w:rFonts w:ascii="Times New Roman" w:hAnsi="Times New Roman"/>
                <w:sz w:val="20"/>
                <w:lang w:val="ru-RU"/>
              </w:rPr>
              <w:t xml:space="preserve"> проезд, д.1 от 17.07.2019 № 78-00-05/45-15170-2019 выдан: Управление Федеральной службы по надзору в сфере защиты прав потребителей и благополучия человека по городу Санкт-Петербургу; содержание ограничения (обременения): Режим использования (содержание ограничений использования) установлен Постановление Правительства РФ «Об утверждении правил установления санитарно-защитных зон и использования земельных участков, расположенных в границах санитарно-защитных зон, №222 от 03.03.2018.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Реестровый номер границы: 78:14-6.235; Вид объекта</w:t>
            </w:r>
          </w:p>
          <w:p w14:paraId="67DD758C"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реестра границ: Зона с особыми условиями использования территории; Вид зоны по документу: Санитарно-защитная зона станции технического обслуживания (СТО) ООО Фирма Вирт-Авто-Сервис; Тип зоны: Санитарно-защитная зона предприятий, сооружений и иных объектов</w:t>
            </w:r>
          </w:p>
          <w:p w14:paraId="35F374F2"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p>
        </w:tc>
      </w:tr>
      <w:tr w:rsidR="00756DC6" w:rsidRPr="009B6614" w14:paraId="4D03D722" w14:textId="77777777" w:rsidTr="00756DC6">
        <w:tc>
          <w:tcPr>
            <w:tcW w:w="2206" w:type="dxa"/>
          </w:tcPr>
          <w:p w14:paraId="686779D2"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78:14:0007563:12/22</w:t>
            </w:r>
          </w:p>
        </w:tc>
        <w:tc>
          <w:tcPr>
            <w:tcW w:w="1163" w:type="dxa"/>
          </w:tcPr>
          <w:p w14:paraId="64B964A6"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10423</w:t>
            </w:r>
          </w:p>
        </w:tc>
        <w:tc>
          <w:tcPr>
            <w:tcW w:w="6208" w:type="dxa"/>
            <w:tcBorders>
              <w:right w:val="single" w:sz="4" w:space="0" w:color="auto"/>
            </w:tcBorders>
          </w:tcPr>
          <w:p w14:paraId="37571BB5"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кадастровый план территории от 13.12.2018 № 99/2018/228443243 выдан: ФГИС ЕГРН; Содержание ограничения (обременения): при установлении санитарно-защитной зоны для ООО «Европейский Хлеб», предусматриваются ограничения использования территории, которые</w:t>
            </w:r>
          </w:p>
          <w:p w14:paraId="23CEBBB5"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hAnsi="Times New Roman"/>
                <w:sz w:val="20"/>
                <w:lang w:val="ru-RU"/>
              </w:rPr>
              <w:t xml:space="preserve">регламентируются Постановлением правительства №222 от </w:t>
            </w:r>
            <w:r w:rsidRPr="00B1246B">
              <w:rPr>
                <w:rFonts w:ascii="Times New Roman" w:hAnsi="Times New Roman"/>
                <w:sz w:val="20"/>
                <w:lang w:val="ru-RU"/>
              </w:rPr>
              <w:lastRenderedPageBreak/>
              <w:t>03.03.2018 (актуализированная версия) «Об утверждении Правил установления санитарно-защитных зон и использования земельных участков, расположенных в границах санитарно-защитных зон»; Реестровый номер границы: 78.14.2.217</w:t>
            </w:r>
          </w:p>
        </w:tc>
      </w:tr>
      <w:tr w:rsidR="00756DC6" w:rsidRPr="009B6614" w14:paraId="4F455B1A" w14:textId="77777777" w:rsidTr="00756DC6">
        <w:tc>
          <w:tcPr>
            <w:tcW w:w="2206" w:type="dxa"/>
          </w:tcPr>
          <w:p w14:paraId="27611F06"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lastRenderedPageBreak/>
              <w:t>78:14:0007563:12/23</w:t>
            </w:r>
          </w:p>
        </w:tc>
        <w:tc>
          <w:tcPr>
            <w:tcW w:w="1163" w:type="dxa"/>
          </w:tcPr>
          <w:p w14:paraId="53F003B1"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296</w:t>
            </w:r>
          </w:p>
        </w:tc>
        <w:tc>
          <w:tcPr>
            <w:tcW w:w="6208" w:type="dxa"/>
            <w:tcBorders>
              <w:right w:val="single" w:sz="4" w:space="0" w:color="auto"/>
            </w:tcBorders>
          </w:tcPr>
          <w:p w14:paraId="39CA8753"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решение об установлении санитарно-защитной зоны для станции технического обслуживания (СТО) ООО «Фирма «Вирт-Авто-Сервис» по адресу: г.</w:t>
            </w:r>
          </w:p>
          <w:p w14:paraId="29B655D1"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 xml:space="preserve">Санкт-Петербург, 4-й </w:t>
            </w:r>
            <w:proofErr w:type="spellStart"/>
            <w:r w:rsidRPr="00B1246B">
              <w:rPr>
                <w:rFonts w:ascii="Times New Roman" w:eastAsiaTheme="minorHAnsi" w:hAnsi="Times New Roman"/>
                <w:sz w:val="20"/>
                <w:lang w:val="ru-RU" w:eastAsia="en-US"/>
              </w:rPr>
              <w:t>Предпортовый</w:t>
            </w:r>
            <w:proofErr w:type="spellEnd"/>
            <w:r w:rsidRPr="00B1246B">
              <w:rPr>
                <w:rFonts w:ascii="Times New Roman" w:eastAsiaTheme="minorHAnsi" w:hAnsi="Times New Roman"/>
                <w:sz w:val="20"/>
                <w:lang w:val="ru-RU" w:eastAsia="en-US"/>
              </w:rPr>
              <w:t xml:space="preserve"> проезд, д.1 от 17.07.2019 № 78-00-05/45-15170-2019 выдан: Управление Федеральной службы по надзору в сфере защиты прав потребителей и благополучия человека по городу Санкт-Петербургу; содержание ограничения (обременения): Режим использования (содержание ограничений использования) установлен Постановление Правительства РФ «Об утверждении правил установления санитарно-защитных зон и использования земельных участков, расположенных в границах санитарно-защитных зон, №222 от 03.03.2018.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Реестровый номер границы: 78:14-6.235; Вид объекта</w:t>
            </w:r>
          </w:p>
          <w:p w14:paraId="53070486" w14:textId="77777777" w:rsidR="00756DC6" w:rsidRPr="00B1246B" w:rsidRDefault="00756DC6" w:rsidP="00087238">
            <w:pPr>
              <w:widowControl w:val="0"/>
              <w:autoSpaceDE w:val="0"/>
              <w:autoSpaceDN w:val="0"/>
              <w:adjustRightInd w:val="0"/>
              <w:jc w:val="both"/>
              <w:rPr>
                <w:rFonts w:ascii="Times New Roman" w:hAnsi="Times New Roman"/>
                <w:sz w:val="20"/>
                <w:lang w:val="ru-RU"/>
              </w:rPr>
            </w:pPr>
            <w:r w:rsidRPr="00B1246B">
              <w:rPr>
                <w:rFonts w:ascii="Times New Roman" w:eastAsiaTheme="minorHAnsi" w:hAnsi="Times New Roman"/>
                <w:sz w:val="20"/>
                <w:lang w:val="ru-RU" w:eastAsia="en-US"/>
              </w:rPr>
              <w:t>реестра границ: Зона с особыми условиями использования территории; Вид зоны по документу: Санитарно-защитная зона станции технического обслуживания (СТО) ООО Фирма Вирт-Авто-Сервис; тип зоны: Санитарно-защитная зона предприятий, сооружений и иных объектов</w:t>
            </w:r>
          </w:p>
        </w:tc>
      </w:tr>
      <w:tr w:rsidR="00756DC6" w:rsidRPr="009B6614" w14:paraId="50822855" w14:textId="77777777" w:rsidTr="00756DC6">
        <w:tc>
          <w:tcPr>
            <w:tcW w:w="2206" w:type="dxa"/>
          </w:tcPr>
          <w:p w14:paraId="32C4C6CB"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78:14:0007563:12/24</w:t>
            </w:r>
          </w:p>
        </w:tc>
        <w:tc>
          <w:tcPr>
            <w:tcW w:w="1163" w:type="dxa"/>
          </w:tcPr>
          <w:p w14:paraId="420B2520"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450</w:t>
            </w:r>
          </w:p>
        </w:tc>
        <w:tc>
          <w:tcPr>
            <w:tcW w:w="6208" w:type="dxa"/>
            <w:tcBorders>
              <w:right w:val="single" w:sz="4" w:space="0" w:color="auto"/>
            </w:tcBorders>
          </w:tcPr>
          <w:p w14:paraId="409C0C20"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w:t>
            </w:r>
          </w:p>
          <w:p w14:paraId="3D89F6C0"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Содержание ограничения (обременения): «Согласно Постановлению Правительства Российской Федерации № 160 от 24.02.2009 в</w:t>
            </w:r>
          </w:p>
          <w:p w14:paraId="70CBF665"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w:t>
            </w:r>
          </w:p>
          <w:p w14:paraId="5BB867F1"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 xml:space="preserve">подъездов; в) находиться в пределах огороженной территории и </w:t>
            </w:r>
            <w:r w:rsidRPr="00B1246B">
              <w:rPr>
                <w:rFonts w:ascii="Times New Roman" w:eastAsiaTheme="minorHAnsi" w:hAnsi="Times New Roman"/>
                <w:sz w:val="20"/>
                <w:lang w:val="ru-RU" w:eastAsia="en-US"/>
              </w:rPr>
              <w:lastRenderedPageBreak/>
              <w:t>помещениях распределительных устройств и подстанций,</w:t>
            </w:r>
          </w:p>
          <w:p w14:paraId="4C786E14"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Охранные зоны устанавливаются: 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 в) вдоль подводных кабельных линий электропередачи - в виде водного пространства от водной поверхности до дна,</w:t>
            </w:r>
            <w:r w:rsidRPr="00B1246B">
              <w:rPr>
                <w:rFonts w:ascii="Times New Roman" w:hAnsi="Times New Roman"/>
                <w:sz w:val="20"/>
                <w:lang w:val="ru-RU"/>
              </w:rPr>
              <w:t xml:space="preserve"> </w:t>
            </w:r>
            <w:r w:rsidRPr="00B1246B">
              <w:rPr>
                <w:rFonts w:ascii="Times New Roman" w:eastAsiaTheme="minorHAnsi" w:hAnsi="Times New Roman"/>
                <w:sz w:val="20"/>
                <w:lang w:val="ru-RU" w:eastAsia="en-US"/>
              </w:rPr>
              <w:t>ограниченного вертикальными плоскостями, отстоящими по обе стороны линии от крайних кабелей на расстоянии 100 метров;"; Реестровый номер границы: 78:14-6.2053; Вид объекта реестра границ: Зона с особыми условиями использования территории; Вид зоны по документу: Охранная зона объекта  электросетевого хозяйства - 6236-6263"Б"/было 6200-6236"Б"/;</w:t>
            </w:r>
          </w:p>
          <w:p w14:paraId="4323D3D3"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Тип зоны: Охранная зона инженерных коммуникаций</w:t>
            </w:r>
          </w:p>
        </w:tc>
      </w:tr>
      <w:tr w:rsidR="00756DC6" w:rsidRPr="009B6614" w14:paraId="04C81927" w14:textId="77777777" w:rsidTr="00756DC6">
        <w:tc>
          <w:tcPr>
            <w:tcW w:w="2206" w:type="dxa"/>
          </w:tcPr>
          <w:p w14:paraId="2C522730"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lastRenderedPageBreak/>
              <w:t>78:14:0007563:12/25</w:t>
            </w:r>
          </w:p>
        </w:tc>
        <w:tc>
          <w:tcPr>
            <w:tcW w:w="1163" w:type="dxa"/>
          </w:tcPr>
          <w:p w14:paraId="66B61BE6"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244</w:t>
            </w:r>
          </w:p>
        </w:tc>
        <w:tc>
          <w:tcPr>
            <w:tcW w:w="6208" w:type="dxa"/>
            <w:tcBorders>
              <w:right w:val="single" w:sz="4" w:space="0" w:color="auto"/>
            </w:tcBorders>
          </w:tcPr>
          <w:p w14:paraId="735940FC"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w:t>
            </w:r>
          </w:p>
          <w:p w14:paraId="421EFC1B"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Содержание ограничения (обременения): «Согласно Постановлению Правительства Российской Федерации № 160 от 24.02.2009 в</w:t>
            </w:r>
          </w:p>
          <w:p w14:paraId="39BA7BB0"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w:t>
            </w:r>
          </w:p>
          <w:p w14:paraId="4227EDA6"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подъездов; в) находиться в пределах огороженной территории и помещениях распределительных устройств и подстанций,</w:t>
            </w:r>
          </w:p>
          <w:p w14:paraId="10D4C390"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 xml:space="preserve">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w:t>
            </w:r>
            <w:r w:rsidRPr="00B1246B">
              <w:rPr>
                <w:rFonts w:ascii="Times New Roman" w:eastAsiaTheme="minorHAnsi" w:hAnsi="Times New Roman"/>
                <w:sz w:val="20"/>
                <w:lang w:val="ru-RU" w:eastAsia="en-US"/>
              </w:rPr>
              <w:lastRenderedPageBreak/>
              <w:t>производить сброс и слив едких и коррозионных веществ и горюче-смазочных материалов (в охранных зонах подземных кабельных линий электропередачи). Охранные зоны устанавливаются: б) вдоль подземных кабельных линий электропередачи - в виде части</w:t>
            </w:r>
          </w:p>
          <w:p w14:paraId="4D5F1F03"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 в) вдоль подводных кабельных линий электропередачи - в виде водного пространства от водной поверхности до дна,</w:t>
            </w:r>
            <w:r w:rsidRPr="00B1246B">
              <w:rPr>
                <w:rFonts w:ascii="Times New Roman" w:hAnsi="Times New Roman"/>
                <w:sz w:val="20"/>
                <w:lang w:val="ru-RU"/>
              </w:rPr>
              <w:t xml:space="preserve"> </w:t>
            </w:r>
            <w:r w:rsidRPr="00B1246B">
              <w:rPr>
                <w:rFonts w:ascii="Times New Roman" w:eastAsiaTheme="minorHAnsi" w:hAnsi="Times New Roman"/>
                <w:sz w:val="20"/>
                <w:lang w:val="ru-RU" w:eastAsia="en-US"/>
              </w:rPr>
              <w:t>ограниченного вертикальными плоскостями, отстоящими по обе стороны линии от крайних кабелей на расстоянии 100 метров;"; Реестровый номер границы: 78:14-6.2054; Вид объекта реестра границ: Зона с особыми условиями использования территории; Вид зоны по документу: Охранная зона объекта электросетевого хозяйства - 6236-6241"А"/было 6212-6236"А"/у.10-26.01.01/; Тип зоны: Охранная зона инженерных коммуникаций</w:t>
            </w:r>
          </w:p>
          <w:p w14:paraId="55359CAA"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p>
        </w:tc>
      </w:tr>
      <w:tr w:rsidR="00756DC6" w:rsidRPr="009B6614" w14:paraId="49EFA8B3" w14:textId="77777777" w:rsidTr="00756DC6">
        <w:tc>
          <w:tcPr>
            <w:tcW w:w="2206" w:type="dxa"/>
          </w:tcPr>
          <w:p w14:paraId="0B799628"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eastAsiaTheme="minorHAnsi" w:hAnsi="Times New Roman"/>
                <w:sz w:val="20"/>
                <w:lang w:eastAsia="en-US"/>
              </w:rPr>
              <w:lastRenderedPageBreak/>
              <w:t>78:14:0007563:12/26</w:t>
            </w:r>
          </w:p>
        </w:tc>
        <w:tc>
          <w:tcPr>
            <w:tcW w:w="1163" w:type="dxa"/>
          </w:tcPr>
          <w:p w14:paraId="52823DB8" w14:textId="77777777" w:rsidR="00756DC6" w:rsidRPr="00B1246B" w:rsidRDefault="00756DC6" w:rsidP="00087238">
            <w:pPr>
              <w:widowControl w:val="0"/>
              <w:autoSpaceDE w:val="0"/>
              <w:autoSpaceDN w:val="0"/>
              <w:adjustRightInd w:val="0"/>
              <w:jc w:val="center"/>
              <w:rPr>
                <w:rFonts w:ascii="Times New Roman" w:hAnsi="Times New Roman"/>
                <w:sz w:val="20"/>
              </w:rPr>
            </w:pPr>
            <w:r w:rsidRPr="00B1246B">
              <w:rPr>
                <w:rFonts w:ascii="Times New Roman" w:hAnsi="Times New Roman"/>
                <w:sz w:val="20"/>
              </w:rPr>
              <w:t>637</w:t>
            </w:r>
          </w:p>
        </w:tc>
        <w:tc>
          <w:tcPr>
            <w:tcW w:w="6208" w:type="dxa"/>
            <w:tcBorders>
              <w:right w:val="single" w:sz="4" w:space="0" w:color="auto"/>
            </w:tcBorders>
          </w:tcPr>
          <w:p w14:paraId="698696BB"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вид ограничения (обременения): ограничения прав на земельный участок, предусмотренные статьей 56 ЗЖК РФ;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
          <w:p w14:paraId="6B516A6F"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Содержание ограничения (обременения): "Согласно Постановлению Правительства Российской Федерации № 160 от 24.02.2009 в</w:t>
            </w:r>
          </w:p>
          <w:p w14:paraId="2D6D10BF"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w:t>
            </w:r>
          </w:p>
          <w:p w14:paraId="4C2842EE"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подъездов; в) находиться в пределах огороженной территории и помещениях распределительных устройств и подстанций,</w:t>
            </w:r>
          </w:p>
          <w:p w14:paraId="3F9C929B"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Охранные зоны устанавливаются: б) вдоль подземных кабельных линий электропередачи - в виде части</w:t>
            </w:r>
          </w:p>
          <w:p w14:paraId="74B11E98" w14:textId="77777777" w:rsidR="00756DC6" w:rsidRPr="00B1246B" w:rsidRDefault="00756DC6" w:rsidP="00087238">
            <w:pPr>
              <w:widowControl w:val="0"/>
              <w:autoSpaceDE w:val="0"/>
              <w:autoSpaceDN w:val="0"/>
              <w:adjustRightInd w:val="0"/>
              <w:rPr>
                <w:rFonts w:ascii="Times New Roman" w:eastAsiaTheme="minorHAnsi" w:hAnsi="Times New Roman"/>
                <w:sz w:val="20"/>
                <w:lang w:val="ru-RU" w:eastAsia="en-US"/>
              </w:rPr>
            </w:pPr>
            <w:r w:rsidRPr="00B1246B">
              <w:rPr>
                <w:rFonts w:ascii="Times New Roman" w:eastAsiaTheme="minorHAnsi" w:hAnsi="Times New Roman"/>
                <w:sz w:val="20"/>
                <w:lang w:val="ru-RU" w:eastAsia="en-US"/>
              </w:rPr>
              <w:t xml:space="preserve">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w:t>
            </w:r>
            <w:r w:rsidRPr="00B1246B">
              <w:rPr>
                <w:rFonts w:ascii="Times New Roman" w:eastAsiaTheme="minorHAnsi" w:hAnsi="Times New Roman"/>
                <w:sz w:val="20"/>
                <w:lang w:val="ru-RU" w:eastAsia="en-US"/>
              </w:rPr>
              <w:lastRenderedPageBreak/>
              <w:t>линий напряжением до 1 киловольта в городах под тротуарами - на 0,6 метра в сторону зданий и сооружений и на 1 метр в сторону проезжей части улицы); 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 Реестровый номер границы: 78:14-6.2205; Вид объекта реестра границ: Зона с особыми условиями использования территории; Вид зоны по документу: Охранная зона объекта электросетевого хозяйства - 6236-6241"Б"/было 6212-6236"Б"/у.10-01.01/; Тип зоны: Охранная зона инженерных коммуникаций</w:t>
            </w:r>
          </w:p>
        </w:tc>
      </w:tr>
    </w:tbl>
    <w:p w14:paraId="224E4F50" w14:textId="77777777" w:rsidR="004D1269" w:rsidRPr="004D1269" w:rsidRDefault="004D1269" w:rsidP="00087238">
      <w:pPr>
        <w:widowControl w:val="0"/>
        <w:spacing w:line="276" w:lineRule="auto"/>
        <w:ind w:firstLine="567"/>
        <w:jc w:val="both"/>
        <w:rPr>
          <w:rFonts w:ascii="Times New Roman" w:hAnsi="Times New Roman"/>
          <w:szCs w:val="24"/>
          <w:lang w:val="ru-RU"/>
        </w:rPr>
      </w:pPr>
    </w:p>
    <w:p w14:paraId="314571B3"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rFonts w:ascii="Times New Roman" w:eastAsia="Calibri" w:hAnsi="Times New Roman"/>
          <w:szCs w:val="24"/>
          <w:lang w:val="ru-RU"/>
        </w:rPr>
        <w:t>Объект незавершенного строительства, расположенный по адресу: г.</w:t>
      </w:r>
      <w:r w:rsidRPr="008D7805">
        <w:rPr>
          <w:rFonts w:ascii="Times New Roman" w:eastAsia="Calibri" w:hAnsi="Times New Roman"/>
          <w:szCs w:val="24"/>
        </w:rPr>
        <w:t> </w:t>
      </w:r>
      <w:r w:rsidRPr="004D1269">
        <w:rPr>
          <w:rFonts w:ascii="Times New Roman" w:eastAsia="Calibri" w:hAnsi="Times New Roman"/>
          <w:szCs w:val="24"/>
          <w:lang w:val="ru-RU"/>
        </w:rPr>
        <w:t>Санкт-Петербург, Предпортовая улица, дом 3, строение 1, литера Б, степень готовности:</w:t>
      </w:r>
      <w:r w:rsidRPr="008D7805">
        <w:rPr>
          <w:rFonts w:ascii="Times New Roman" w:eastAsia="Calibri" w:hAnsi="Times New Roman"/>
          <w:szCs w:val="24"/>
        </w:rPr>
        <w:t> </w:t>
      </w:r>
      <w:r w:rsidRPr="004D1269">
        <w:rPr>
          <w:rFonts w:ascii="Times New Roman" w:eastAsia="Calibri" w:hAnsi="Times New Roman"/>
          <w:szCs w:val="24"/>
          <w:lang w:val="ru-RU"/>
        </w:rPr>
        <w:t>30</w:t>
      </w:r>
      <w:r w:rsidRPr="008D7805">
        <w:rPr>
          <w:rFonts w:ascii="Times New Roman" w:eastAsia="Calibri" w:hAnsi="Times New Roman"/>
          <w:szCs w:val="24"/>
        </w:rPr>
        <w:t> </w:t>
      </w:r>
      <w:r w:rsidRPr="004D1269">
        <w:rPr>
          <w:rFonts w:ascii="Times New Roman" w:eastAsia="Calibri" w:hAnsi="Times New Roman"/>
          <w:szCs w:val="24"/>
          <w:lang w:val="ru-RU"/>
        </w:rPr>
        <w:t>%, площадь 19208,1</w:t>
      </w:r>
      <w:r w:rsidRPr="008D7805">
        <w:rPr>
          <w:rFonts w:ascii="Times New Roman" w:eastAsia="Calibri" w:hAnsi="Times New Roman"/>
          <w:szCs w:val="24"/>
        </w:rPr>
        <w:t>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проектируемое назначение: здание автоматизированного склада, кадастровый номер 78:14:0007563:1229 (далее – «</w:t>
      </w:r>
      <w:r w:rsidRPr="004D1269">
        <w:rPr>
          <w:rFonts w:ascii="Times New Roman" w:eastAsia="Calibri" w:hAnsi="Times New Roman"/>
          <w:b/>
          <w:szCs w:val="24"/>
          <w:lang w:val="ru-RU"/>
        </w:rPr>
        <w:t>Объект 2»</w:t>
      </w:r>
      <w:r w:rsidRPr="004D1269">
        <w:rPr>
          <w:rFonts w:ascii="Times New Roman" w:eastAsia="Calibri" w:hAnsi="Times New Roman"/>
          <w:szCs w:val="24"/>
          <w:lang w:val="ru-RU"/>
        </w:rPr>
        <w:t xml:space="preserve">). </w:t>
      </w:r>
    </w:p>
    <w:p w14:paraId="5027BE5D" w14:textId="77777777" w:rsidR="004D1269" w:rsidRPr="004D1269" w:rsidRDefault="004D1269" w:rsidP="00087238">
      <w:pPr>
        <w:widowControl w:val="0"/>
        <w:spacing w:line="276" w:lineRule="auto"/>
        <w:ind w:firstLine="709"/>
        <w:jc w:val="both"/>
        <w:rPr>
          <w:rFonts w:ascii="Times New Roman" w:hAnsi="Times New Roman"/>
          <w:szCs w:val="24"/>
          <w:lang w:val="ru-RU"/>
        </w:rPr>
      </w:pPr>
      <w:r w:rsidRPr="004D1269">
        <w:rPr>
          <w:rFonts w:ascii="Times New Roman" w:hAnsi="Times New Roman"/>
          <w:szCs w:val="24"/>
          <w:lang w:val="ru-RU"/>
        </w:rPr>
        <w:t>Объект 2 расположен в границах Объекта 1.</w:t>
      </w:r>
    </w:p>
    <w:p w14:paraId="1FBEC390"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rFonts w:ascii="Times New Roman" w:eastAsia="Calibri" w:hAnsi="Times New Roman"/>
          <w:szCs w:val="24"/>
          <w:lang w:val="ru-RU"/>
        </w:rPr>
        <w:t>Объект незавершенного строительства, расположенный по адресу: г.</w:t>
      </w:r>
      <w:r w:rsidRPr="008D7805">
        <w:rPr>
          <w:rFonts w:ascii="Times New Roman" w:eastAsia="Calibri" w:hAnsi="Times New Roman"/>
          <w:szCs w:val="24"/>
        </w:rPr>
        <w:t> </w:t>
      </w:r>
      <w:r w:rsidRPr="004D1269">
        <w:rPr>
          <w:rFonts w:ascii="Times New Roman" w:eastAsia="Calibri" w:hAnsi="Times New Roman"/>
          <w:szCs w:val="24"/>
          <w:lang w:val="ru-RU"/>
        </w:rPr>
        <w:t>Санкт-Петербург, Предпортовая улица, дом 3, строение 2, литера Б, степень готовности объекта:</w:t>
      </w:r>
      <w:r w:rsidRPr="008D7805">
        <w:rPr>
          <w:rFonts w:ascii="Times New Roman" w:eastAsia="Calibri" w:hAnsi="Times New Roman"/>
          <w:szCs w:val="24"/>
        </w:rPr>
        <w:t> </w:t>
      </w:r>
      <w:r w:rsidRPr="004D1269">
        <w:rPr>
          <w:rFonts w:ascii="Times New Roman" w:eastAsia="Calibri" w:hAnsi="Times New Roman"/>
          <w:szCs w:val="24"/>
          <w:lang w:val="ru-RU"/>
        </w:rPr>
        <w:t xml:space="preserve">30 %, площадь 7448,9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xml:space="preserve">, проектируемое назначение: административное здание, кадастровый номер 78:14:0007563:1230 (далее – </w:t>
      </w:r>
      <w:r w:rsidRPr="004D1269">
        <w:rPr>
          <w:rFonts w:ascii="Times New Roman" w:eastAsia="Calibri" w:hAnsi="Times New Roman"/>
          <w:b/>
          <w:szCs w:val="24"/>
          <w:lang w:val="ru-RU"/>
        </w:rPr>
        <w:t>Объект 3</w:t>
      </w:r>
      <w:r w:rsidRPr="004D1269">
        <w:rPr>
          <w:rFonts w:ascii="Times New Roman" w:eastAsia="Calibri" w:hAnsi="Times New Roman"/>
          <w:szCs w:val="24"/>
          <w:lang w:val="ru-RU"/>
        </w:rPr>
        <w:t>).</w:t>
      </w:r>
    </w:p>
    <w:p w14:paraId="7461339E" w14:textId="77777777" w:rsidR="004D1269" w:rsidRPr="004D1269" w:rsidRDefault="004D1269" w:rsidP="00087238">
      <w:pPr>
        <w:widowControl w:val="0"/>
        <w:spacing w:line="276" w:lineRule="auto"/>
        <w:ind w:firstLine="709"/>
        <w:jc w:val="both"/>
        <w:rPr>
          <w:rFonts w:ascii="Times New Roman" w:hAnsi="Times New Roman"/>
          <w:szCs w:val="24"/>
          <w:lang w:val="ru-RU"/>
        </w:rPr>
      </w:pPr>
      <w:r w:rsidRPr="004D1269">
        <w:rPr>
          <w:rFonts w:ascii="Times New Roman" w:hAnsi="Times New Roman"/>
          <w:szCs w:val="24"/>
          <w:lang w:val="ru-RU"/>
        </w:rPr>
        <w:t>Объект 3 расположен в границах Объекта 1.</w:t>
      </w:r>
    </w:p>
    <w:p w14:paraId="5006191A"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rFonts w:ascii="Times New Roman" w:eastAsia="Calibri" w:hAnsi="Times New Roman"/>
          <w:szCs w:val="24"/>
          <w:lang w:val="ru-RU"/>
        </w:rPr>
        <w:t xml:space="preserve">Земельный участок, </w:t>
      </w:r>
      <w:r w:rsidRPr="004D1269">
        <w:rPr>
          <w:rFonts w:ascii="Times New Roman" w:eastAsia="Calibri" w:hAnsi="Times New Roman"/>
          <w:color w:val="000000"/>
          <w:szCs w:val="24"/>
          <w:lang w:val="ru-RU"/>
        </w:rPr>
        <w:t xml:space="preserve">категория земель: земли населенных пунктов, вид разрешенного использования: для размещения объектов транспорта (за исключением автозаправочных и газонаполнительных станций, предприятий автосервиса, гаражей и автостоянок), </w:t>
      </w:r>
      <w:r w:rsidRPr="004D1269">
        <w:rPr>
          <w:rFonts w:ascii="Times New Roman" w:eastAsia="Calibri" w:hAnsi="Times New Roman"/>
          <w:szCs w:val="24"/>
          <w:lang w:val="ru-RU"/>
        </w:rPr>
        <w:t>расположенный по адресу: г.</w:t>
      </w:r>
      <w:r w:rsidRPr="008D7805">
        <w:rPr>
          <w:rFonts w:ascii="Times New Roman" w:eastAsia="Calibri" w:hAnsi="Times New Roman"/>
          <w:szCs w:val="24"/>
        </w:rPr>
        <w:t> </w:t>
      </w:r>
      <w:r w:rsidRPr="004D1269">
        <w:rPr>
          <w:rFonts w:ascii="Times New Roman" w:eastAsia="Calibri" w:hAnsi="Times New Roman"/>
          <w:szCs w:val="24"/>
          <w:lang w:val="ru-RU"/>
        </w:rPr>
        <w:t>Санкт-Петербург, Предпортовая улица, дом 3, литера А, площадь 2</w:t>
      </w:r>
      <w:r w:rsidRPr="008D7805">
        <w:rPr>
          <w:rFonts w:ascii="Times New Roman" w:eastAsia="Calibri" w:hAnsi="Times New Roman"/>
          <w:szCs w:val="24"/>
        </w:rPr>
        <w:t> </w:t>
      </w:r>
      <w:r w:rsidRPr="004D1269">
        <w:rPr>
          <w:rFonts w:ascii="Times New Roman" w:eastAsia="Calibri" w:hAnsi="Times New Roman"/>
          <w:szCs w:val="24"/>
          <w:lang w:val="ru-RU"/>
        </w:rPr>
        <w:t xml:space="preserve">989 +/- 19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xml:space="preserve">, </w:t>
      </w:r>
      <w:r w:rsidRPr="004D1269">
        <w:rPr>
          <w:rFonts w:ascii="Times New Roman" w:eastAsia="Calibri" w:hAnsi="Times New Roman"/>
          <w:color w:val="000000"/>
          <w:szCs w:val="24"/>
          <w:lang w:val="ru-RU"/>
        </w:rPr>
        <w:t xml:space="preserve">кадастровый номер: 78:14:0007563:8 (далее – </w:t>
      </w:r>
      <w:r w:rsidRPr="004D1269">
        <w:rPr>
          <w:rFonts w:ascii="Times New Roman" w:eastAsia="Calibri" w:hAnsi="Times New Roman"/>
          <w:b/>
          <w:color w:val="000000"/>
          <w:szCs w:val="24"/>
          <w:lang w:val="ru-RU"/>
        </w:rPr>
        <w:t>Объект 4</w:t>
      </w:r>
      <w:r w:rsidRPr="004D1269">
        <w:rPr>
          <w:rFonts w:ascii="Times New Roman" w:eastAsia="Calibri" w:hAnsi="Times New Roman"/>
          <w:color w:val="000000"/>
          <w:szCs w:val="24"/>
          <w:lang w:val="ru-RU"/>
        </w:rPr>
        <w:t>).</w:t>
      </w:r>
    </w:p>
    <w:p w14:paraId="14FDD915" w14:textId="77777777" w:rsidR="004D1269" w:rsidRPr="006D7176" w:rsidRDefault="004D1269" w:rsidP="00087238">
      <w:pPr>
        <w:widowControl w:val="0"/>
        <w:spacing w:line="276" w:lineRule="auto"/>
        <w:ind w:firstLine="709"/>
        <w:jc w:val="both"/>
        <w:rPr>
          <w:rFonts w:ascii="Times New Roman" w:hAnsi="Times New Roman"/>
          <w:szCs w:val="24"/>
        </w:rPr>
      </w:pPr>
      <w:r w:rsidRPr="004D1269">
        <w:rPr>
          <w:rFonts w:ascii="Times New Roman" w:hAnsi="Times New Roman"/>
          <w:szCs w:val="24"/>
          <w:lang w:val="ru-RU"/>
        </w:rPr>
        <w:t xml:space="preserve">Ограничения (обременения) Объекта 4: аренда (краткосрочная) согласно Приложению </w:t>
      </w:r>
      <w:r>
        <w:rPr>
          <w:rFonts w:ascii="Times New Roman" w:hAnsi="Times New Roman"/>
          <w:szCs w:val="24"/>
        </w:rPr>
        <w:t>3</w:t>
      </w:r>
      <w:r w:rsidRPr="00B05B27">
        <w:rPr>
          <w:rFonts w:ascii="Times New Roman" w:hAnsi="Times New Roman"/>
          <w:szCs w:val="24"/>
        </w:rPr>
        <w:t xml:space="preserve"> к </w:t>
      </w:r>
      <w:proofErr w:type="spellStart"/>
      <w:r w:rsidRPr="00B05B27">
        <w:rPr>
          <w:rFonts w:ascii="Times New Roman" w:hAnsi="Times New Roman"/>
          <w:szCs w:val="24"/>
        </w:rPr>
        <w:t>настоящему</w:t>
      </w:r>
      <w:proofErr w:type="spellEnd"/>
      <w:r w:rsidRPr="00B05B27">
        <w:rPr>
          <w:rFonts w:ascii="Times New Roman" w:hAnsi="Times New Roman"/>
          <w:szCs w:val="24"/>
        </w:rPr>
        <w:t xml:space="preserve"> </w:t>
      </w:r>
      <w:proofErr w:type="spellStart"/>
      <w:r w:rsidRPr="00B05B27">
        <w:rPr>
          <w:rFonts w:ascii="Times New Roman" w:hAnsi="Times New Roman"/>
          <w:szCs w:val="24"/>
        </w:rPr>
        <w:t>Договору</w:t>
      </w:r>
      <w:proofErr w:type="spellEnd"/>
      <w:r w:rsidRPr="00B05B27">
        <w:rPr>
          <w:rFonts w:ascii="Times New Roman" w:hAnsi="Times New Roman"/>
          <w:szCs w:val="24"/>
        </w:rPr>
        <w:t>.</w:t>
      </w:r>
    </w:p>
    <w:p w14:paraId="697DBDEA"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bCs/>
          <w:lang w:val="ru-RU"/>
        </w:rPr>
      </w:pPr>
      <w:r w:rsidRPr="004D1269">
        <w:rPr>
          <w:rFonts w:ascii="Times New Roman" w:eastAsia="Calibri" w:hAnsi="Times New Roman"/>
          <w:bCs/>
          <w:lang w:val="ru-RU"/>
        </w:rPr>
        <w:t xml:space="preserve">Помещение, назначение: нежилое, расположенное по адресу: г. Санкт-Петербург, Предпортовая улица, дом 3, литера А, помещение 1Н, номер этажа, </w:t>
      </w:r>
      <w:r w:rsidRPr="004D1269">
        <w:rPr>
          <w:rFonts w:ascii="Times New Roman" w:eastAsia="Calibri" w:hAnsi="Times New Roman"/>
          <w:szCs w:val="24"/>
          <w:lang w:val="ru-RU"/>
        </w:rPr>
        <w:t xml:space="preserve">на котором расположено помещение: Этаж № 1, подвал, </w:t>
      </w:r>
      <w:r w:rsidRPr="004D1269">
        <w:rPr>
          <w:rFonts w:ascii="Times New Roman" w:eastAsia="Calibri" w:hAnsi="Times New Roman"/>
          <w:bCs/>
          <w:lang w:val="ru-RU"/>
        </w:rPr>
        <w:t xml:space="preserve">площадь 196,2 </w:t>
      </w:r>
      <w:proofErr w:type="spellStart"/>
      <w:r w:rsidRPr="004D1269">
        <w:rPr>
          <w:rFonts w:ascii="Times New Roman" w:eastAsia="Calibri" w:hAnsi="Times New Roman"/>
          <w:bCs/>
          <w:lang w:val="ru-RU"/>
        </w:rPr>
        <w:t>кв.м</w:t>
      </w:r>
      <w:proofErr w:type="spellEnd"/>
      <w:r w:rsidRPr="004D1269">
        <w:rPr>
          <w:rFonts w:ascii="Times New Roman" w:eastAsia="Calibri" w:hAnsi="Times New Roman"/>
          <w:bCs/>
          <w:lang w:val="ru-RU"/>
        </w:rPr>
        <w:t xml:space="preserve">, кадастровый номер: 78:14:0007563:1080 (далее – </w:t>
      </w:r>
      <w:r w:rsidRPr="004D1269">
        <w:rPr>
          <w:rFonts w:ascii="Times New Roman" w:eastAsia="Calibri" w:hAnsi="Times New Roman"/>
          <w:b/>
          <w:bCs/>
          <w:lang w:val="ru-RU"/>
        </w:rPr>
        <w:t>Объект 5</w:t>
      </w:r>
      <w:r w:rsidRPr="004D1269">
        <w:rPr>
          <w:rFonts w:ascii="Times New Roman" w:eastAsia="Calibri" w:hAnsi="Times New Roman"/>
          <w:bCs/>
          <w:lang w:val="ru-RU"/>
        </w:rPr>
        <w:t>).</w:t>
      </w:r>
    </w:p>
    <w:p w14:paraId="17EB9832" w14:textId="77777777" w:rsidR="004D1269" w:rsidRPr="004D1269" w:rsidRDefault="004D1269" w:rsidP="00087238">
      <w:pPr>
        <w:pStyle w:val="aff6"/>
        <w:widowControl w:val="0"/>
        <w:numPr>
          <w:ilvl w:val="2"/>
          <w:numId w:val="12"/>
        </w:numPr>
        <w:spacing w:line="276" w:lineRule="auto"/>
        <w:ind w:left="0" w:firstLine="709"/>
        <w:jc w:val="both"/>
        <w:rPr>
          <w:rFonts w:ascii="Times New Roman" w:eastAsia="Calibri" w:hAnsi="Times New Roman"/>
          <w:szCs w:val="24"/>
          <w:lang w:val="ru-RU"/>
        </w:rPr>
      </w:pPr>
      <w:r w:rsidRPr="004D1269">
        <w:rPr>
          <w:lang w:val="ru-RU"/>
        </w:rPr>
        <w:t xml:space="preserve"> </w:t>
      </w:r>
      <w:r w:rsidRPr="004D1269">
        <w:rPr>
          <w:rFonts w:ascii="Times New Roman" w:eastAsia="Calibri" w:hAnsi="Times New Roman"/>
          <w:szCs w:val="24"/>
          <w:lang w:val="ru-RU"/>
        </w:rPr>
        <w:t>Объект 5 находится в нежилом здании с кадастровым номером 78:14:0007563:1015, распложенном в границах Объекта 4. Помещение, назначение: нежилое, расположенное по адресу: г.</w:t>
      </w:r>
      <w:r w:rsidRPr="006D7176">
        <w:rPr>
          <w:rFonts w:ascii="Times New Roman" w:eastAsia="Calibri" w:hAnsi="Times New Roman"/>
          <w:szCs w:val="24"/>
        </w:rPr>
        <w:t> </w:t>
      </w:r>
      <w:r w:rsidRPr="004D1269">
        <w:rPr>
          <w:rFonts w:ascii="Times New Roman" w:eastAsia="Calibri" w:hAnsi="Times New Roman"/>
          <w:szCs w:val="24"/>
          <w:lang w:val="ru-RU"/>
        </w:rPr>
        <w:t xml:space="preserve">Санкт-Петербург, Предпортовая улица, дом 3, литера А, помещение 2-Н, номер этажа, на котором расположено помещение: Этаж № 1, Этаж № 2, Этаж № 3, Этаж № 4, площадь 3019,2 </w:t>
      </w:r>
      <w:proofErr w:type="spellStart"/>
      <w:r w:rsidRPr="004D1269">
        <w:rPr>
          <w:rFonts w:ascii="Times New Roman" w:eastAsia="Calibri" w:hAnsi="Times New Roman"/>
          <w:szCs w:val="24"/>
          <w:lang w:val="ru-RU"/>
        </w:rPr>
        <w:t>кв.м</w:t>
      </w:r>
      <w:proofErr w:type="spellEnd"/>
      <w:r w:rsidRPr="004D1269">
        <w:rPr>
          <w:rFonts w:ascii="Times New Roman" w:eastAsia="Calibri" w:hAnsi="Times New Roman"/>
          <w:szCs w:val="24"/>
          <w:lang w:val="ru-RU"/>
        </w:rPr>
        <w:t xml:space="preserve">, кадастровый номер 78:14:0007563:1231 (далее – </w:t>
      </w:r>
      <w:r w:rsidRPr="004D1269">
        <w:rPr>
          <w:rFonts w:ascii="Times New Roman" w:eastAsia="Calibri" w:hAnsi="Times New Roman"/>
          <w:b/>
          <w:szCs w:val="24"/>
          <w:lang w:val="ru-RU"/>
        </w:rPr>
        <w:t>Объект 6</w:t>
      </w:r>
      <w:r w:rsidRPr="004D1269">
        <w:rPr>
          <w:rFonts w:ascii="Times New Roman" w:eastAsia="Calibri" w:hAnsi="Times New Roman"/>
          <w:szCs w:val="24"/>
          <w:lang w:val="ru-RU"/>
        </w:rPr>
        <w:t>).</w:t>
      </w:r>
    </w:p>
    <w:p w14:paraId="443A7601" w14:textId="77777777" w:rsidR="004D1269" w:rsidRPr="004D1269" w:rsidRDefault="004D1269" w:rsidP="00087238">
      <w:pPr>
        <w:widowControl w:val="0"/>
        <w:spacing w:line="276" w:lineRule="auto"/>
        <w:ind w:firstLine="567"/>
        <w:jc w:val="both"/>
        <w:rPr>
          <w:rFonts w:ascii="Times New Roman" w:hAnsi="Times New Roman"/>
          <w:szCs w:val="24"/>
          <w:lang w:val="ru-RU"/>
        </w:rPr>
      </w:pPr>
      <w:r w:rsidRPr="004D1269">
        <w:rPr>
          <w:rFonts w:ascii="Times New Roman" w:hAnsi="Times New Roman"/>
          <w:szCs w:val="24"/>
          <w:lang w:val="ru-RU"/>
        </w:rPr>
        <w:t>Ограничения (обременения) Объекта 6: аренда (краткосрочная) согласно Приложению 3 к настоящему Договору. Объект 6 находится в нежилом здании с кадастровым номером 78:14:0007563:1015, распложенном в границах Объекта 4.</w:t>
      </w:r>
    </w:p>
    <w:p w14:paraId="11CDD4EA" w14:textId="77777777" w:rsidR="004D1269" w:rsidRPr="004D1269" w:rsidRDefault="004D1269" w:rsidP="00087238">
      <w:pPr>
        <w:pStyle w:val="aff6"/>
        <w:widowControl w:val="0"/>
        <w:shd w:val="clear" w:color="auto" w:fill="FFFFFF"/>
        <w:tabs>
          <w:tab w:val="left" w:pos="1150"/>
        </w:tabs>
        <w:jc w:val="both"/>
        <w:rPr>
          <w:rFonts w:ascii="Times New Roman" w:eastAsia="Arial Unicode MS" w:hAnsi="Times New Roman"/>
          <w:bCs/>
          <w:color w:val="000000"/>
          <w:szCs w:val="24"/>
          <w:u w:color="000000"/>
          <w:lang w:val="ru-RU"/>
        </w:rPr>
      </w:pPr>
      <w:r w:rsidRPr="004D1269">
        <w:rPr>
          <w:rFonts w:ascii="Times New Roman" w:eastAsia="Arial Unicode MS" w:hAnsi="Times New Roman"/>
          <w:color w:val="000000"/>
          <w:szCs w:val="24"/>
          <w:u w:color="000000"/>
          <w:lang w:val="ru-RU"/>
        </w:rPr>
        <w:t xml:space="preserve">             </w:t>
      </w:r>
    </w:p>
    <w:p w14:paraId="206DD29A" w14:textId="77777777" w:rsidR="004D1269" w:rsidRPr="004D1269" w:rsidRDefault="004D1269" w:rsidP="00087238">
      <w:pPr>
        <w:pStyle w:val="aff6"/>
        <w:widowControl w:val="0"/>
        <w:numPr>
          <w:ilvl w:val="0"/>
          <w:numId w:val="18"/>
        </w:numPr>
        <w:shd w:val="clear" w:color="auto" w:fill="FFFFFF"/>
        <w:tabs>
          <w:tab w:val="left" w:pos="1150"/>
        </w:tabs>
        <w:jc w:val="both"/>
        <w:rPr>
          <w:rFonts w:ascii="Times New Roman" w:eastAsia="Arial Unicode MS" w:hAnsi="Times New Roman"/>
          <w:bCs/>
          <w:color w:val="000000"/>
          <w:szCs w:val="24"/>
          <w:u w:color="000000"/>
          <w:lang w:val="ru-RU"/>
        </w:rPr>
      </w:pPr>
      <w:r w:rsidRPr="004D1269">
        <w:rPr>
          <w:rFonts w:ascii="Times New Roman" w:eastAsia="Arial Unicode MS" w:hAnsi="Times New Roman"/>
          <w:color w:val="000000"/>
          <w:szCs w:val="24"/>
          <w:u w:color="000000"/>
          <w:lang w:val="ru-RU"/>
        </w:rPr>
        <w:t>В соответствии с договором купли-продажи недвижимости от «___» ______ 20_ (далее – «</w:t>
      </w:r>
      <w:r w:rsidRPr="004D1269">
        <w:rPr>
          <w:rFonts w:ascii="Times New Roman" w:eastAsia="Arial Unicode MS" w:hAnsi="Times New Roman"/>
          <w:b/>
          <w:color w:val="000000"/>
          <w:szCs w:val="24"/>
          <w:u w:color="000000"/>
          <w:lang w:val="ru-RU"/>
        </w:rPr>
        <w:t>Договор</w:t>
      </w:r>
      <w:r w:rsidRPr="004D1269">
        <w:rPr>
          <w:rFonts w:ascii="Times New Roman" w:eastAsia="Arial Unicode MS" w:hAnsi="Times New Roman"/>
          <w:color w:val="000000"/>
          <w:szCs w:val="24"/>
          <w:u w:color="000000"/>
          <w:lang w:val="ru-RU"/>
        </w:rPr>
        <w:t xml:space="preserve">») </w:t>
      </w:r>
      <w:r w:rsidRPr="004D1269">
        <w:rPr>
          <w:rFonts w:ascii="Times New Roman" w:eastAsia="Arial Unicode MS" w:hAnsi="Times New Roman"/>
          <w:bCs/>
          <w:color w:val="000000"/>
          <w:szCs w:val="24"/>
          <w:u w:color="000000"/>
          <w:lang w:val="ru-RU"/>
        </w:rPr>
        <w:t xml:space="preserve">Продавец </w:t>
      </w:r>
      <w:r w:rsidRPr="004D1269">
        <w:rPr>
          <w:rFonts w:ascii="Times New Roman" w:eastAsia="Arial Unicode MS" w:hAnsi="Times New Roman"/>
          <w:color w:val="000000"/>
          <w:szCs w:val="24"/>
          <w:u w:color="000000"/>
          <w:lang w:val="ru-RU"/>
        </w:rPr>
        <w:t xml:space="preserve">передал, а </w:t>
      </w:r>
      <w:r w:rsidRPr="004D1269">
        <w:rPr>
          <w:rFonts w:ascii="Times New Roman" w:eastAsia="Arial Unicode MS" w:hAnsi="Times New Roman"/>
          <w:bCs/>
          <w:color w:val="000000"/>
          <w:szCs w:val="24"/>
          <w:u w:color="000000"/>
          <w:lang w:val="ru-RU"/>
        </w:rPr>
        <w:t>Покупатель</w:t>
      </w:r>
      <w:r w:rsidRPr="004D1269">
        <w:rPr>
          <w:rFonts w:ascii="Times New Roman" w:eastAsia="Arial Unicode MS" w:hAnsi="Times New Roman"/>
          <w:color w:val="000000"/>
          <w:szCs w:val="24"/>
          <w:u w:color="000000"/>
          <w:lang w:val="ru-RU"/>
        </w:rPr>
        <w:t xml:space="preserve"> принял Объекты.</w:t>
      </w:r>
    </w:p>
    <w:p w14:paraId="30351D43" w14:textId="77777777" w:rsidR="004D1269" w:rsidRPr="004D1269" w:rsidRDefault="004D1269" w:rsidP="00087238">
      <w:pPr>
        <w:pStyle w:val="aff6"/>
        <w:widowControl w:val="0"/>
        <w:numPr>
          <w:ilvl w:val="0"/>
          <w:numId w:val="18"/>
        </w:numPr>
        <w:shd w:val="clear" w:color="auto" w:fill="FFFFFF"/>
        <w:tabs>
          <w:tab w:val="left" w:pos="1150"/>
        </w:tabs>
        <w:jc w:val="both"/>
        <w:rPr>
          <w:rFonts w:ascii="Times New Roman" w:eastAsia="Arial Unicode MS" w:hAnsi="Times New Roman"/>
          <w:bCs/>
          <w:color w:val="000000"/>
          <w:szCs w:val="24"/>
          <w:u w:color="000000"/>
          <w:lang w:val="ru-RU"/>
        </w:rPr>
      </w:pPr>
      <w:r w:rsidRPr="004D1269">
        <w:rPr>
          <w:rFonts w:ascii="Times New Roman" w:eastAsia="Arial Unicode MS" w:hAnsi="Times New Roman"/>
          <w:bCs/>
          <w:color w:val="000000"/>
          <w:szCs w:val="24"/>
          <w:u w:color="000000"/>
          <w:lang w:val="ru-RU"/>
        </w:rPr>
        <w:t>Продавец</w:t>
      </w:r>
      <w:r w:rsidRPr="004D1269">
        <w:rPr>
          <w:rFonts w:ascii="Times New Roman" w:eastAsia="Arial Unicode MS" w:hAnsi="Times New Roman"/>
          <w:color w:val="000000"/>
          <w:szCs w:val="24"/>
          <w:u w:color="000000"/>
          <w:lang w:val="ru-RU"/>
        </w:rPr>
        <w:t xml:space="preserve"> считается выполнившим свои обязательства по передаче Объектов </w:t>
      </w:r>
      <w:r w:rsidRPr="004D1269">
        <w:rPr>
          <w:rFonts w:ascii="Times New Roman" w:eastAsia="Arial Unicode MS" w:hAnsi="Times New Roman"/>
          <w:bCs/>
          <w:color w:val="000000"/>
          <w:szCs w:val="24"/>
          <w:u w:color="000000"/>
          <w:lang w:val="ru-RU"/>
        </w:rPr>
        <w:t>Покупателю</w:t>
      </w:r>
      <w:r w:rsidRPr="004D1269">
        <w:rPr>
          <w:rFonts w:ascii="Times New Roman" w:eastAsia="Arial Unicode MS" w:hAnsi="Times New Roman"/>
          <w:color w:val="000000"/>
          <w:szCs w:val="24"/>
          <w:u w:color="000000"/>
          <w:lang w:val="ru-RU"/>
        </w:rPr>
        <w:t xml:space="preserve">. </w:t>
      </w:r>
    </w:p>
    <w:p w14:paraId="00B0597A" w14:textId="77777777" w:rsidR="004D1269" w:rsidRPr="004D1269" w:rsidRDefault="004D1269" w:rsidP="00087238">
      <w:pPr>
        <w:pStyle w:val="aff6"/>
        <w:widowControl w:val="0"/>
        <w:numPr>
          <w:ilvl w:val="0"/>
          <w:numId w:val="18"/>
        </w:numPr>
        <w:autoSpaceDE w:val="0"/>
        <w:autoSpaceDN w:val="0"/>
        <w:adjustRightInd w:val="0"/>
        <w:spacing w:after="160" w:line="276" w:lineRule="auto"/>
        <w:jc w:val="both"/>
        <w:rPr>
          <w:rFonts w:ascii="Times New Roman" w:hAnsi="Times New Roman"/>
          <w:szCs w:val="24"/>
          <w:lang w:val="ru-RU"/>
        </w:rPr>
      </w:pPr>
      <w:r w:rsidRPr="004D1269">
        <w:rPr>
          <w:rFonts w:ascii="Times New Roman" w:hAnsi="Times New Roman"/>
          <w:szCs w:val="24"/>
          <w:lang w:val="ru-RU"/>
        </w:rPr>
        <w:t>Техническое и иное состояние Объектов соответствует условиям Договора и требованиям Покупателя.</w:t>
      </w:r>
    </w:p>
    <w:p w14:paraId="08655166" w14:textId="77777777" w:rsidR="004D1269" w:rsidRPr="004D1269" w:rsidRDefault="004D1269" w:rsidP="00087238">
      <w:pPr>
        <w:pStyle w:val="aff6"/>
        <w:widowControl w:val="0"/>
        <w:numPr>
          <w:ilvl w:val="0"/>
          <w:numId w:val="18"/>
        </w:numPr>
        <w:autoSpaceDE w:val="0"/>
        <w:autoSpaceDN w:val="0"/>
        <w:adjustRightInd w:val="0"/>
        <w:spacing w:after="160" w:line="276" w:lineRule="auto"/>
        <w:jc w:val="both"/>
        <w:rPr>
          <w:rFonts w:ascii="Times New Roman" w:hAnsi="Times New Roman"/>
          <w:szCs w:val="24"/>
          <w:lang w:val="ru-RU"/>
        </w:rPr>
      </w:pPr>
      <w:r w:rsidRPr="004D1269">
        <w:rPr>
          <w:rFonts w:ascii="Times New Roman" w:hAnsi="Times New Roman"/>
          <w:szCs w:val="24"/>
          <w:lang w:val="ru-RU"/>
        </w:rPr>
        <w:t>Покупатель не имеет претензий относительно принятых по настоящему Акту Объектов.</w:t>
      </w:r>
    </w:p>
    <w:p w14:paraId="31F072C0" w14:textId="77777777" w:rsidR="004D1269" w:rsidRPr="004D1269" w:rsidRDefault="004D1269" w:rsidP="00087238">
      <w:pPr>
        <w:pStyle w:val="aff6"/>
        <w:widowControl w:val="0"/>
        <w:numPr>
          <w:ilvl w:val="0"/>
          <w:numId w:val="18"/>
        </w:numPr>
        <w:shd w:val="clear" w:color="auto" w:fill="FFFFFF"/>
        <w:tabs>
          <w:tab w:val="left" w:pos="1150"/>
        </w:tabs>
        <w:jc w:val="both"/>
        <w:rPr>
          <w:rFonts w:ascii="Times New Roman" w:eastAsia="Arial Unicode MS" w:hAnsi="Times New Roman"/>
          <w:bCs/>
          <w:color w:val="000000"/>
          <w:szCs w:val="24"/>
          <w:u w:color="000000"/>
          <w:lang w:val="ru-RU"/>
        </w:rPr>
      </w:pPr>
      <w:r w:rsidRPr="004D1269">
        <w:rPr>
          <w:rFonts w:ascii="Times New Roman" w:eastAsia="Arial Unicode MS" w:hAnsi="Times New Roman" w:cs="Arial Unicode MS"/>
          <w:color w:val="000000"/>
          <w:szCs w:val="24"/>
          <w:u w:color="000000"/>
          <w:lang w:val="ru-RU"/>
        </w:rPr>
        <w:t xml:space="preserve">Настоящий Акт составлен в 2 экземплярах, имеющих равную юридическую силу: один </w:t>
      </w:r>
      <w:r w:rsidRPr="004D1269">
        <w:rPr>
          <w:rFonts w:ascii="Times New Roman" w:eastAsia="Arial Unicode MS" w:hAnsi="Times New Roman" w:cs="Arial Unicode MS"/>
          <w:color w:val="000000"/>
          <w:szCs w:val="24"/>
          <w:u w:color="000000"/>
          <w:lang w:val="ru-RU"/>
        </w:rPr>
        <w:lastRenderedPageBreak/>
        <w:t xml:space="preserve">экземпляр – </w:t>
      </w:r>
      <w:r w:rsidRPr="004D1269">
        <w:rPr>
          <w:rFonts w:ascii="Times New Roman" w:eastAsia="Arial Unicode MS" w:hAnsi="Times New Roman" w:cs="Arial Unicode MS"/>
          <w:bCs/>
          <w:color w:val="000000"/>
          <w:szCs w:val="24"/>
          <w:u w:color="000000"/>
          <w:lang w:val="ru-RU"/>
        </w:rPr>
        <w:t>Покупателю</w:t>
      </w:r>
      <w:r w:rsidRPr="004D1269">
        <w:rPr>
          <w:rFonts w:ascii="Times New Roman" w:eastAsia="Arial Unicode MS" w:hAnsi="Times New Roman" w:cs="Arial Unicode MS"/>
          <w:color w:val="000000"/>
          <w:szCs w:val="24"/>
          <w:u w:color="000000"/>
          <w:lang w:val="ru-RU"/>
        </w:rPr>
        <w:t xml:space="preserve">, один экземпляр – </w:t>
      </w:r>
      <w:r w:rsidRPr="004D1269">
        <w:rPr>
          <w:rFonts w:ascii="Times New Roman" w:eastAsia="Arial Unicode MS" w:hAnsi="Times New Roman" w:cs="Arial Unicode MS"/>
          <w:bCs/>
          <w:color w:val="000000"/>
          <w:szCs w:val="24"/>
          <w:u w:color="000000"/>
          <w:lang w:val="ru-RU"/>
        </w:rPr>
        <w:t>Продавцу</w:t>
      </w:r>
      <w:r w:rsidRPr="004D1269">
        <w:rPr>
          <w:rFonts w:ascii="Times New Roman" w:eastAsia="Arial Unicode MS" w:hAnsi="Times New Roman" w:cs="Arial Unicode MS"/>
          <w:color w:val="000000"/>
          <w:szCs w:val="24"/>
          <w:u w:color="000000"/>
          <w:lang w:val="ru-RU"/>
        </w:rPr>
        <w:t xml:space="preserve">. </w:t>
      </w:r>
    </w:p>
    <w:p w14:paraId="706EF3AB" w14:textId="77777777" w:rsidR="004D1269" w:rsidRPr="004D1269" w:rsidRDefault="004D1269" w:rsidP="00087238">
      <w:pPr>
        <w:widowControl w:val="0"/>
        <w:jc w:val="both"/>
        <w:rPr>
          <w:rFonts w:ascii="Times New Roman" w:eastAsia="Arial Unicode MS" w:hAnsi="Times New Roman" w:cs="Arial Unicode MS"/>
          <w:color w:val="000000"/>
          <w:szCs w:val="24"/>
          <w:u w:color="000000"/>
          <w:lang w:val="ru-RU"/>
        </w:rPr>
      </w:pPr>
    </w:p>
    <w:p w14:paraId="6B86ED5A" w14:textId="77777777" w:rsidR="004D1269" w:rsidRPr="004D1269" w:rsidRDefault="004D1269" w:rsidP="00087238">
      <w:pPr>
        <w:widowControl w:val="0"/>
        <w:ind w:firstLine="360"/>
        <w:jc w:val="both"/>
        <w:rPr>
          <w:rFonts w:ascii="Times New Roman" w:eastAsia="Arial Unicode MS" w:hAnsi="Times New Roman" w:cs="Arial Unicode MS"/>
          <w:color w:val="000000"/>
          <w:szCs w:val="24"/>
          <w:u w:color="000000"/>
          <w:lang w:val="ru-RU"/>
        </w:rPr>
      </w:pPr>
    </w:p>
    <w:p w14:paraId="324C9274" w14:textId="77777777" w:rsidR="004D1269" w:rsidRPr="00F17F60" w:rsidRDefault="004D1269" w:rsidP="00087238">
      <w:pPr>
        <w:widowControl w:val="0"/>
        <w:jc w:val="center"/>
        <w:rPr>
          <w:rFonts w:ascii="Times New Roman" w:eastAsia="Arial Unicode MS" w:hAnsi="Times New Roman" w:cs="Arial Unicode MS"/>
          <w:b/>
          <w:bCs/>
          <w:color w:val="000000"/>
          <w:szCs w:val="24"/>
          <w:u w:color="000000"/>
        </w:rPr>
      </w:pPr>
      <w:r w:rsidRPr="00F17F60">
        <w:rPr>
          <w:rFonts w:ascii="Times New Roman" w:eastAsia="Arial Unicode MS" w:hAnsi="Times New Roman" w:cs="Arial Unicode MS"/>
          <w:b/>
          <w:bCs/>
          <w:color w:val="000000"/>
          <w:szCs w:val="24"/>
          <w:u w:color="000000"/>
        </w:rPr>
        <w:t>РЕКВИЗИТЫ И ПОДПИСИ СТОРОН</w:t>
      </w:r>
    </w:p>
    <w:p w14:paraId="3E9B3040" w14:textId="77777777" w:rsidR="004D1269" w:rsidRPr="00B97E14" w:rsidRDefault="004D1269" w:rsidP="00087238">
      <w:pPr>
        <w:widowControl w:val="0"/>
        <w:rPr>
          <w:rFonts w:ascii="Times New Roman" w:hAnsi="Times New Roman"/>
        </w:rPr>
      </w:pPr>
    </w:p>
    <w:p w14:paraId="6296E55C" w14:textId="77777777" w:rsidR="004D1269" w:rsidRDefault="004D1269" w:rsidP="00087238">
      <w:pPr>
        <w:widowControl w:val="0"/>
        <w:autoSpaceDE w:val="0"/>
        <w:autoSpaceDN w:val="0"/>
        <w:adjustRightInd w:val="0"/>
        <w:jc w:val="both"/>
        <w:rPr>
          <w:rFonts w:ascii="Arial" w:hAnsi="Arial" w:cs="Arial"/>
          <w:b/>
          <w:bCs/>
          <w:color w:val="000000"/>
        </w:rPr>
      </w:pPr>
    </w:p>
    <w:tbl>
      <w:tblPr>
        <w:tblW w:w="5000" w:type="pct"/>
        <w:tblLook w:val="01E0" w:firstRow="1" w:lastRow="1" w:firstColumn="1" w:lastColumn="1" w:noHBand="0" w:noVBand="0"/>
      </w:tblPr>
      <w:tblGrid>
        <w:gridCol w:w="9780"/>
      </w:tblGrid>
      <w:tr w:rsidR="004D1269" w:rsidRPr="00A06E70" w14:paraId="22424783" w14:textId="77777777" w:rsidTr="005F43E0">
        <w:tc>
          <w:tcPr>
            <w:tcW w:w="5000" w:type="pct"/>
            <w:tcBorders>
              <w:bottom w:val="single" w:sz="4" w:space="0" w:color="auto"/>
            </w:tcBorders>
          </w:tcPr>
          <w:p w14:paraId="51E9D9A8" w14:textId="77777777" w:rsidR="004D1269" w:rsidRPr="00A06E70" w:rsidRDefault="004D1269" w:rsidP="00087238">
            <w:pPr>
              <w:widowControl w:val="0"/>
              <w:spacing w:line="276" w:lineRule="auto"/>
              <w:ind w:firstLine="709"/>
              <w:rPr>
                <w:rFonts w:ascii="Times New Roman" w:hAnsi="Times New Roman"/>
                <w:b/>
                <w:szCs w:val="24"/>
              </w:rPr>
            </w:pPr>
            <w:proofErr w:type="spellStart"/>
            <w:r w:rsidRPr="00A06E70">
              <w:rPr>
                <w:rFonts w:ascii="Times New Roman" w:hAnsi="Times New Roman"/>
                <w:b/>
                <w:szCs w:val="24"/>
              </w:rPr>
              <w:t>Продавец</w:t>
            </w:r>
            <w:proofErr w:type="spellEnd"/>
            <w:r w:rsidRPr="00A06E70">
              <w:rPr>
                <w:rFonts w:ascii="Times New Roman" w:hAnsi="Times New Roman"/>
                <w:b/>
                <w:szCs w:val="24"/>
              </w:rPr>
              <w:t xml:space="preserve">                                                       </w:t>
            </w:r>
            <w:proofErr w:type="spellStart"/>
            <w:r w:rsidRPr="00A06E70">
              <w:rPr>
                <w:rFonts w:ascii="Times New Roman" w:hAnsi="Times New Roman"/>
                <w:b/>
                <w:szCs w:val="24"/>
              </w:rPr>
              <w:t>Покупатель</w:t>
            </w:r>
            <w:proofErr w:type="spellEnd"/>
          </w:p>
          <w:p w14:paraId="134FD6B4" w14:textId="77777777" w:rsidR="004D1269" w:rsidRPr="00A06E70" w:rsidRDefault="004D1269" w:rsidP="00087238">
            <w:pPr>
              <w:widowControl w:val="0"/>
              <w:spacing w:line="276" w:lineRule="auto"/>
              <w:ind w:left="709"/>
              <w:rPr>
                <w:rFonts w:ascii="Times New Roman" w:hAnsi="Times New Roman"/>
                <w:b/>
                <w:szCs w:val="24"/>
              </w:rPr>
            </w:pPr>
          </w:p>
          <w:p w14:paraId="78EC749B" w14:textId="77777777" w:rsidR="004D1269" w:rsidRPr="00A06E70" w:rsidRDefault="004D1269" w:rsidP="00087238">
            <w:pPr>
              <w:widowControl w:val="0"/>
              <w:spacing w:line="276" w:lineRule="auto"/>
              <w:ind w:left="709"/>
              <w:rPr>
                <w:rFonts w:ascii="Times New Roman" w:hAnsi="Times New Roman"/>
                <w:b/>
                <w:szCs w:val="24"/>
              </w:rPr>
            </w:pPr>
          </w:p>
        </w:tc>
      </w:tr>
    </w:tbl>
    <w:p w14:paraId="63BE20F6" w14:textId="77777777" w:rsidR="004D1269" w:rsidRPr="00A06E70" w:rsidRDefault="004D1269" w:rsidP="00087238">
      <w:pPr>
        <w:widowControl w:val="0"/>
        <w:spacing w:line="276" w:lineRule="auto"/>
        <w:ind w:firstLine="720"/>
        <w:rPr>
          <w:rFonts w:ascii="Times New Roman" w:hAnsi="Times New Roman"/>
          <w:szCs w:val="24"/>
        </w:rPr>
      </w:pPr>
    </w:p>
    <w:p w14:paraId="10037C4D" w14:textId="77777777" w:rsidR="004D1269" w:rsidRDefault="004D1269" w:rsidP="00087238">
      <w:pPr>
        <w:widowControl w:val="0"/>
        <w:autoSpaceDE w:val="0"/>
        <w:autoSpaceDN w:val="0"/>
        <w:adjustRightInd w:val="0"/>
        <w:spacing w:line="276" w:lineRule="auto"/>
        <w:jc w:val="right"/>
        <w:rPr>
          <w:rFonts w:ascii="Times New Roman" w:hAnsi="Times New Roman"/>
          <w:szCs w:val="24"/>
        </w:rPr>
      </w:pPr>
    </w:p>
    <w:p w14:paraId="70C43DE8" w14:textId="77777777" w:rsidR="004D1269" w:rsidRDefault="004D1269" w:rsidP="00087238">
      <w:pPr>
        <w:widowControl w:val="0"/>
        <w:autoSpaceDE w:val="0"/>
        <w:autoSpaceDN w:val="0"/>
        <w:adjustRightInd w:val="0"/>
        <w:spacing w:line="276" w:lineRule="auto"/>
        <w:jc w:val="right"/>
        <w:rPr>
          <w:rFonts w:ascii="Times New Roman" w:hAnsi="Times New Roman"/>
          <w:szCs w:val="24"/>
        </w:rPr>
      </w:pPr>
    </w:p>
    <w:p w14:paraId="3387E65E" w14:textId="77777777" w:rsidR="004D1269" w:rsidRDefault="004D1269" w:rsidP="00087238">
      <w:pPr>
        <w:widowControl w:val="0"/>
        <w:autoSpaceDE w:val="0"/>
        <w:autoSpaceDN w:val="0"/>
        <w:adjustRightInd w:val="0"/>
        <w:spacing w:line="276" w:lineRule="auto"/>
        <w:jc w:val="right"/>
        <w:rPr>
          <w:rFonts w:ascii="Times New Roman" w:hAnsi="Times New Roman"/>
          <w:szCs w:val="24"/>
        </w:rPr>
      </w:pPr>
    </w:p>
    <w:p w14:paraId="7F9D6C00" w14:textId="77777777" w:rsidR="004D1269" w:rsidRDefault="004D1269" w:rsidP="00087238">
      <w:pPr>
        <w:widowControl w:val="0"/>
        <w:autoSpaceDE w:val="0"/>
        <w:autoSpaceDN w:val="0"/>
        <w:adjustRightInd w:val="0"/>
        <w:spacing w:line="276" w:lineRule="auto"/>
        <w:jc w:val="right"/>
        <w:rPr>
          <w:rFonts w:ascii="Times New Roman" w:hAnsi="Times New Roman"/>
          <w:szCs w:val="24"/>
        </w:rPr>
      </w:pPr>
    </w:p>
    <w:p w14:paraId="5545439F" w14:textId="77777777" w:rsidR="004D1269" w:rsidRDefault="004D1269" w:rsidP="00087238">
      <w:pPr>
        <w:widowControl w:val="0"/>
        <w:autoSpaceDE w:val="0"/>
        <w:autoSpaceDN w:val="0"/>
        <w:adjustRightInd w:val="0"/>
        <w:spacing w:line="276" w:lineRule="auto"/>
        <w:jc w:val="right"/>
        <w:rPr>
          <w:rFonts w:ascii="Times New Roman" w:hAnsi="Times New Roman"/>
          <w:szCs w:val="24"/>
        </w:rPr>
      </w:pPr>
    </w:p>
    <w:p w14:paraId="5D3FFBE8" w14:textId="77777777" w:rsidR="004D1269" w:rsidRDefault="004D1269" w:rsidP="00087238">
      <w:pPr>
        <w:widowControl w:val="0"/>
        <w:autoSpaceDE w:val="0"/>
        <w:autoSpaceDN w:val="0"/>
        <w:adjustRightInd w:val="0"/>
        <w:spacing w:line="276" w:lineRule="auto"/>
        <w:jc w:val="right"/>
        <w:rPr>
          <w:rFonts w:ascii="Times New Roman" w:hAnsi="Times New Roman"/>
          <w:szCs w:val="24"/>
        </w:rPr>
      </w:pPr>
    </w:p>
    <w:p w14:paraId="7AAFE89E" w14:textId="77777777" w:rsidR="004D1269" w:rsidRPr="00A06E70" w:rsidRDefault="004D1269" w:rsidP="00087238">
      <w:pPr>
        <w:widowControl w:val="0"/>
        <w:autoSpaceDE w:val="0"/>
        <w:autoSpaceDN w:val="0"/>
        <w:adjustRightInd w:val="0"/>
        <w:spacing w:line="276" w:lineRule="auto"/>
        <w:jc w:val="right"/>
        <w:rPr>
          <w:rFonts w:ascii="Times New Roman" w:hAnsi="Times New Roman"/>
          <w:szCs w:val="24"/>
        </w:rPr>
      </w:pPr>
      <w:r w:rsidRPr="00A06E70">
        <w:rPr>
          <w:rFonts w:ascii="Times New Roman" w:hAnsi="Times New Roman"/>
          <w:szCs w:val="24"/>
        </w:rPr>
        <w:t xml:space="preserve">                                </w:t>
      </w:r>
    </w:p>
    <w:p w14:paraId="497BE079" w14:textId="77777777" w:rsidR="004D1269" w:rsidRPr="004D1269" w:rsidRDefault="004D1269" w:rsidP="00087238">
      <w:pPr>
        <w:pStyle w:val="aff6"/>
        <w:widowControl w:val="0"/>
        <w:tabs>
          <w:tab w:val="left" w:pos="1134"/>
        </w:tabs>
        <w:spacing w:line="276" w:lineRule="auto"/>
        <w:ind w:left="1134"/>
        <w:jc w:val="right"/>
        <w:rPr>
          <w:rFonts w:ascii="Times New Roman" w:hAnsi="Times New Roman"/>
          <w:bCs/>
          <w:szCs w:val="24"/>
        </w:rPr>
      </w:pPr>
      <w:proofErr w:type="spellStart"/>
      <w:r w:rsidRPr="004D1269">
        <w:rPr>
          <w:rFonts w:ascii="Times New Roman" w:hAnsi="Times New Roman"/>
          <w:bCs/>
          <w:szCs w:val="24"/>
        </w:rPr>
        <w:t>Приложение</w:t>
      </w:r>
      <w:proofErr w:type="spellEnd"/>
      <w:r w:rsidRPr="004D1269">
        <w:rPr>
          <w:rFonts w:ascii="Times New Roman" w:hAnsi="Times New Roman"/>
          <w:bCs/>
          <w:szCs w:val="24"/>
        </w:rPr>
        <w:t xml:space="preserve"> 3</w:t>
      </w:r>
    </w:p>
    <w:p w14:paraId="305F4B2A" w14:textId="77777777" w:rsidR="004D1269" w:rsidRPr="005E4D02" w:rsidRDefault="004D1269" w:rsidP="00087238">
      <w:pPr>
        <w:pStyle w:val="aff6"/>
        <w:widowControl w:val="0"/>
        <w:tabs>
          <w:tab w:val="left" w:pos="1134"/>
        </w:tabs>
        <w:spacing w:line="276" w:lineRule="auto"/>
        <w:ind w:left="1134"/>
        <w:jc w:val="right"/>
        <w:rPr>
          <w:rFonts w:ascii="Times New Roman" w:hAnsi="Times New Roman"/>
          <w:bCs/>
          <w:szCs w:val="24"/>
          <w:lang w:val="ru-RU"/>
        </w:rPr>
      </w:pPr>
      <w:r w:rsidRPr="004D1269">
        <w:rPr>
          <w:rFonts w:ascii="Times New Roman" w:hAnsi="Times New Roman"/>
          <w:bCs/>
          <w:szCs w:val="24"/>
        </w:rPr>
        <w:t xml:space="preserve"> </w:t>
      </w:r>
      <w:r w:rsidRPr="005E4D02">
        <w:rPr>
          <w:rFonts w:ascii="Times New Roman" w:hAnsi="Times New Roman"/>
          <w:bCs/>
          <w:szCs w:val="24"/>
          <w:lang w:val="ru-RU"/>
        </w:rPr>
        <w:t xml:space="preserve">к договору купли-продажи </w:t>
      </w:r>
    </w:p>
    <w:p w14:paraId="52D34F7E" w14:textId="77777777" w:rsidR="004D1269" w:rsidRPr="005E4D02" w:rsidRDefault="004D1269" w:rsidP="00087238">
      <w:pPr>
        <w:pStyle w:val="aff6"/>
        <w:widowControl w:val="0"/>
        <w:tabs>
          <w:tab w:val="left" w:pos="1134"/>
        </w:tabs>
        <w:spacing w:line="276" w:lineRule="auto"/>
        <w:ind w:left="1134"/>
        <w:jc w:val="right"/>
        <w:rPr>
          <w:rFonts w:ascii="Times New Roman" w:hAnsi="Times New Roman"/>
          <w:bCs/>
          <w:szCs w:val="24"/>
          <w:lang w:val="ru-RU"/>
        </w:rPr>
      </w:pPr>
      <w:r w:rsidRPr="005E4D02">
        <w:rPr>
          <w:rFonts w:ascii="Times New Roman" w:hAnsi="Times New Roman"/>
          <w:bCs/>
          <w:szCs w:val="24"/>
          <w:lang w:val="ru-RU"/>
        </w:rPr>
        <w:t>недвижимого имущества</w:t>
      </w:r>
    </w:p>
    <w:p w14:paraId="0F9D6852" w14:textId="77777777" w:rsidR="004D1269" w:rsidRPr="004D1269" w:rsidRDefault="004D1269" w:rsidP="00087238">
      <w:pPr>
        <w:widowControl w:val="0"/>
        <w:autoSpaceDE w:val="0"/>
        <w:autoSpaceDN w:val="0"/>
        <w:adjustRightInd w:val="0"/>
        <w:jc w:val="right"/>
        <w:rPr>
          <w:rFonts w:ascii="Times New Roman" w:hAnsi="Times New Roman"/>
          <w:szCs w:val="24"/>
          <w:lang w:val="ru-RU"/>
        </w:rPr>
      </w:pPr>
      <w:r w:rsidRPr="004D1269">
        <w:rPr>
          <w:rFonts w:ascii="Times New Roman" w:hAnsi="Times New Roman"/>
          <w:szCs w:val="24"/>
          <w:lang w:val="ru-RU"/>
        </w:rPr>
        <w:t>от____________</w:t>
      </w:r>
    </w:p>
    <w:p w14:paraId="24B7D993" w14:textId="77777777" w:rsidR="004D1269" w:rsidRDefault="004D1269" w:rsidP="00087238">
      <w:pPr>
        <w:pStyle w:val="aff6"/>
        <w:widowControl w:val="0"/>
        <w:tabs>
          <w:tab w:val="left" w:pos="1134"/>
        </w:tabs>
        <w:spacing w:line="276" w:lineRule="auto"/>
        <w:ind w:left="1134"/>
        <w:rPr>
          <w:rFonts w:ascii="Times New Roman" w:hAnsi="Times New Roman"/>
          <w:b/>
          <w:bCs/>
          <w:szCs w:val="24"/>
        </w:rPr>
      </w:pPr>
    </w:p>
    <w:p w14:paraId="3C229054" w14:textId="77777777" w:rsidR="004D1269" w:rsidRPr="004D1269" w:rsidRDefault="004D1269" w:rsidP="00087238">
      <w:pPr>
        <w:pStyle w:val="aff6"/>
        <w:widowControl w:val="0"/>
        <w:tabs>
          <w:tab w:val="left" w:pos="284"/>
        </w:tabs>
        <w:spacing w:line="276" w:lineRule="auto"/>
        <w:ind w:left="0"/>
        <w:jc w:val="center"/>
        <w:rPr>
          <w:rFonts w:ascii="Times New Roman" w:hAnsi="Times New Roman"/>
          <w:b/>
          <w:szCs w:val="24"/>
        </w:rPr>
      </w:pPr>
      <w:proofErr w:type="spellStart"/>
      <w:r w:rsidRPr="004D1269">
        <w:rPr>
          <w:rFonts w:ascii="Times New Roman" w:hAnsi="Times New Roman"/>
          <w:b/>
          <w:szCs w:val="24"/>
        </w:rPr>
        <w:t>Реестр</w:t>
      </w:r>
      <w:proofErr w:type="spellEnd"/>
      <w:r w:rsidRPr="004D1269">
        <w:rPr>
          <w:rFonts w:ascii="Times New Roman" w:hAnsi="Times New Roman"/>
          <w:b/>
          <w:szCs w:val="24"/>
        </w:rPr>
        <w:t xml:space="preserve"> </w:t>
      </w:r>
      <w:proofErr w:type="spellStart"/>
      <w:r w:rsidRPr="004D1269">
        <w:rPr>
          <w:rFonts w:ascii="Times New Roman" w:hAnsi="Times New Roman"/>
          <w:b/>
          <w:szCs w:val="24"/>
        </w:rPr>
        <w:t>арендаторов</w:t>
      </w:r>
      <w:proofErr w:type="spellEnd"/>
    </w:p>
    <w:p w14:paraId="1507BBA3" w14:textId="77777777" w:rsidR="007C1580" w:rsidRPr="004D76D4" w:rsidRDefault="007C1580" w:rsidP="00087238">
      <w:pPr>
        <w:widowControl w:val="0"/>
        <w:autoSpaceDE w:val="0"/>
        <w:autoSpaceDN w:val="0"/>
        <w:spacing w:line="288" w:lineRule="auto"/>
        <w:jc w:val="center"/>
        <w:rPr>
          <w:rFonts w:ascii="Times New Roman" w:hAnsi="Times New Roman"/>
          <w:szCs w:val="24"/>
          <w:lang w:val="ru-RU"/>
        </w:rPr>
      </w:pPr>
    </w:p>
    <w:sectPr w:rsidR="007C1580" w:rsidRPr="004D76D4" w:rsidSect="00A708EF">
      <w:footerReference w:type="default" r:id="rId8"/>
      <w:footerReference w:type="first" r:id="rId9"/>
      <w:pgSz w:w="11906" w:h="16838"/>
      <w:pgMar w:top="851" w:right="850" w:bottom="284" w:left="1276" w:header="70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75997" w14:textId="77777777" w:rsidR="00B97647" w:rsidRDefault="00B97647">
      <w:r>
        <w:separator/>
      </w:r>
    </w:p>
  </w:endnote>
  <w:endnote w:type="continuationSeparator" w:id="0">
    <w:p w14:paraId="3339C2ED" w14:textId="77777777" w:rsidR="00B97647" w:rsidRDefault="00B9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524B" w14:textId="0BE26FEA" w:rsidR="004A68FB" w:rsidRDefault="004A68FB">
    <w:pPr>
      <w:pStyle w:val="a4"/>
      <w:jc w:val="right"/>
    </w:pPr>
    <w:r>
      <w:rPr>
        <w:noProof/>
        <w:lang w:val="ru-RU"/>
      </w:rPr>
      <w:drawing>
        <wp:inline distT="0" distB="0" distL="0" distR="0" wp14:anchorId="73A08A63" wp14:editId="70E9E489">
          <wp:extent cx="9526" cy="9526"/>
          <wp:effectExtent l="0" t="0" r="0" b="0"/>
          <wp:docPr id="102194713" name="Рисунок 10219471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r>
      <w:fldChar w:fldCharType="begin"/>
    </w:r>
    <w:r>
      <w:instrText>PAGE   \* MERGEFORMAT</w:instrText>
    </w:r>
    <w:r>
      <w:fldChar w:fldCharType="separate"/>
    </w:r>
    <w:r w:rsidR="00F806C3" w:rsidRPr="00F806C3">
      <w:rPr>
        <w:noProof/>
        <w:lang w:val="ru-RU"/>
      </w:rPr>
      <w:t>22</w:t>
    </w:r>
    <w:r>
      <w:rPr>
        <w:noProof/>
        <w:lang w:val="ru-RU"/>
      </w:rPr>
      <w:fldChar w:fldCharType="end"/>
    </w:r>
  </w:p>
  <w:p w14:paraId="12B411A4" w14:textId="77777777" w:rsidR="004A68FB" w:rsidRDefault="004A68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6E2B" w14:textId="4AB78DA3" w:rsidR="004A68FB" w:rsidRDefault="004A68FB">
    <w:pPr>
      <w:pStyle w:val="a4"/>
      <w:jc w:val="right"/>
    </w:pPr>
    <w:r>
      <w:fldChar w:fldCharType="begin"/>
    </w:r>
    <w:r>
      <w:instrText>PAGE   \* MERGEFORMAT</w:instrText>
    </w:r>
    <w:r>
      <w:fldChar w:fldCharType="separate"/>
    </w:r>
    <w:r w:rsidR="00F806C3" w:rsidRPr="00F806C3">
      <w:rPr>
        <w:noProof/>
        <w:lang w:val="ru-RU"/>
      </w:rPr>
      <w:t>1</w:t>
    </w:r>
    <w:r>
      <w:rPr>
        <w:noProof/>
        <w:lang w:val="ru-RU"/>
      </w:rPr>
      <w:fldChar w:fldCharType="end"/>
    </w:r>
  </w:p>
  <w:p w14:paraId="101D3E51" w14:textId="77777777" w:rsidR="004A68FB" w:rsidRDefault="004A68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C0AE8" w14:textId="77777777" w:rsidR="00B97647" w:rsidRDefault="00B97647">
      <w:r>
        <w:separator/>
      </w:r>
    </w:p>
  </w:footnote>
  <w:footnote w:type="continuationSeparator" w:id="0">
    <w:p w14:paraId="67D4F645" w14:textId="77777777" w:rsidR="00B97647" w:rsidRDefault="00B97647">
      <w:r>
        <w:continuationSeparator/>
      </w:r>
    </w:p>
  </w:footnote>
  <w:footnote w:id="1">
    <w:p w14:paraId="6F6F7F44" w14:textId="6EA7295D" w:rsidR="004A68FB" w:rsidRPr="009B2B73" w:rsidRDefault="004A68FB" w:rsidP="009B2B73">
      <w:pPr>
        <w:pStyle w:val="af8"/>
        <w:jc w:val="both"/>
        <w:rPr>
          <w:lang w:val="ru-RU"/>
        </w:rPr>
      </w:pPr>
      <w:r>
        <w:rPr>
          <w:rStyle w:val="af5"/>
        </w:rPr>
        <w:footnoteRef/>
      </w:r>
      <w:r w:rsidRPr="009B2B73">
        <w:rPr>
          <w:lang w:val="ru-RU"/>
        </w:rPr>
        <w:t xml:space="preserve">   В случае, если покупателем является участник торгов, сделавший предпоследнее предложение по цене Объект</w:t>
      </w:r>
      <w:r>
        <w:rPr>
          <w:lang w:val="ru-RU"/>
        </w:rPr>
        <w:t>ов</w:t>
      </w:r>
      <w:r w:rsidRPr="009B2B73">
        <w:rPr>
          <w:lang w:val="ru-RU"/>
        </w:rPr>
        <w:t xml:space="preserve">, </w:t>
      </w:r>
      <w:r>
        <w:rPr>
          <w:lang w:val="ru-RU"/>
        </w:rPr>
        <w:t>положения Договора о зачете задатка не применяются.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6CAF35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8E00EB6"/>
    <w:multiLevelType w:val="multilevel"/>
    <w:tmpl w:val="15EA3694"/>
    <w:lvl w:ilvl="0">
      <w:start w:val="5"/>
      <w:numFmt w:val="decimal"/>
      <w:lvlText w:val="%1."/>
      <w:lvlJc w:val="left"/>
      <w:pPr>
        <w:ind w:left="360" w:hanging="360"/>
      </w:pPr>
    </w:lvl>
    <w:lvl w:ilvl="1">
      <w:start w:val="1"/>
      <w:numFmt w:val="decimal"/>
      <w:lvlText w:val="%1.%2."/>
      <w:lvlJc w:val="left"/>
      <w:pPr>
        <w:ind w:left="326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340C8"/>
    <w:multiLevelType w:val="multilevel"/>
    <w:tmpl w:val="A6DA6CDA"/>
    <w:lvl w:ilvl="0">
      <w:start w:val="6"/>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04663EA"/>
    <w:multiLevelType w:val="multilevel"/>
    <w:tmpl w:val="C84CBF50"/>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b w:val="0"/>
      </w:rPr>
    </w:lvl>
    <w:lvl w:ilvl="2">
      <w:start w:val="3"/>
      <w:numFmt w:val="bullet"/>
      <w:lvlText w:val="-"/>
      <w:lvlJc w:val="left"/>
      <w:pPr>
        <w:ind w:left="1440" w:hanging="720"/>
      </w:pPr>
      <w:rPr>
        <w:rFonts w:ascii="Times New Roman" w:eastAsia="Times New Roman" w:hAnsi="Times New Roman" w:cs="Times New Roman"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9D15E7"/>
    <w:multiLevelType w:val="hybridMultilevel"/>
    <w:tmpl w:val="D3145F1E"/>
    <w:lvl w:ilvl="0" w:tplc="5EF2E75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CD57DA"/>
    <w:multiLevelType w:val="hybridMultilevel"/>
    <w:tmpl w:val="00CA9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787630C"/>
    <w:multiLevelType w:val="multilevel"/>
    <w:tmpl w:val="C6541844"/>
    <w:lvl w:ilvl="0">
      <w:start w:val="1"/>
      <w:numFmt w:val="decimal"/>
      <w:lvlText w:val="%1."/>
      <w:lvlJc w:val="left"/>
      <w:pPr>
        <w:ind w:left="720" w:hanging="360"/>
      </w:pPr>
      <w:rPr>
        <w:rFonts w:hint="default"/>
      </w:rPr>
    </w:lvl>
    <w:lvl w:ilvl="1">
      <w:start w:val="1"/>
      <w:numFmt w:val="decimal"/>
      <w:pStyle w:val="LegalFlushStyle2"/>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pStyle w:val="LegalFlushStyle5"/>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AEA608D"/>
    <w:multiLevelType w:val="hybridMultilevel"/>
    <w:tmpl w:val="72C22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915B7E"/>
    <w:multiLevelType w:val="hybridMultilevel"/>
    <w:tmpl w:val="5BF2ABA0"/>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3C3207C8"/>
    <w:multiLevelType w:val="multilevel"/>
    <w:tmpl w:val="2FA2C314"/>
    <w:styleLink w:val="2"/>
    <w:lvl w:ilvl="0">
      <w:start w:val="1"/>
      <w:numFmt w:val="decimal"/>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142" w:firstLine="14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8"/>
        </w:tabs>
        <w:ind w:left="72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18"/>
        </w:tabs>
        <w:ind w:left="72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18"/>
        </w:tabs>
        <w:ind w:left="108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1354417"/>
    <w:multiLevelType w:val="multilevel"/>
    <w:tmpl w:val="17348DBC"/>
    <w:lvl w:ilvl="0">
      <w:start w:val="2"/>
      <w:numFmt w:val="decimal"/>
      <w:lvlText w:val="%1."/>
      <w:lvlJc w:val="left"/>
      <w:pPr>
        <w:ind w:left="390" w:hanging="390"/>
      </w:pPr>
      <w:rPr>
        <w:rFonts w:hint="default"/>
      </w:rPr>
    </w:lvl>
    <w:lvl w:ilvl="1">
      <w:start w:val="1"/>
      <w:numFmt w:val="decimal"/>
      <w:lvlText w:val="%1.%2."/>
      <w:lvlJc w:val="left"/>
      <w:pPr>
        <w:ind w:left="8800" w:hanging="720"/>
      </w:pPr>
      <w:rPr>
        <w:rFonts w:hint="default"/>
        <w:b w:val="0"/>
        <w:i w:val="0"/>
        <w:color w:val="auto"/>
        <w:sz w:val="24"/>
        <w:szCs w:val="24"/>
      </w:rPr>
    </w:lvl>
    <w:lvl w:ilvl="2">
      <w:start w:val="1"/>
      <w:numFmt w:val="decimal"/>
      <w:lvlText w:val="%1.%2.%3."/>
      <w:lvlJc w:val="left"/>
      <w:pPr>
        <w:ind w:left="1440" w:hanging="720"/>
      </w:pPr>
      <w:rPr>
        <w:rFonts w:hint="default"/>
        <w:b w:val="0"/>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5977409"/>
    <w:multiLevelType w:val="singleLevel"/>
    <w:tmpl w:val="6242163C"/>
    <w:lvl w:ilvl="0">
      <w:start w:val="1"/>
      <w:numFmt w:val="decimal"/>
      <w:pStyle w:val="Indent5legalflush"/>
      <w:lvlText w:val="%1."/>
      <w:lvlJc w:val="left"/>
      <w:pPr>
        <w:tabs>
          <w:tab w:val="num" w:pos="1440"/>
        </w:tabs>
        <w:ind w:firstLine="720"/>
      </w:pPr>
      <w:rPr>
        <w:rFonts w:cs="Times New Roman" w:hint="default"/>
      </w:rPr>
    </w:lvl>
  </w:abstractNum>
  <w:abstractNum w:abstractNumId="12" w15:restartNumberingAfterBreak="0">
    <w:nsid w:val="461E2A38"/>
    <w:multiLevelType w:val="multilevel"/>
    <w:tmpl w:val="C47680CE"/>
    <w:lvl w:ilvl="0">
      <w:start w:val="2"/>
      <w:numFmt w:val="decimal"/>
      <w:lvlText w:val="%1."/>
      <w:lvlJc w:val="left"/>
      <w:pPr>
        <w:ind w:left="862" w:hanging="720"/>
      </w:pPr>
      <w:rPr>
        <w:rFonts w:ascii="Times New Roman" w:eastAsia="Times New Roman" w:hAnsi="Times New Roman" w:cs="Times New Roman"/>
        <w:b/>
        <w:i w:val="0"/>
        <w:smallCaps w:val="0"/>
        <w:strike w:val="0"/>
        <w:color w:val="000000"/>
        <w:sz w:val="24"/>
        <w:szCs w:val="24"/>
        <w:u w:val="none"/>
      </w:rPr>
    </w:lvl>
    <w:lvl w:ilvl="1">
      <w:start w:val="1"/>
      <w:numFmt w:val="decimal"/>
      <w:pStyle w:val="StyleHeading211ptBefore6ptAfter6pt"/>
      <w:lvlText w:val="%1.%2"/>
      <w:lvlJc w:val="left"/>
      <w:pPr>
        <w:ind w:left="6249" w:hanging="720"/>
      </w:pPr>
      <w:rPr>
        <w:rFonts w:ascii="Times New Roman" w:eastAsia="Times New Roman" w:hAnsi="Times New Roman" w:cs="Times New Roman"/>
        <w:b w:val="0"/>
        <w:i w:val="0"/>
        <w:smallCaps w:val="0"/>
        <w:strike w:val="0"/>
        <w:color w:val="000000"/>
        <w:sz w:val="24"/>
        <w:szCs w:val="24"/>
        <w:u w:val="none"/>
      </w:rPr>
    </w:lvl>
    <w:lvl w:ilvl="2">
      <w:start w:val="1"/>
      <w:numFmt w:val="decimal"/>
      <w:lvlText w:val="%1.%2.%3"/>
      <w:lvlJc w:val="left"/>
      <w:pPr>
        <w:ind w:left="1855" w:hanging="720"/>
      </w:pPr>
      <w:rPr>
        <w:rFonts w:ascii="Times New Roman" w:eastAsia="Times New Roman" w:hAnsi="Times New Roman" w:cs="Times New Roman"/>
        <w:b w:val="0"/>
        <w:i w:val="0"/>
        <w:smallCaps w:val="0"/>
        <w:strike w:val="0"/>
        <w:color w:val="000000"/>
        <w:sz w:val="24"/>
        <w:szCs w:val="24"/>
        <w:u w:val="none"/>
      </w:rPr>
    </w:lvl>
    <w:lvl w:ilvl="3">
      <w:start w:val="1"/>
      <w:numFmt w:val="lowerLetter"/>
      <w:lvlText w:val="(%4)"/>
      <w:lvlJc w:val="left"/>
      <w:pPr>
        <w:ind w:left="1440" w:hanging="720"/>
      </w:pPr>
      <w:rPr>
        <w:rFonts w:ascii="Times New Roman" w:eastAsia="Times New Roman" w:hAnsi="Times New Roman" w:cs="Times New Roman"/>
        <w:b w:val="0"/>
        <w:i w:val="0"/>
        <w:smallCaps w:val="0"/>
        <w:strike w:val="0"/>
        <w:color w:val="000000"/>
        <w:sz w:val="24"/>
        <w:szCs w:val="24"/>
        <w:u w:val="none"/>
      </w:rPr>
    </w:lvl>
    <w:lvl w:ilvl="4">
      <w:start w:val="1"/>
      <w:numFmt w:val="decimal"/>
      <w:lvlText w:val="ПРИЛОЖЕНИЕ  %5"/>
      <w:lvlJc w:val="left"/>
      <w:pPr>
        <w:ind w:left="0" w:firstLine="0"/>
      </w:pPr>
      <w:rPr>
        <w:rFonts w:ascii="Times New Roman" w:eastAsia="Times New Roman" w:hAnsi="Times New Roman" w:cs="Times New Roman"/>
        <w:b/>
        <w:i w:val="0"/>
        <w:smallCaps w:val="0"/>
        <w:strike w:val="0"/>
        <w:color w:val="000000"/>
        <w:sz w:val="22"/>
        <w:szCs w:val="22"/>
        <w:u w:val="none"/>
      </w:rPr>
    </w:lvl>
    <w:lvl w:ilvl="5">
      <w:start w:val="1"/>
      <w:numFmt w:val="decimal"/>
      <w:lvlText w:val="%6."/>
      <w:lvlJc w:val="left"/>
      <w:pPr>
        <w:ind w:left="720" w:hanging="720"/>
      </w:pPr>
      <w:rPr>
        <w:rFonts w:ascii="Times" w:eastAsia="Times" w:hAnsi="Times" w:cs="Times"/>
        <w:b/>
        <w:i w:val="0"/>
        <w:smallCaps w:val="0"/>
        <w:strike w:val="0"/>
        <w:color w:val="000000"/>
        <w:sz w:val="22"/>
        <w:szCs w:val="22"/>
        <w:u w:val="none"/>
      </w:rPr>
    </w:lvl>
    <w:lvl w:ilvl="6">
      <w:start w:val="1"/>
      <w:numFmt w:val="decimal"/>
      <w:lvlText w:val="%6.%7"/>
      <w:lvlJc w:val="left"/>
      <w:pPr>
        <w:ind w:left="720" w:hanging="720"/>
      </w:pPr>
      <w:rPr>
        <w:rFonts w:ascii="Times New Roman" w:eastAsia="Times New Roman" w:hAnsi="Times New Roman" w:cs="Times New Roman"/>
        <w:b w:val="0"/>
        <w:i w:val="0"/>
        <w:smallCaps w:val="0"/>
        <w:strike w:val="0"/>
        <w:color w:val="000000"/>
        <w:sz w:val="22"/>
        <w:szCs w:val="22"/>
        <w:u w:val="none"/>
      </w:rPr>
    </w:lvl>
    <w:lvl w:ilvl="7">
      <w:start w:val="1"/>
      <w:numFmt w:val="lowerLetter"/>
      <w:lvlText w:val="(%8)"/>
      <w:lvlJc w:val="left"/>
      <w:pPr>
        <w:ind w:left="1440" w:hanging="720"/>
      </w:pPr>
      <w:rPr>
        <w:rFonts w:ascii="Times New Roman" w:eastAsia="Times New Roman" w:hAnsi="Times New Roman" w:cs="Times New Roman"/>
        <w:b w:val="0"/>
        <w:i w:val="0"/>
        <w:smallCaps w:val="0"/>
        <w:strike w:val="0"/>
        <w:color w:val="000000"/>
        <w:sz w:val="24"/>
        <w:szCs w:val="24"/>
        <w:u w:val="no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rPr>
    </w:lvl>
  </w:abstractNum>
  <w:abstractNum w:abstractNumId="13" w15:restartNumberingAfterBreak="0">
    <w:nsid w:val="47357F4C"/>
    <w:multiLevelType w:val="hybridMultilevel"/>
    <w:tmpl w:val="D5E44464"/>
    <w:lvl w:ilvl="0" w:tplc="5EF2E758">
      <w:start w:val="3"/>
      <w:numFmt w:val="bullet"/>
      <w:lvlText w:val="-"/>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C661DE1"/>
    <w:multiLevelType w:val="multilevel"/>
    <w:tmpl w:val="9852E8FA"/>
    <w:lvl w:ilvl="0">
      <w:start w:val="1"/>
      <w:numFmt w:val="decimal"/>
      <w:pStyle w:val="1"/>
      <w:isLgl/>
      <w:lvlText w:val="%1."/>
      <w:lvlJc w:val="left"/>
      <w:pPr>
        <w:tabs>
          <w:tab w:val="num" w:pos="2705"/>
        </w:tabs>
        <w:ind w:left="2694" w:hanging="709"/>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isLgl/>
      <w:lvlText w:val="%1.%2"/>
      <w:lvlJc w:val="left"/>
      <w:pPr>
        <w:tabs>
          <w:tab w:val="num" w:pos="1571"/>
        </w:tabs>
        <w:ind w:left="1560" w:hanging="709"/>
      </w:pPr>
      <w:rPr>
        <w:rFonts w:ascii="Times New Roman" w:hAnsi="Times New Roman" w:cs="Times New Roman" w:hint="default"/>
        <w:b w:val="0"/>
        <w:i w:val="0"/>
        <w:caps w:val="0"/>
        <w:strike w:val="0"/>
        <w:dstrike w:val="0"/>
        <w:vanish w:val="0"/>
        <w:color w:val="auto"/>
        <w:sz w:val="22"/>
        <w:szCs w:val="22"/>
        <w:u w:val="none"/>
        <w:vertAlign w:val="baseline"/>
      </w:rPr>
    </w:lvl>
    <w:lvl w:ilvl="2">
      <w:start w:val="1"/>
      <w:numFmt w:val="decimal"/>
      <w:isLgl/>
      <w:lvlText w:val="%1.%2.%3"/>
      <w:lvlJc w:val="left"/>
      <w:pPr>
        <w:tabs>
          <w:tab w:val="num" w:pos="720"/>
        </w:tabs>
        <w:ind w:left="709" w:hanging="709"/>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Roman"/>
      <w:pStyle w:val="3"/>
      <w:lvlText w:val="(%4)"/>
      <w:lvlJc w:val="left"/>
      <w:pPr>
        <w:tabs>
          <w:tab w:val="num" w:pos="1288"/>
        </w:tabs>
        <w:ind w:left="1277" w:hanging="709"/>
      </w:pPr>
      <w:rPr>
        <w:rFonts w:ascii="Times New Roman" w:eastAsia="Calibri" w:hAnsi="Times New Roman" w:cs="Times New Roman"/>
        <w:b w:val="0"/>
        <w:i w:val="0"/>
        <w:caps w:val="0"/>
        <w:strike w:val="0"/>
        <w:dstrike w:val="0"/>
        <w:vanish w:val="0"/>
        <w:color w:val="auto"/>
        <w:sz w:val="22"/>
        <w:u w:val="none"/>
        <w:vertAlign w:val="baseline"/>
      </w:rPr>
    </w:lvl>
    <w:lvl w:ilvl="4">
      <w:start w:val="1"/>
      <w:numFmt w:val="lowerRoman"/>
      <w:pStyle w:val="5"/>
      <w:lvlText w:val="(%5)"/>
      <w:lvlJc w:val="left"/>
      <w:pPr>
        <w:tabs>
          <w:tab w:val="num" w:pos="710"/>
        </w:tabs>
        <w:ind w:left="1" w:firstLine="709"/>
      </w:pPr>
      <w:rPr>
        <w:rFonts w:ascii="Times New Roman" w:hAnsi="Times New Roman" w:cs="Times New Roman" w:hint="default"/>
        <w:b w:val="0"/>
        <w:i w:val="0"/>
        <w:caps w:val="0"/>
        <w:strike w:val="0"/>
        <w:dstrike w:val="0"/>
        <w:vanish w:val="0"/>
        <w:color w:val="auto"/>
        <w:sz w:val="22"/>
        <w:u w:val="none"/>
        <w:vertAlign w:val="baseline"/>
      </w:rPr>
    </w:lvl>
    <w:lvl w:ilvl="5">
      <w:start w:val="1"/>
      <w:numFmt w:val="bullet"/>
      <w:pStyle w:val="LongStandardL6"/>
      <w:lvlText w:val=""/>
      <w:lvlJc w:val="left"/>
      <w:pPr>
        <w:tabs>
          <w:tab w:val="num" w:pos="720"/>
        </w:tabs>
        <w:ind w:left="709" w:hanging="709"/>
      </w:pPr>
      <w:rPr>
        <w:rFonts w:ascii="Symbol" w:hAnsi="Symbol"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720"/>
        </w:tabs>
        <w:ind w:left="709" w:hanging="709"/>
      </w:pPr>
      <w:rPr>
        <w:rFonts w:ascii="Times New Roman" w:hAnsi="Times New Roman" w:cs="Times New Roman" w:hint="default"/>
        <w:b w:val="0"/>
        <w:i w:val="0"/>
        <w:caps w:val="0"/>
        <w:strike w:val="0"/>
        <w:dstrike w:val="0"/>
        <w:vanish w:val="0"/>
        <w:color w:val="auto"/>
        <w:sz w:val="22"/>
        <w:u w:val="none"/>
        <w:vertAlign w:val="baseline"/>
      </w:rPr>
    </w:lvl>
    <w:lvl w:ilvl="7">
      <w:start w:val="1"/>
      <w:numFmt w:val="lowerLetter"/>
      <w:lvlRestart w:val="2"/>
      <w:pStyle w:val="LongStandardL8"/>
      <w:lvlText w:val="(%8)"/>
      <w:lvlJc w:val="left"/>
      <w:pPr>
        <w:tabs>
          <w:tab w:val="num" w:pos="720"/>
        </w:tabs>
        <w:ind w:left="709" w:hanging="709"/>
      </w:pPr>
      <w:rPr>
        <w:rFonts w:ascii="Times New Roman" w:hAnsi="Times New Roman" w:cs="Times New Roman" w:hint="default"/>
        <w:b w:val="0"/>
        <w:i w:val="0"/>
        <w:caps w:val="0"/>
        <w:strike w:val="0"/>
        <w:dstrike w:val="0"/>
        <w:vanish w:val="0"/>
        <w:color w:val="auto"/>
        <w:sz w:val="24"/>
        <w:u w:val="none"/>
        <w:vertAlign w:val="baseline"/>
        <w:lang w:val="ru-RU"/>
      </w:rPr>
    </w:lvl>
    <w:lvl w:ilvl="8">
      <w:start w:val="1"/>
      <w:numFmt w:val="lowerRoman"/>
      <w:pStyle w:val="LongStandardL9"/>
      <w:lvlText w:val="(%9)"/>
      <w:lvlJc w:val="left"/>
      <w:pPr>
        <w:tabs>
          <w:tab w:val="num" w:pos="720"/>
        </w:tabs>
        <w:ind w:left="709" w:hanging="709"/>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58B01835"/>
    <w:multiLevelType w:val="multilevel"/>
    <w:tmpl w:val="D4ECED32"/>
    <w:lvl w:ilvl="0">
      <w:start w:val="6"/>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616B1C8E"/>
    <w:multiLevelType w:val="multilevel"/>
    <w:tmpl w:val="1F5C772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8" w15:restartNumberingAfterBreak="0">
    <w:nsid w:val="73B37712"/>
    <w:multiLevelType w:val="multilevel"/>
    <w:tmpl w:val="914A63E6"/>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19" w15:restartNumberingAfterBreak="0">
    <w:nsid w:val="74424B79"/>
    <w:multiLevelType w:val="hybridMultilevel"/>
    <w:tmpl w:val="15360A4A"/>
    <w:lvl w:ilvl="0" w:tplc="EE140114">
      <w:start w:val="1"/>
      <w:numFmt w:val="lowerLetter"/>
      <w:lvlText w:val="(%1)"/>
      <w:lvlJc w:val="left"/>
      <w:pPr>
        <w:ind w:left="1287" w:hanging="360"/>
      </w:pPr>
      <w:rPr>
        <w:rFonts w:hint="default"/>
      </w:rPr>
    </w:lvl>
    <w:lvl w:ilvl="1" w:tplc="FE329266">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4B80858"/>
    <w:multiLevelType w:val="hybridMultilevel"/>
    <w:tmpl w:val="8564D0D6"/>
    <w:lvl w:ilvl="0" w:tplc="5EF2E75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0317798">
    <w:abstractNumId w:val="18"/>
  </w:num>
  <w:num w:numId="2" w16cid:durableId="1417361114">
    <w:abstractNumId w:val="8"/>
  </w:num>
  <w:num w:numId="3" w16cid:durableId="96203167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094292">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684557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654071">
    <w:abstractNumId w:val="5"/>
  </w:num>
  <w:num w:numId="7" w16cid:durableId="20515124">
    <w:abstractNumId w:val="9"/>
  </w:num>
  <w:num w:numId="8" w16cid:durableId="1516110061">
    <w:abstractNumId w:val="0"/>
  </w:num>
  <w:num w:numId="9" w16cid:durableId="986740840">
    <w:abstractNumId w:val="20"/>
  </w:num>
  <w:num w:numId="10" w16cid:durableId="1509976448">
    <w:abstractNumId w:val="4"/>
  </w:num>
  <w:num w:numId="11" w16cid:durableId="109125745">
    <w:abstractNumId w:val="6"/>
  </w:num>
  <w:num w:numId="12" w16cid:durableId="117458183">
    <w:abstractNumId w:val="16"/>
  </w:num>
  <w:num w:numId="13" w16cid:durableId="1858080882">
    <w:abstractNumId w:val="10"/>
  </w:num>
  <w:num w:numId="14" w16cid:durableId="560558825">
    <w:abstractNumId w:val="19"/>
  </w:num>
  <w:num w:numId="15" w16cid:durableId="1213882092">
    <w:abstractNumId w:val="13"/>
  </w:num>
  <w:num w:numId="16" w16cid:durableId="222638555">
    <w:abstractNumId w:val="3"/>
  </w:num>
  <w:num w:numId="17" w16cid:durableId="1100950658">
    <w:abstractNumId w:val="17"/>
  </w:num>
  <w:num w:numId="18" w16cid:durableId="347876711">
    <w:abstractNumId w:val="7"/>
  </w:num>
  <w:num w:numId="19" w16cid:durableId="377434939">
    <w:abstractNumId w:val="11"/>
  </w:num>
  <w:num w:numId="20" w16cid:durableId="2107967251">
    <w:abstractNumId w:val="14"/>
  </w:num>
  <w:num w:numId="21" w16cid:durableId="128519060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trackRevision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984"/>
    <w:rsid w:val="00000F81"/>
    <w:rsid w:val="00001619"/>
    <w:rsid w:val="000017AD"/>
    <w:rsid w:val="00001E39"/>
    <w:rsid w:val="000041D4"/>
    <w:rsid w:val="00005A0E"/>
    <w:rsid w:val="00005CF7"/>
    <w:rsid w:val="00005D72"/>
    <w:rsid w:val="0000763F"/>
    <w:rsid w:val="00007B73"/>
    <w:rsid w:val="00013562"/>
    <w:rsid w:val="0001363A"/>
    <w:rsid w:val="00015140"/>
    <w:rsid w:val="0002259D"/>
    <w:rsid w:val="000236CD"/>
    <w:rsid w:val="00024B25"/>
    <w:rsid w:val="00026A4B"/>
    <w:rsid w:val="00027CF7"/>
    <w:rsid w:val="00030FB8"/>
    <w:rsid w:val="00031664"/>
    <w:rsid w:val="00032258"/>
    <w:rsid w:val="00033996"/>
    <w:rsid w:val="0003413F"/>
    <w:rsid w:val="00035427"/>
    <w:rsid w:val="00035E64"/>
    <w:rsid w:val="0004031B"/>
    <w:rsid w:val="000405FD"/>
    <w:rsid w:val="00040E74"/>
    <w:rsid w:val="0004166C"/>
    <w:rsid w:val="00041907"/>
    <w:rsid w:val="00042369"/>
    <w:rsid w:val="00043313"/>
    <w:rsid w:val="000457F8"/>
    <w:rsid w:val="00045C84"/>
    <w:rsid w:val="00045D84"/>
    <w:rsid w:val="000468B1"/>
    <w:rsid w:val="00047F72"/>
    <w:rsid w:val="00050515"/>
    <w:rsid w:val="0005062D"/>
    <w:rsid w:val="0005590F"/>
    <w:rsid w:val="000569D4"/>
    <w:rsid w:val="0006146F"/>
    <w:rsid w:val="000623A2"/>
    <w:rsid w:val="000634A1"/>
    <w:rsid w:val="000634FD"/>
    <w:rsid w:val="00070C98"/>
    <w:rsid w:val="00071987"/>
    <w:rsid w:val="00073284"/>
    <w:rsid w:val="0007362A"/>
    <w:rsid w:val="00073A24"/>
    <w:rsid w:val="000755A0"/>
    <w:rsid w:val="00075833"/>
    <w:rsid w:val="00075C11"/>
    <w:rsid w:val="00077BE9"/>
    <w:rsid w:val="000823C4"/>
    <w:rsid w:val="00082987"/>
    <w:rsid w:val="000848B0"/>
    <w:rsid w:val="000863A5"/>
    <w:rsid w:val="00086522"/>
    <w:rsid w:val="00087238"/>
    <w:rsid w:val="0009060F"/>
    <w:rsid w:val="00092210"/>
    <w:rsid w:val="00094D56"/>
    <w:rsid w:val="00095C87"/>
    <w:rsid w:val="000A110B"/>
    <w:rsid w:val="000A11A6"/>
    <w:rsid w:val="000A150D"/>
    <w:rsid w:val="000A1D02"/>
    <w:rsid w:val="000A1DF4"/>
    <w:rsid w:val="000A25E6"/>
    <w:rsid w:val="000A3756"/>
    <w:rsid w:val="000A37F9"/>
    <w:rsid w:val="000A54B5"/>
    <w:rsid w:val="000A558B"/>
    <w:rsid w:val="000A5670"/>
    <w:rsid w:val="000A5758"/>
    <w:rsid w:val="000B0FF8"/>
    <w:rsid w:val="000B153B"/>
    <w:rsid w:val="000B4D0E"/>
    <w:rsid w:val="000B580D"/>
    <w:rsid w:val="000C157F"/>
    <w:rsid w:val="000C1CF6"/>
    <w:rsid w:val="000C1F0C"/>
    <w:rsid w:val="000C2CE9"/>
    <w:rsid w:val="000C4135"/>
    <w:rsid w:val="000C6A3C"/>
    <w:rsid w:val="000C6A96"/>
    <w:rsid w:val="000C79F1"/>
    <w:rsid w:val="000D1413"/>
    <w:rsid w:val="000D1996"/>
    <w:rsid w:val="000D26A5"/>
    <w:rsid w:val="000D319A"/>
    <w:rsid w:val="000D4FC6"/>
    <w:rsid w:val="000D7556"/>
    <w:rsid w:val="000E0768"/>
    <w:rsid w:val="000E1397"/>
    <w:rsid w:val="000E33CC"/>
    <w:rsid w:val="000E4A7F"/>
    <w:rsid w:val="000E7992"/>
    <w:rsid w:val="000F12BE"/>
    <w:rsid w:val="000F287E"/>
    <w:rsid w:val="000F2F93"/>
    <w:rsid w:val="000F367E"/>
    <w:rsid w:val="000F64BF"/>
    <w:rsid w:val="001000F9"/>
    <w:rsid w:val="00100632"/>
    <w:rsid w:val="00100F04"/>
    <w:rsid w:val="00101B67"/>
    <w:rsid w:val="00101ED5"/>
    <w:rsid w:val="00102280"/>
    <w:rsid w:val="00102EA7"/>
    <w:rsid w:val="0010740F"/>
    <w:rsid w:val="00107C9B"/>
    <w:rsid w:val="00110B47"/>
    <w:rsid w:val="0011150C"/>
    <w:rsid w:val="00111CFA"/>
    <w:rsid w:val="00115B90"/>
    <w:rsid w:val="00115E61"/>
    <w:rsid w:val="001171AB"/>
    <w:rsid w:val="001219BB"/>
    <w:rsid w:val="001226AD"/>
    <w:rsid w:val="00123564"/>
    <w:rsid w:val="001236C6"/>
    <w:rsid w:val="00124AA3"/>
    <w:rsid w:val="001253B5"/>
    <w:rsid w:val="00125591"/>
    <w:rsid w:val="00125F07"/>
    <w:rsid w:val="0012614D"/>
    <w:rsid w:val="001267AF"/>
    <w:rsid w:val="00126C93"/>
    <w:rsid w:val="0012798B"/>
    <w:rsid w:val="001303CE"/>
    <w:rsid w:val="00130706"/>
    <w:rsid w:val="00131AB1"/>
    <w:rsid w:val="00132AA7"/>
    <w:rsid w:val="00132C13"/>
    <w:rsid w:val="00132EC2"/>
    <w:rsid w:val="00132F76"/>
    <w:rsid w:val="001345FC"/>
    <w:rsid w:val="00143631"/>
    <w:rsid w:val="00144755"/>
    <w:rsid w:val="00145553"/>
    <w:rsid w:val="001456F9"/>
    <w:rsid w:val="001470AE"/>
    <w:rsid w:val="001474E7"/>
    <w:rsid w:val="00150433"/>
    <w:rsid w:val="0015155F"/>
    <w:rsid w:val="001518EE"/>
    <w:rsid w:val="001521A0"/>
    <w:rsid w:val="00152F1D"/>
    <w:rsid w:val="00154889"/>
    <w:rsid w:val="001555BE"/>
    <w:rsid w:val="00155931"/>
    <w:rsid w:val="00157AA5"/>
    <w:rsid w:val="00160FEC"/>
    <w:rsid w:val="00161236"/>
    <w:rsid w:val="0016423D"/>
    <w:rsid w:val="00165FAE"/>
    <w:rsid w:val="001666A0"/>
    <w:rsid w:val="0017043C"/>
    <w:rsid w:val="00172DAA"/>
    <w:rsid w:val="001759FE"/>
    <w:rsid w:val="00177A5E"/>
    <w:rsid w:val="001808F1"/>
    <w:rsid w:val="00182934"/>
    <w:rsid w:val="00183084"/>
    <w:rsid w:val="00183D69"/>
    <w:rsid w:val="0018487B"/>
    <w:rsid w:val="0018740D"/>
    <w:rsid w:val="00187C9C"/>
    <w:rsid w:val="0019259D"/>
    <w:rsid w:val="00196225"/>
    <w:rsid w:val="00196AC8"/>
    <w:rsid w:val="0019775A"/>
    <w:rsid w:val="001977D8"/>
    <w:rsid w:val="001A029C"/>
    <w:rsid w:val="001A1B38"/>
    <w:rsid w:val="001A1CD6"/>
    <w:rsid w:val="001A218F"/>
    <w:rsid w:val="001A2544"/>
    <w:rsid w:val="001A2C93"/>
    <w:rsid w:val="001A3A5D"/>
    <w:rsid w:val="001A4FFB"/>
    <w:rsid w:val="001A51F8"/>
    <w:rsid w:val="001A5366"/>
    <w:rsid w:val="001A6D80"/>
    <w:rsid w:val="001B09E2"/>
    <w:rsid w:val="001B1754"/>
    <w:rsid w:val="001B2B2A"/>
    <w:rsid w:val="001B2E22"/>
    <w:rsid w:val="001B2F87"/>
    <w:rsid w:val="001B372E"/>
    <w:rsid w:val="001B376F"/>
    <w:rsid w:val="001B382B"/>
    <w:rsid w:val="001B60E9"/>
    <w:rsid w:val="001C250B"/>
    <w:rsid w:val="001C2550"/>
    <w:rsid w:val="001C4313"/>
    <w:rsid w:val="001C4AFF"/>
    <w:rsid w:val="001C6998"/>
    <w:rsid w:val="001C6F12"/>
    <w:rsid w:val="001C708D"/>
    <w:rsid w:val="001D01EC"/>
    <w:rsid w:val="001D0CA9"/>
    <w:rsid w:val="001D17FB"/>
    <w:rsid w:val="001D255F"/>
    <w:rsid w:val="001D3BEC"/>
    <w:rsid w:val="001D4C79"/>
    <w:rsid w:val="001D4DB3"/>
    <w:rsid w:val="001D51BF"/>
    <w:rsid w:val="001D5494"/>
    <w:rsid w:val="001D576C"/>
    <w:rsid w:val="001D61D7"/>
    <w:rsid w:val="001D6A21"/>
    <w:rsid w:val="001D6FBB"/>
    <w:rsid w:val="001E069F"/>
    <w:rsid w:val="001E0F9A"/>
    <w:rsid w:val="001E253F"/>
    <w:rsid w:val="001E3335"/>
    <w:rsid w:val="001E3809"/>
    <w:rsid w:val="001E4504"/>
    <w:rsid w:val="001E4D9C"/>
    <w:rsid w:val="001F1094"/>
    <w:rsid w:val="001F72A8"/>
    <w:rsid w:val="0020170B"/>
    <w:rsid w:val="0020219E"/>
    <w:rsid w:val="00202578"/>
    <w:rsid w:val="00202CFC"/>
    <w:rsid w:val="0020389D"/>
    <w:rsid w:val="00203D0E"/>
    <w:rsid w:val="00204AC1"/>
    <w:rsid w:val="00204ED5"/>
    <w:rsid w:val="00205482"/>
    <w:rsid w:val="00205A0D"/>
    <w:rsid w:val="00206BC7"/>
    <w:rsid w:val="00207DF8"/>
    <w:rsid w:val="00207FA3"/>
    <w:rsid w:val="002107B8"/>
    <w:rsid w:val="00211307"/>
    <w:rsid w:val="00211361"/>
    <w:rsid w:val="002132D6"/>
    <w:rsid w:val="00213611"/>
    <w:rsid w:val="002141C4"/>
    <w:rsid w:val="002158CF"/>
    <w:rsid w:val="00217807"/>
    <w:rsid w:val="0022254F"/>
    <w:rsid w:val="0022340D"/>
    <w:rsid w:val="002257CA"/>
    <w:rsid w:val="00226B9F"/>
    <w:rsid w:val="0023008D"/>
    <w:rsid w:val="002302D8"/>
    <w:rsid w:val="00230E41"/>
    <w:rsid w:val="00232526"/>
    <w:rsid w:val="00232ABF"/>
    <w:rsid w:val="00235544"/>
    <w:rsid w:val="0023616E"/>
    <w:rsid w:val="00236624"/>
    <w:rsid w:val="00240C10"/>
    <w:rsid w:val="002412E6"/>
    <w:rsid w:val="0024195A"/>
    <w:rsid w:val="002420E2"/>
    <w:rsid w:val="0024212D"/>
    <w:rsid w:val="00242D48"/>
    <w:rsid w:val="00242E68"/>
    <w:rsid w:val="00243AF3"/>
    <w:rsid w:val="002454AF"/>
    <w:rsid w:val="0024613C"/>
    <w:rsid w:val="002466F6"/>
    <w:rsid w:val="00246B3A"/>
    <w:rsid w:val="002510D4"/>
    <w:rsid w:val="00253F17"/>
    <w:rsid w:val="00257F64"/>
    <w:rsid w:val="00261914"/>
    <w:rsid w:val="00262BF4"/>
    <w:rsid w:val="002633BC"/>
    <w:rsid w:val="00265AC6"/>
    <w:rsid w:val="00267369"/>
    <w:rsid w:val="00267C88"/>
    <w:rsid w:val="002701BA"/>
    <w:rsid w:val="0027447C"/>
    <w:rsid w:val="002746AE"/>
    <w:rsid w:val="002753C6"/>
    <w:rsid w:val="00276BDC"/>
    <w:rsid w:val="00277188"/>
    <w:rsid w:val="00277A42"/>
    <w:rsid w:val="002819BB"/>
    <w:rsid w:val="00283D20"/>
    <w:rsid w:val="00284C6A"/>
    <w:rsid w:val="00285173"/>
    <w:rsid w:val="002853F4"/>
    <w:rsid w:val="0028753D"/>
    <w:rsid w:val="00287F10"/>
    <w:rsid w:val="00293549"/>
    <w:rsid w:val="002951AA"/>
    <w:rsid w:val="00295234"/>
    <w:rsid w:val="00296608"/>
    <w:rsid w:val="00296F78"/>
    <w:rsid w:val="002A0F47"/>
    <w:rsid w:val="002A390F"/>
    <w:rsid w:val="002A54CF"/>
    <w:rsid w:val="002A557E"/>
    <w:rsid w:val="002A573E"/>
    <w:rsid w:val="002A6302"/>
    <w:rsid w:val="002A6E02"/>
    <w:rsid w:val="002A6EC3"/>
    <w:rsid w:val="002A7E35"/>
    <w:rsid w:val="002B3F8C"/>
    <w:rsid w:val="002B74F0"/>
    <w:rsid w:val="002C1823"/>
    <w:rsid w:val="002C1A87"/>
    <w:rsid w:val="002C2BA4"/>
    <w:rsid w:val="002C31A3"/>
    <w:rsid w:val="002C342F"/>
    <w:rsid w:val="002C4C56"/>
    <w:rsid w:val="002C5D61"/>
    <w:rsid w:val="002D04F6"/>
    <w:rsid w:val="002D21B3"/>
    <w:rsid w:val="002D2725"/>
    <w:rsid w:val="002D673E"/>
    <w:rsid w:val="002D6C79"/>
    <w:rsid w:val="002E1DD8"/>
    <w:rsid w:val="002E2C5F"/>
    <w:rsid w:val="002F0A91"/>
    <w:rsid w:val="002F14E1"/>
    <w:rsid w:val="002F1D61"/>
    <w:rsid w:val="002F366F"/>
    <w:rsid w:val="002F379D"/>
    <w:rsid w:val="002F42AF"/>
    <w:rsid w:val="002F5966"/>
    <w:rsid w:val="002F6F76"/>
    <w:rsid w:val="00300225"/>
    <w:rsid w:val="00302401"/>
    <w:rsid w:val="003038A3"/>
    <w:rsid w:val="00303FC5"/>
    <w:rsid w:val="00304F8E"/>
    <w:rsid w:val="00305745"/>
    <w:rsid w:val="00306FCA"/>
    <w:rsid w:val="0031118B"/>
    <w:rsid w:val="0031160A"/>
    <w:rsid w:val="003138D8"/>
    <w:rsid w:val="003141BE"/>
    <w:rsid w:val="00316164"/>
    <w:rsid w:val="003163CB"/>
    <w:rsid w:val="00317317"/>
    <w:rsid w:val="003179DF"/>
    <w:rsid w:val="00320540"/>
    <w:rsid w:val="00323889"/>
    <w:rsid w:val="00324158"/>
    <w:rsid w:val="00324197"/>
    <w:rsid w:val="0032518D"/>
    <w:rsid w:val="00325AA9"/>
    <w:rsid w:val="00326D02"/>
    <w:rsid w:val="00330FDC"/>
    <w:rsid w:val="00331124"/>
    <w:rsid w:val="00331329"/>
    <w:rsid w:val="0033252A"/>
    <w:rsid w:val="00334258"/>
    <w:rsid w:val="003346AD"/>
    <w:rsid w:val="0033488B"/>
    <w:rsid w:val="003358AE"/>
    <w:rsid w:val="00340D57"/>
    <w:rsid w:val="00341940"/>
    <w:rsid w:val="0034218C"/>
    <w:rsid w:val="0034294B"/>
    <w:rsid w:val="0034336C"/>
    <w:rsid w:val="00350D36"/>
    <w:rsid w:val="003515CF"/>
    <w:rsid w:val="00351941"/>
    <w:rsid w:val="00351E6A"/>
    <w:rsid w:val="00353AEC"/>
    <w:rsid w:val="00355408"/>
    <w:rsid w:val="00356BCB"/>
    <w:rsid w:val="00357CA9"/>
    <w:rsid w:val="003630D5"/>
    <w:rsid w:val="0036351F"/>
    <w:rsid w:val="00363788"/>
    <w:rsid w:val="00364786"/>
    <w:rsid w:val="00364A2C"/>
    <w:rsid w:val="00365F6C"/>
    <w:rsid w:val="003677D2"/>
    <w:rsid w:val="00371097"/>
    <w:rsid w:val="00373190"/>
    <w:rsid w:val="00373FA7"/>
    <w:rsid w:val="003741D6"/>
    <w:rsid w:val="00374429"/>
    <w:rsid w:val="003748C7"/>
    <w:rsid w:val="00374FA0"/>
    <w:rsid w:val="003752D9"/>
    <w:rsid w:val="00376254"/>
    <w:rsid w:val="00377B19"/>
    <w:rsid w:val="00380ACD"/>
    <w:rsid w:val="00383D39"/>
    <w:rsid w:val="00384BAF"/>
    <w:rsid w:val="0038615D"/>
    <w:rsid w:val="00386C0F"/>
    <w:rsid w:val="003871C4"/>
    <w:rsid w:val="00387240"/>
    <w:rsid w:val="00391BF4"/>
    <w:rsid w:val="00392440"/>
    <w:rsid w:val="00393237"/>
    <w:rsid w:val="003937B4"/>
    <w:rsid w:val="00394260"/>
    <w:rsid w:val="003A0FD4"/>
    <w:rsid w:val="003A1A8F"/>
    <w:rsid w:val="003A3E74"/>
    <w:rsid w:val="003A4762"/>
    <w:rsid w:val="003A4EF7"/>
    <w:rsid w:val="003A505B"/>
    <w:rsid w:val="003B075A"/>
    <w:rsid w:val="003B0C6C"/>
    <w:rsid w:val="003B1F99"/>
    <w:rsid w:val="003B4C91"/>
    <w:rsid w:val="003B6B72"/>
    <w:rsid w:val="003B7638"/>
    <w:rsid w:val="003B7FE7"/>
    <w:rsid w:val="003C15ED"/>
    <w:rsid w:val="003C1991"/>
    <w:rsid w:val="003C2457"/>
    <w:rsid w:val="003C26F3"/>
    <w:rsid w:val="003C31FB"/>
    <w:rsid w:val="003C5D2D"/>
    <w:rsid w:val="003C6309"/>
    <w:rsid w:val="003C65F5"/>
    <w:rsid w:val="003D0076"/>
    <w:rsid w:val="003D041E"/>
    <w:rsid w:val="003D0CAE"/>
    <w:rsid w:val="003D2425"/>
    <w:rsid w:val="003D269A"/>
    <w:rsid w:val="003D2808"/>
    <w:rsid w:val="003D2ADE"/>
    <w:rsid w:val="003D2B67"/>
    <w:rsid w:val="003D2E17"/>
    <w:rsid w:val="003D3933"/>
    <w:rsid w:val="003D41A7"/>
    <w:rsid w:val="003D4C5D"/>
    <w:rsid w:val="003D57E8"/>
    <w:rsid w:val="003D5CD8"/>
    <w:rsid w:val="003D6749"/>
    <w:rsid w:val="003E0430"/>
    <w:rsid w:val="003E2776"/>
    <w:rsid w:val="003E4335"/>
    <w:rsid w:val="003E43FB"/>
    <w:rsid w:val="003E47DC"/>
    <w:rsid w:val="003E4BFE"/>
    <w:rsid w:val="003E528E"/>
    <w:rsid w:val="003E739A"/>
    <w:rsid w:val="003F0251"/>
    <w:rsid w:val="003F1E0D"/>
    <w:rsid w:val="003F272D"/>
    <w:rsid w:val="003F2875"/>
    <w:rsid w:val="004014C7"/>
    <w:rsid w:val="004029CF"/>
    <w:rsid w:val="00404664"/>
    <w:rsid w:val="00405DC8"/>
    <w:rsid w:val="00405E9D"/>
    <w:rsid w:val="004064D5"/>
    <w:rsid w:val="00406FCA"/>
    <w:rsid w:val="0040716C"/>
    <w:rsid w:val="00410BAC"/>
    <w:rsid w:val="00413759"/>
    <w:rsid w:val="00414317"/>
    <w:rsid w:val="00414405"/>
    <w:rsid w:val="00423A50"/>
    <w:rsid w:val="00431175"/>
    <w:rsid w:val="004313CD"/>
    <w:rsid w:val="00431D53"/>
    <w:rsid w:val="00431F77"/>
    <w:rsid w:val="0043550B"/>
    <w:rsid w:val="00435EB6"/>
    <w:rsid w:val="00436E6D"/>
    <w:rsid w:val="00437FA6"/>
    <w:rsid w:val="00440A19"/>
    <w:rsid w:val="00440BB9"/>
    <w:rsid w:val="004421F9"/>
    <w:rsid w:val="00442C9E"/>
    <w:rsid w:val="0044302B"/>
    <w:rsid w:val="00443A64"/>
    <w:rsid w:val="00444452"/>
    <w:rsid w:val="00445615"/>
    <w:rsid w:val="00453100"/>
    <w:rsid w:val="004539F7"/>
    <w:rsid w:val="00454EEF"/>
    <w:rsid w:val="004603E4"/>
    <w:rsid w:val="00461060"/>
    <w:rsid w:val="00463530"/>
    <w:rsid w:val="00466A28"/>
    <w:rsid w:val="004709E9"/>
    <w:rsid w:val="00473429"/>
    <w:rsid w:val="004735BE"/>
    <w:rsid w:val="0047491E"/>
    <w:rsid w:val="004750AB"/>
    <w:rsid w:val="00477F89"/>
    <w:rsid w:val="00477FBF"/>
    <w:rsid w:val="00481754"/>
    <w:rsid w:val="00483DAB"/>
    <w:rsid w:val="00485719"/>
    <w:rsid w:val="00487F69"/>
    <w:rsid w:val="004933CD"/>
    <w:rsid w:val="00493554"/>
    <w:rsid w:val="0049362F"/>
    <w:rsid w:val="0049452A"/>
    <w:rsid w:val="0049547B"/>
    <w:rsid w:val="00495942"/>
    <w:rsid w:val="00496495"/>
    <w:rsid w:val="004A107B"/>
    <w:rsid w:val="004A1738"/>
    <w:rsid w:val="004A1AC0"/>
    <w:rsid w:val="004A3902"/>
    <w:rsid w:val="004A425B"/>
    <w:rsid w:val="004A467C"/>
    <w:rsid w:val="004A67D2"/>
    <w:rsid w:val="004A68FB"/>
    <w:rsid w:val="004A753F"/>
    <w:rsid w:val="004B3CF9"/>
    <w:rsid w:val="004B6CE6"/>
    <w:rsid w:val="004B7E76"/>
    <w:rsid w:val="004B7E82"/>
    <w:rsid w:val="004C0A2A"/>
    <w:rsid w:val="004C3ABA"/>
    <w:rsid w:val="004C45B4"/>
    <w:rsid w:val="004C6600"/>
    <w:rsid w:val="004D1269"/>
    <w:rsid w:val="004D2F93"/>
    <w:rsid w:val="004D45F2"/>
    <w:rsid w:val="004D5179"/>
    <w:rsid w:val="004D6E83"/>
    <w:rsid w:val="004D76D4"/>
    <w:rsid w:val="004E1408"/>
    <w:rsid w:val="004E38D1"/>
    <w:rsid w:val="004E3A34"/>
    <w:rsid w:val="004E5249"/>
    <w:rsid w:val="004E5333"/>
    <w:rsid w:val="004E5D3E"/>
    <w:rsid w:val="004E5F88"/>
    <w:rsid w:val="004E65B6"/>
    <w:rsid w:val="004F0AA8"/>
    <w:rsid w:val="004F157E"/>
    <w:rsid w:val="004F1DE2"/>
    <w:rsid w:val="004F283B"/>
    <w:rsid w:val="004F334D"/>
    <w:rsid w:val="004F42E8"/>
    <w:rsid w:val="004F6A37"/>
    <w:rsid w:val="004F6B75"/>
    <w:rsid w:val="004F7551"/>
    <w:rsid w:val="00501011"/>
    <w:rsid w:val="0050187F"/>
    <w:rsid w:val="00502575"/>
    <w:rsid w:val="00502B2F"/>
    <w:rsid w:val="00505165"/>
    <w:rsid w:val="005069FA"/>
    <w:rsid w:val="00507011"/>
    <w:rsid w:val="0050717E"/>
    <w:rsid w:val="0051070F"/>
    <w:rsid w:val="0051078F"/>
    <w:rsid w:val="00510E70"/>
    <w:rsid w:val="00511C72"/>
    <w:rsid w:val="005130E8"/>
    <w:rsid w:val="00513414"/>
    <w:rsid w:val="00514CAE"/>
    <w:rsid w:val="005151BE"/>
    <w:rsid w:val="00516032"/>
    <w:rsid w:val="00517332"/>
    <w:rsid w:val="0052240C"/>
    <w:rsid w:val="005226F7"/>
    <w:rsid w:val="005243D8"/>
    <w:rsid w:val="005245CF"/>
    <w:rsid w:val="0052589F"/>
    <w:rsid w:val="00526CAA"/>
    <w:rsid w:val="0052767C"/>
    <w:rsid w:val="00530324"/>
    <w:rsid w:val="00534714"/>
    <w:rsid w:val="00534A4D"/>
    <w:rsid w:val="005367AB"/>
    <w:rsid w:val="0053792A"/>
    <w:rsid w:val="00540661"/>
    <w:rsid w:val="0054190B"/>
    <w:rsid w:val="00544378"/>
    <w:rsid w:val="005458C4"/>
    <w:rsid w:val="0054706A"/>
    <w:rsid w:val="00551CBF"/>
    <w:rsid w:val="0055299E"/>
    <w:rsid w:val="00553B2E"/>
    <w:rsid w:val="005553A1"/>
    <w:rsid w:val="00555C15"/>
    <w:rsid w:val="00557309"/>
    <w:rsid w:val="0055760A"/>
    <w:rsid w:val="005616C0"/>
    <w:rsid w:val="0056266C"/>
    <w:rsid w:val="00563C13"/>
    <w:rsid w:val="0056574D"/>
    <w:rsid w:val="00567432"/>
    <w:rsid w:val="00567DB0"/>
    <w:rsid w:val="005704E4"/>
    <w:rsid w:val="0057082D"/>
    <w:rsid w:val="005725A5"/>
    <w:rsid w:val="0057756B"/>
    <w:rsid w:val="00580623"/>
    <w:rsid w:val="00580806"/>
    <w:rsid w:val="00582F76"/>
    <w:rsid w:val="00586801"/>
    <w:rsid w:val="005876DC"/>
    <w:rsid w:val="00590319"/>
    <w:rsid w:val="00590976"/>
    <w:rsid w:val="0059191D"/>
    <w:rsid w:val="00592B53"/>
    <w:rsid w:val="00592F7F"/>
    <w:rsid w:val="00597EC2"/>
    <w:rsid w:val="005A1251"/>
    <w:rsid w:val="005A2C79"/>
    <w:rsid w:val="005A2D55"/>
    <w:rsid w:val="005A36DF"/>
    <w:rsid w:val="005A510B"/>
    <w:rsid w:val="005B092A"/>
    <w:rsid w:val="005B29D8"/>
    <w:rsid w:val="005B53C0"/>
    <w:rsid w:val="005B5B84"/>
    <w:rsid w:val="005B69A5"/>
    <w:rsid w:val="005B6ECB"/>
    <w:rsid w:val="005B7B6E"/>
    <w:rsid w:val="005C0532"/>
    <w:rsid w:val="005C129E"/>
    <w:rsid w:val="005C2244"/>
    <w:rsid w:val="005C2502"/>
    <w:rsid w:val="005C2E13"/>
    <w:rsid w:val="005C3962"/>
    <w:rsid w:val="005C3EF5"/>
    <w:rsid w:val="005C568A"/>
    <w:rsid w:val="005D0D6F"/>
    <w:rsid w:val="005D2E80"/>
    <w:rsid w:val="005D3CFC"/>
    <w:rsid w:val="005D501F"/>
    <w:rsid w:val="005D611E"/>
    <w:rsid w:val="005D7D26"/>
    <w:rsid w:val="005E0996"/>
    <w:rsid w:val="005E09C3"/>
    <w:rsid w:val="005E09FA"/>
    <w:rsid w:val="005E0F29"/>
    <w:rsid w:val="005E1AF9"/>
    <w:rsid w:val="005E26BE"/>
    <w:rsid w:val="005E2D04"/>
    <w:rsid w:val="005E2DE9"/>
    <w:rsid w:val="005E350F"/>
    <w:rsid w:val="005E4D02"/>
    <w:rsid w:val="005E4FFD"/>
    <w:rsid w:val="005E607D"/>
    <w:rsid w:val="005E6C8D"/>
    <w:rsid w:val="005E7060"/>
    <w:rsid w:val="005F0FFB"/>
    <w:rsid w:val="005F43E0"/>
    <w:rsid w:val="005F4DF0"/>
    <w:rsid w:val="005F4F32"/>
    <w:rsid w:val="005F4FBC"/>
    <w:rsid w:val="005F547D"/>
    <w:rsid w:val="005F5C6B"/>
    <w:rsid w:val="005F7E25"/>
    <w:rsid w:val="00604600"/>
    <w:rsid w:val="00605516"/>
    <w:rsid w:val="0060554A"/>
    <w:rsid w:val="00605ACC"/>
    <w:rsid w:val="00605B2C"/>
    <w:rsid w:val="00610CF8"/>
    <w:rsid w:val="00610E19"/>
    <w:rsid w:val="00610E22"/>
    <w:rsid w:val="00611FBA"/>
    <w:rsid w:val="00612493"/>
    <w:rsid w:val="0061279D"/>
    <w:rsid w:val="00612C7C"/>
    <w:rsid w:val="00613311"/>
    <w:rsid w:val="0061344C"/>
    <w:rsid w:val="00620AFD"/>
    <w:rsid w:val="00621091"/>
    <w:rsid w:val="0062198D"/>
    <w:rsid w:val="0062351C"/>
    <w:rsid w:val="00623A68"/>
    <w:rsid w:val="006252A9"/>
    <w:rsid w:val="00626422"/>
    <w:rsid w:val="006264A3"/>
    <w:rsid w:val="00627D5F"/>
    <w:rsid w:val="00632166"/>
    <w:rsid w:val="00632D7E"/>
    <w:rsid w:val="006330EC"/>
    <w:rsid w:val="00633B0A"/>
    <w:rsid w:val="00633F1C"/>
    <w:rsid w:val="0063489B"/>
    <w:rsid w:val="00635154"/>
    <w:rsid w:val="00637314"/>
    <w:rsid w:val="00637979"/>
    <w:rsid w:val="00643292"/>
    <w:rsid w:val="0064647B"/>
    <w:rsid w:val="00650E02"/>
    <w:rsid w:val="00651157"/>
    <w:rsid w:val="00652E8D"/>
    <w:rsid w:val="00655CAA"/>
    <w:rsid w:val="00655CF6"/>
    <w:rsid w:val="006561B7"/>
    <w:rsid w:val="00657064"/>
    <w:rsid w:val="0065730A"/>
    <w:rsid w:val="00657DDD"/>
    <w:rsid w:val="00657FED"/>
    <w:rsid w:val="00663098"/>
    <w:rsid w:val="00663148"/>
    <w:rsid w:val="00665AC5"/>
    <w:rsid w:val="00665ED2"/>
    <w:rsid w:val="00666E10"/>
    <w:rsid w:val="00667300"/>
    <w:rsid w:val="00667437"/>
    <w:rsid w:val="00670063"/>
    <w:rsid w:val="00670FB7"/>
    <w:rsid w:val="00671E9D"/>
    <w:rsid w:val="006735D2"/>
    <w:rsid w:val="00675271"/>
    <w:rsid w:val="0067562F"/>
    <w:rsid w:val="00676F76"/>
    <w:rsid w:val="00677F3B"/>
    <w:rsid w:val="00680DAA"/>
    <w:rsid w:val="00682CFD"/>
    <w:rsid w:val="00684188"/>
    <w:rsid w:val="00684B29"/>
    <w:rsid w:val="00686933"/>
    <w:rsid w:val="00687039"/>
    <w:rsid w:val="006879FE"/>
    <w:rsid w:val="00692E5F"/>
    <w:rsid w:val="00695F73"/>
    <w:rsid w:val="006A138E"/>
    <w:rsid w:val="006A147C"/>
    <w:rsid w:val="006A2456"/>
    <w:rsid w:val="006A3E50"/>
    <w:rsid w:val="006A6065"/>
    <w:rsid w:val="006A6756"/>
    <w:rsid w:val="006A7298"/>
    <w:rsid w:val="006A72A2"/>
    <w:rsid w:val="006B124A"/>
    <w:rsid w:val="006B16B0"/>
    <w:rsid w:val="006B18BC"/>
    <w:rsid w:val="006B3655"/>
    <w:rsid w:val="006B4B2F"/>
    <w:rsid w:val="006B55E2"/>
    <w:rsid w:val="006B5A08"/>
    <w:rsid w:val="006B7A3F"/>
    <w:rsid w:val="006C25D5"/>
    <w:rsid w:val="006C2FD2"/>
    <w:rsid w:val="006C366C"/>
    <w:rsid w:val="006C4A61"/>
    <w:rsid w:val="006C5252"/>
    <w:rsid w:val="006C566E"/>
    <w:rsid w:val="006C5D15"/>
    <w:rsid w:val="006C723A"/>
    <w:rsid w:val="006C7A9E"/>
    <w:rsid w:val="006D080A"/>
    <w:rsid w:val="006D2393"/>
    <w:rsid w:val="006D2C58"/>
    <w:rsid w:val="006D37F1"/>
    <w:rsid w:val="006D3F22"/>
    <w:rsid w:val="006D4C91"/>
    <w:rsid w:val="006D5B56"/>
    <w:rsid w:val="006D7FE8"/>
    <w:rsid w:val="006E1728"/>
    <w:rsid w:val="006E17FE"/>
    <w:rsid w:val="006E2425"/>
    <w:rsid w:val="006E50E6"/>
    <w:rsid w:val="006E607D"/>
    <w:rsid w:val="006E7942"/>
    <w:rsid w:val="006F0BF0"/>
    <w:rsid w:val="006F30ED"/>
    <w:rsid w:val="006F44D1"/>
    <w:rsid w:val="006F46F6"/>
    <w:rsid w:val="006F4F8B"/>
    <w:rsid w:val="006F5C2D"/>
    <w:rsid w:val="006F7388"/>
    <w:rsid w:val="006F7EA6"/>
    <w:rsid w:val="00701545"/>
    <w:rsid w:val="00701573"/>
    <w:rsid w:val="007019FE"/>
    <w:rsid w:val="00701CD3"/>
    <w:rsid w:val="00702298"/>
    <w:rsid w:val="007023A9"/>
    <w:rsid w:val="007031B0"/>
    <w:rsid w:val="00704DE4"/>
    <w:rsid w:val="00706D34"/>
    <w:rsid w:val="00707400"/>
    <w:rsid w:val="0070754F"/>
    <w:rsid w:val="00713ABE"/>
    <w:rsid w:val="00714669"/>
    <w:rsid w:val="00716863"/>
    <w:rsid w:val="00716E88"/>
    <w:rsid w:val="0072026B"/>
    <w:rsid w:val="007203C8"/>
    <w:rsid w:val="00720CDD"/>
    <w:rsid w:val="00721538"/>
    <w:rsid w:val="00722115"/>
    <w:rsid w:val="00722892"/>
    <w:rsid w:val="007242C2"/>
    <w:rsid w:val="00725723"/>
    <w:rsid w:val="00725C25"/>
    <w:rsid w:val="00725C77"/>
    <w:rsid w:val="0072605E"/>
    <w:rsid w:val="007260FF"/>
    <w:rsid w:val="00731611"/>
    <w:rsid w:val="0073172E"/>
    <w:rsid w:val="007337CE"/>
    <w:rsid w:val="00733C33"/>
    <w:rsid w:val="00733CD6"/>
    <w:rsid w:val="0073408E"/>
    <w:rsid w:val="00736861"/>
    <w:rsid w:val="00736FE4"/>
    <w:rsid w:val="00745F71"/>
    <w:rsid w:val="00746124"/>
    <w:rsid w:val="00750415"/>
    <w:rsid w:val="00750512"/>
    <w:rsid w:val="007518FF"/>
    <w:rsid w:val="00753E55"/>
    <w:rsid w:val="00754B09"/>
    <w:rsid w:val="00756DC6"/>
    <w:rsid w:val="00757263"/>
    <w:rsid w:val="00757565"/>
    <w:rsid w:val="00760F75"/>
    <w:rsid w:val="0076200F"/>
    <w:rsid w:val="00762952"/>
    <w:rsid w:val="007632C9"/>
    <w:rsid w:val="00766B64"/>
    <w:rsid w:val="00771167"/>
    <w:rsid w:val="00773F8D"/>
    <w:rsid w:val="007768D4"/>
    <w:rsid w:val="00782D19"/>
    <w:rsid w:val="00782F7A"/>
    <w:rsid w:val="007831EB"/>
    <w:rsid w:val="007835ED"/>
    <w:rsid w:val="00785211"/>
    <w:rsid w:val="0078595D"/>
    <w:rsid w:val="00786845"/>
    <w:rsid w:val="0079139C"/>
    <w:rsid w:val="00791BF8"/>
    <w:rsid w:val="007921BC"/>
    <w:rsid w:val="00794928"/>
    <w:rsid w:val="00795CDE"/>
    <w:rsid w:val="00796211"/>
    <w:rsid w:val="0079628E"/>
    <w:rsid w:val="00796384"/>
    <w:rsid w:val="0079781D"/>
    <w:rsid w:val="007A1AA1"/>
    <w:rsid w:val="007A3100"/>
    <w:rsid w:val="007A5C33"/>
    <w:rsid w:val="007A6F7F"/>
    <w:rsid w:val="007A77EC"/>
    <w:rsid w:val="007B03C9"/>
    <w:rsid w:val="007B0971"/>
    <w:rsid w:val="007B15BE"/>
    <w:rsid w:val="007B3D2C"/>
    <w:rsid w:val="007B447E"/>
    <w:rsid w:val="007B49E7"/>
    <w:rsid w:val="007B539A"/>
    <w:rsid w:val="007B6A08"/>
    <w:rsid w:val="007B7202"/>
    <w:rsid w:val="007B72D0"/>
    <w:rsid w:val="007C12AF"/>
    <w:rsid w:val="007C1580"/>
    <w:rsid w:val="007C3ACD"/>
    <w:rsid w:val="007C419D"/>
    <w:rsid w:val="007C43AE"/>
    <w:rsid w:val="007C4A19"/>
    <w:rsid w:val="007C5458"/>
    <w:rsid w:val="007C6AFD"/>
    <w:rsid w:val="007C7A5A"/>
    <w:rsid w:val="007D0A98"/>
    <w:rsid w:val="007D1132"/>
    <w:rsid w:val="007D4401"/>
    <w:rsid w:val="007D4721"/>
    <w:rsid w:val="007D6391"/>
    <w:rsid w:val="007D681D"/>
    <w:rsid w:val="007D7D63"/>
    <w:rsid w:val="007E07BD"/>
    <w:rsid w:val="007E14E8"/>
    <w:rsid w:val="007E264F"/>
    <w:rsid w:val="007E4D11"/>
    <w:rsid w:val="007E581A"/>
    <w:rsid w:val="007E6039"/>
    <w:rsid w:val="007E6361"/>
    <w:rsid w:val="007E73CD"/>
    <w:rsid w:val="007E7F04"/>
    <w:rsid w:val="007F04D3"/>
    <w:rsid w:val="007F1020"/>
    <w:rsid w:val="007F3051"/>
    <w:rsid w:val="007F5151"/>
    <w:rsid w:val="007F5A74"/>
    <w:rsid w:val="007F7475"/>
    <w:rsid w:val="00800901"/>
    <w:rsid w:val="00801F4B"/>
    <w:rsid w:val="0080480B"/>
    <w:rsid w:val="00807137"/>
    <w:rsid w:val="0081007D"/>
    <w:rsid w:val="008102E4"/>
    <w:rsid w:val="0081094B"/>
    <w:rsid w:val="00810FAF"/>
    <w:rsid w:val="0081106A"/>
    <w:rsid w:val="008110A6"/>
    <w:rsid w:val="0081135B"/>
    <w:rsid w:val="00812881"/>
    <w:rsid w:val="008132B4"/>
    <w:rsid w:val="00816581"/>
    <w:rsid w:val="008179AD"/>
    <w:rsid w:val="00821933"/>
    <w:rsid w:val="008243DB"/>
    <w:rsid w:val="00824512"/>
    <w:rsid w:val="00824746"/>
    <w:rsid w:val="008253FA"/>
    <w:rsid w:val="00827B96"/>
    <w:rsid w:val="00832113"/>
    <w:rsid w:val="00834974"/>
    <w:rsid w:val="00835270"/>
    <w:rsid w:val="008405E4"/>
    <w:rsid w:val="008436F3"/>
    <w:rsid w:val="00843CE0"/>
    <w:rsid w:val="0084412E"/>
    <w:rsid w:val="00844D97"/>
    <w:rsid w:val="00846440"/>
    <w:rsid w:val="00846AD0"/>
    <w:rsid w:val="00846F6D"/>
    <w:rsid w:val="00850F11"/>
    <w:rsid w:val="0085152B"/>
    <w:rsid w:val="00852053"/>
    <w:rsid w:val="0085428D"/>
    <w:rsid w:val="00856E61"/>
    <w:rsid w:val="00861F1C"/>
    <w:rsid w:val="00862FFB"/>
    <w:rsid w:val="00863A24"/>
    <w:rsid w:val="00863AEB"/>
    <w:rsid w:val="00864764"/>
    <w:rsid w:val="00865740"/>
    <w:rsid w:val="0087166B"/>
    <w:rsid w:val="00872A05"/>
    <w:rsid w:val="00872F6A"/>
    <w:rsid w:val="008736DF"/>
    <w:rsid w:val="00875D95"/>
    <w:rsid w:val="0087745E"/>
    <w:rsid w:val="0087770D"/>
    <w:rsid w:val="008819C6"/>
    <w:rsid w:val="00881A94"/>
    <w:rsid w:val="00886D09"/>
    <w:rsid w:val="008873E8"/>
    <w:rsid w:val="00891388"/>
    <w:rsid w:val="00891AD1"/>
    <w:rsid w:val="00893DF0"/>
    <w:rsid w:val="0089404A"/>
    <w:rsid w:val="008947AA"/>
    <w:rsid w:val="00894C4D"/>
    <w:rsid w:val="008A0132"/>
    <w:rsid w:val="008A31AF"/>
    <w:rsid w:val="008A5D56"/>
    <w:rsid w:val="008A663F"/>
    <w:rsid w:val="008B00AB"/>
    <w:rsid w:val="008B06AB"/>
    <w:rsid w:val="008B103F"/>
    <w:rsid w:val="008B1361"/>
    <w:rsid w:val="008B26EB"/>
    <w:rsid w:val="008B2BAD"/>
    <w:rsid w:val="008B4851"/>
    <w:rsid w:val="008B50E7"/>
    <w:rsid w:val="008B5B21"/>
    <w:rsid w:val="008B671C"/>
    <w:rsid w:val="008B6964"/>
    <w:rsid w:val="008C0B4A"/>
    <w:rsid w:val="008C253E"/>
    <w:rsid w:val="008C581F"/>
    <w:rsid w:val="008C5FCA"/>
    <w:rsid w:val="008C7C68"/>
    <w:rsid w:val="008D04D6"/>
    <w:rsid w:val="008D09CF"/>
    <w:rsid w:val="008D10F7"/>
    <w:rsid w:val="008D27BF"/>
    <w:rsid w:val="008D2C47"/>
    <w:rsid w:val="008D3DC2"/>
    <w:rsid w:val="008D4575"/>
    <w:rsid w:val="008D64FC"/>
    <w:rsid w:val="008D69A2"/>
    <w:rsid w:val="008D6EC5"/>
    <w:rsid w:val="008E0B23"/>
    <w:rsid w:val="008E0E4A"/>
    <w:rsid w:val="008E11A3"/>
    <w:rsid w:val="008E26D5"/>
    <w:rsid w:val="008E4181"/>
    <w:rsid w:val="008E4644"/>
    <w:rsid w:val="008E46BB"/>
    <w:rsid w:val="008E5286"/>
    <w:rsid w:val="008E5F34"/>
    <w:rsid w:val="008E66D5"/>
    <w:rsid w:val="008E71E8"/>
    <w:rsid w:val="008F0B50"/>
    <w:rsid w:val="008F0BCE"/>
    <w:rsid w:val="008F191F"/>
    <w:rsid w:val="008F5721"/>
    <w:rsid w:val="008F5A4E"/>
    <w:rsid w:val="008F61D9"/>
    <w:rsid w:val="008F6595"/>
    <w:rsid w:val="008F6DE5"/>
    <w:rsid w:val="008F74DF"/>
    <w:rsid w:val="009066A0"/>
    <w:rsid w:val="00906B41"/>
    <w:rsid w:val="009125FE"/>
    <w:rsid w:val="0092206C"/>
    <w:rsid w:val="0092300A"/>
    <w:rsid w:val="00923B27"/>
    <w:rsid w:val="00924C3D"/>
    <w:rsid w:val="00927740"/>
    <w:rsid w:val="00927DB8"/>
    <w:rsid w:val="00927E6C"/>
    <w:rsid w:val="00930291"/>
    <w:rsid w:val="00930396"/>
    <w:rsid w:val="00930818"/>
    <w:rsid w:val="0093259C"/>
    <w:rsid w:val="00932CF1"/>
    <w:rsid w:val="00933FD2"/>
    <w:rsid w:val="009418FF"/>
    <w:rsid w:val="009423A6"/>
    <w:rsid w:val="00942B75"/>
    <w:rsid w:val="009446A8"/>
    <w:rsid w:val="00944B1F"/>
    <w:rsid w:val="00945220"/>
    <w:rsid w:val="00945708"/>
    <w:rsid w:val="009461E9"/>
    <w:rsid w:val="00947890"/>
    <w:rsid w:val="00947E2C"/>
    <w:rsid w:val="00952074"/>
    <w:rsid w:val="00955C4B"/>
    <w:rsid w:val="0095616F"/>
    <w:rsid w:val="00956C70"/>
    <w:rsid w:val="009578D0"/>
    <w:rsid w:val="00961472"/>
    <w:rsid w:val="009617EC"/>
    <w:rsid w:val="0096331A"/>
    <w:rsid w:val="00963511"/>
    <w:rsid w:val="00963BD1"/>
    <w:rsid w:val="00963CDF"/>
    <w:rsid w:val="00965894"/>
    <w:rsid w:val="00965C0D"/>
    <w:rsid w:val="00965F56"/>
    <w:rsid w:val="00966603"/>
    <w:rsid w:val="00970324"/>
    <w:rsid w:val="009744F8"/>
    <w:rsid w:val="0097554E"/>
    <w:rsid w:val="00975B55"/>
    <w:rsid w:val="00975CB7"/>
    <w:rsid w:val="00976453"/>
    <w:rsid w:val="0097667C"/>
    <w:rsid w:val="00977350"/>
    <w:rsid w:val="00980394"/>
    <w:rsid w:val="00980DCC"/>
    <w:rsid w:val="00984359"/>
    <w:rsid w:val="009913B0"/>
    <w:rsid w:val="00991433"/>
    <w:rsid w:val="00991FA5"/>
    <w:rsid w:val="0099273A"/>
    <w:rsid w:val="00994A66"/>
    <w:rsid w:val="00995139"/>
    <w:rsid w:val="009967E9"/>
    <w:rsid w:val="009A1B30"/>
    <w:rsid w:val="009A258F"/>
    <w:rsid w:val="009A33AA"/>
    <w:rsid w:val="009A349A"/>
    <w:rsid w:val="009A39EA"/>
    <w:rsid w:val="009A4391"/>
    <w:rsid w:val="009A5207"/>
    <w:rsid w:val="009A774B"/>
    <w:rsid w:val="009B05D3"/>
    <w:rsid w:val="009B1319"/>
    <w:rsid w:val="009B1761"/>
    <w:rsid w:val="009B2710"/>
    <w:rsid w:val="009B2B73"/>
    <w:rsid w:val="009B4E1F"/>
    <w:rsid w:val="009B5FB6"/>
    <w:rsid w:val="009B6614"/>
    <w:rsid w:val="009B7603"/>
    <w:rsid w:val="009C02F0"/>
    <w:rsid w:val="009C0699"/>
    <w:rsid w:val="009C0989"/>
    <w:rsid w:val="009C26ED"/>
    <w:rsid w:val="009C4F24"/>
    <w:rsid w:val="009C5256"/>
    <w:rsid w:val="009C5325"/>
    <w:rsid w:val="009C6D50"/>
    <w:rsid w:val="009C7122"/>
    <w:rsid w:val="009C76C4"/>
    <w:rsid w:val="009D0525"/>
    <w:rsid w:val="009D064A"/>
    <w:rsid w:val="009D2FE7"/>
    <w:rsid w:val="009D4152"/>
    <w:rsid w:val="009D41BF"/>
    <w:rsid w:val="009D4446"/>
    <w:rsid w:val="009D54AF"/>
    <w:rsid w:val="009D5701"/>
    <w:rsid w:val="009D668A"/>
    <w:rsid w:val="009D6C09"/>
    <w:rsid w:val="009D795C"/>
    <w:rsid w:val="009E004D"/>
    <w:rsid w:val="009E01B0"/>
    <w:rsid w:val="009E08DE"/>
    <w:rsid w:val="009E0A77"/>
    <w:rsid w:val="009E2246"/>
    <w:rsid w:val="009E2432"/>
    <w:rsid w:val="009E69E8"/>
    <w:rsid w:val="009F0202"/>
    <w:rsid w:val="009F02CE"/>
    <w:rsid w:val="009F5531"/>
    <w:rsid w:val="009F59CC"/>
    <w:rsid w:val="009F7B27"/>
    <w:rsid w:val="009F7F56"/>
    <w:rsid w:val="00A0010B"/>
    <w:rsid w:val="00A00D0C"/>
    <w:rsid w:val="00A02EF1"/>
    <w:rsid w:val="00A03397"/>
    <w:rsid w:val="00A038A2"/>
    <w:rsid w:val="00A04035"/>
    <w:rsid w:val="00A05B20"/>
    <w:rsid w:val="00A05E84"/>
    <w:rsid w:val="00A05F78"/>
    <w:rsid w:val="00A07685"/>
    <w:rsid w:val="00A10756"/>
    <w:rsid w:val="00A10B60"/>
    <w:rsid w:val="00A1193C"/>
    <w:rsid w:val="00A12457"/>
    <w:rsid w:val="00A129A1"/>
    <w:rsid w:val="00A131DC"/>
    <w:rsid w:val="00A14311"/>
    <w:rsid w:val="00A17AE2"/>
    <w:rsid w:val="00A17C5B"/>
    <w:rsid w:val="00A20BAC"/>
    <w:rsid w:val="00A210AD"/>
    <w:rsid w:val="00A23424"/>
    <w:rsid w:val="00A26C10"/>
    <w:rsid w:val="00A30C44"/>
    <w:rsid w:val="00A32B64"/>
    <w:rsid w:val="00A32BFB"/>
    <w:rsid w:val="00A345C2"/>
    <w:rsid w:val="00A40774"/>
    <w:rsid w:val="00A42087"/>
    <w:rsid w:val="00A42F1C"/>
    <w:rsid w:val="00A435B1"/>
    <w:rsid w:val="00A4670F"/>
    <w:rsid w:val="00A50538"/>
    <w:rsid w:val="00A51127"/>
    <w:rsid w:val="00A51E88"/>
    <w:rsid w:val="00A52F50"/>
    <w:rsid w:val="00A557D7"/>
    <w:rsid w:val="00A56FF0"/>
    <w:rsid w:val="00A57F2B"/>
    <w:rsid w:val="00A648C3"/>
    <w:rsid w:val="00A6539C"/>
    <w:rsid w:val="00A67AD9"/>
    <w:rsid w:val="00A708EF"/>
    <w:rsid w:val="00A71BFD"/>
    <w:rsid w:val="00A72A8B"/>
    <w:rsid w:val="00A73E04"/>
    <w:rsid w:val="00A74897"/>
    <w:rsid w:val="00A74BEF"/>
    <w:rsid w:val="00A7570C"/>
    <w:rsid w:val="00A75BB4"/>
    <w:rsid w:val="00A8065D"/>
    <w:rsid w:val="00A813BD"/>
    <w:rsid w:val="00A8349A"/>
    <w:rsid w:val="00A8382F"/>
    <w:rsid w:val="00A83A86"/>
    <w:rsid w:val="00A84E97"/>
    <w:rsid w:val="00A8635F"/>
    <w:rsid w:val="00A86411"/>
    <w:rsid w:val="00A86C55"/>
    <w:rsid w:val="00A87C8C"/>
    <w:rsid w:val="00A902F6"/>
    <w:rsid w:val="00A92D4F"/>
    <w:rsid w:val="00A948E4"/>
    <w:rsid w:val="00A955FC"/>
    <w:rsid w:val="00A96BEA"/>
    <w:rsid w:val="00A97705"/>
    <w:rsid w:val="00AA2157"/>
    <w:rsid w:val="00AA266A"/>
    <w:rsid w:val="00AA323A"/>
    <w:rsid w:val="00AA3C7F"/>
    <w:rsid w:val="00AA41BC"/>
    <w:rsid w:val="00AB0952"/>
    <w:rsid w:val="00AB0E23"/>
    <w:rsid w:val="00AB2E01"/>
    <w:rsid w:val="00AB2E8C"/>
    <w:rsid w:val="00AB3448"/>
    <w:rsid w:val="00AB3916"/>
    <w:rsid w:val="00AB67B9"/>
    <w:rsid w:val="00AB7024"/>
    <w:rsid w:val="00AB7FA5"/>
    <w:rsid w:val="00AC0215"/>
    <w:rsid w:val="00AC1265"/>
    <w:rsid w:val="00AC14A9"/>
    <w:rsid w:val="00AC1F1A"/>
    <w:rsid w:val="00AC3ECF"/>
    <w:rsid w:val="00AC41FD"/>
    <w:rsid w:val="00AC4685"/>
    <w:rsid w:val="00AC5183"/>
    <w:rsid w:val="00AC57C7"/>
    <w:rsid w:val="00AC7045"/>
    <w:rsid w:val="00AC7D58"/>
    <w:rsid w:val="00AD18D3"/>
    <w:rsid w:val="00AD1C86"/>
    <w:rsid w:val="00AD2B60"/>
    <w:rsid w:val="00AD47A7"/>
    <w:rsid w:val="00AD5B4B"/>
    <w:rsid w:val="00AD62D8"/>
    <w:rsid w:val="00AD6968"/>
    <w:rsid w:val="00AD73E0"/>
    <w:rsid w:val="00AD7C37"/>
    <w:rsid w:val="00AD7CA8"/>
    <w:rsid w:val="00AE0A4D"/>
    <w:rsid w:val="00AE0C34"/>
    <w:rsid w:val="00AE1FB4"/>
    <w:rsid w:val="00AE26B9"/>
    <w:rsid w:val="00AE3225"/>
    <w:rsid w:val="00AE34A8"/>
    <w:rsid w:val="00AE38C1"/>
    <w:rsid w:val="00AE3F92"/>
    <w:rsid w:val="00AE59FB"/>
    <w:rsid w:val="00AF0048"/>
    <w:rsid w:val="00AF1479"/>
    <w:rsid w:val="00AF2E42"/>
    <w:rsid w:val="00AF32C1"/>
    <w:rsid w:val="00AF355A"/>
    <w:rsid w:val="00AF3EED"/>
    <w:rsid w:val="00AF5049"/>
    <w:rsid w:val="00AF5F99"/>
    <w:rsid w:val="00AF7A53"/>
    <w:rsid w:val="00B021F1"/>
    <w:rsid w:val="00B02493"/>
    <w:rsid w:val="00B0258C"/>
    <w:rsid w:val="00B02D36"/>
    <w:rsid w:val="00B04457"/>
    <w:rsid w:val="00B047F9"/>
    <w:rsid w:val="00B04FEB"/>
    <w:rsid w:val="00B05135"/>
    <w:rsid w:val="00B06103"/>
    <w:rsid w:val="00B066CB"/>
    <w:rsid w:val="00B07C1F"/>
    <w:rsid w:val="00B1060F"/>
    <w:rsid w:val="00B106C2"/>
    <w:rsid w:val="00B11832"/>
    <w:rsid w:val="00B11A9E"/>
    <w:rsid w:val="00B1246B"/>
    <w:rsid w:val="00B129D5"/>
    <w:rsid w:val="00B12D5D"/>
    <w:rsid w:val="00B13B93"/>
    <w:rsid w:val="00B15924"/>
    <w:rsid w:val="00B16058"/>
    <w:rsid w:val="00B16306"/>
    <w:rsid w:val="00B215AA"/>
    <w:rsid w:val="00B22651"/>
    <w:rsid w:val="00B236F8"/>
    <w:rsid w:val="00B23A7C"/>
    <w:rsid w:val="00B23B26"/>
    <w:rsid w:val="00B25BCA"/>
    <w:rsid w:val="00B26579"/>
    <w:rsid w:val="00B30A14"/>
    <w:rsid w:val="00B313E4"/>
    <w:rsid w:val="00B31AC3"/>
    <w:rsid w:val="00B31BD5"/>
    <w:rsid w:val="00B32CF8"/>
    <w:rsid w:val="00B348D7"/>
    <w:rsid w:val="00B34EAA"/>
    <w:rsid w:val="00B35DDC"/>
    <w:rsid w:val="00B37080"/>
    <w:rsid w:val="00B375C3"/>
    <w:rsid w:val="00B40364"/>
    <w:rsid w:val="00B405DB"/>
    <w:rsid w:val="00B4361D"/>
    <w:rsid w:val="00B43BF8"/>
    <w:rsid w:val="00B44931"/>
    <w:rsid w:val="00B44CE5"/>
    <w:rsid w:val="00B4505B"/>
    <w:rsid w:val="00B45C59"/>
    <w:rsid w:val="00B506F0"/>
    <w:rsid w:val="00B509CF"/>
    <w:rsid w:val="00B5155A"/>
    <w:rsid w:val="00B54F8B"/>
    <w:rsid w:val="00B55043"/>
    <w:rsid w:val="00B5588E"/>
    <w:rsid w:val="00B569F4"/>
    <w:rsid w:val="00B56CB5"/>
    <w:rsid w:val="00B56D9F"/>
    <w:rsid w:val="00B573EA"/>
    <w:rsid w:val="00B606E8"/>
    <w:rsid w:val="00B63584"/>
    <w:rsid w:val="00B63D98"/>
    <w:rsid w:val="00B64B52"/>
    <w:rsid w:val="00B67158"/>
    <w:rsid w:val="00B67DE8"/>
    <w:rsid w:val="00B70911"/>
    <w:rsid w:val="00B737F1"/>
    <w:rsid w:val="00B74A01"/>
    <w:rsid w:val="00B76E8E"/>
    <w:rsid w:val="00B82236"/>
    <w:rsid w:val="00B822C6"/>
    <w:rsid w:val="00B82863"/>
    <w:rsid w:val="00B82A95"/>
    <w:rsid w:val="00B83C7B"/>
    <w:rsid w:val="00B87924"/>
    <w:rsid w:val="00B97647"/>
    <w:rsid w:val="00BA14FC"/>
    <w:rsid w:val="00BA422D"/>
    <w:rsid w:val="00BA6B7E"/>
    <w:rsid w:val="00BA7DE5"/>
    <w:rsid w:val="00BB0AAA"/>
    <w:rsid w:val="00BB1712"/>
    <w:rsid w:val="00BB1743"/>
    <w:rsid w:val="00BB5FB1"/>
    <w:rsid w:val="00BB7BB5"/>
    <w:rsid w:val="00BC0439"/>
    <w:rsid w:val="00BC13C5"/>
    <w:rsid w:val="00BC1582"/>
    <w:rsid w:val="00BC1A34"/>
    <w:rsid w:val="00BC21DA"/>
    <w:rsid w:val="00BC3057"/>
    <w:rsid w:val="00BC3DA5"/>
    <w:rsid w:val="00BC3E8D"/>
    <w:rsid w:val="00BC66D0"/>
    <w:rsid w:val="00BC6AFF"/>
    <w:rsid w:val="00BD02A9"/>
    <w:rsid w:val="00BD072E"/>
    <w:rsid w:val="00BD0FD4"/>
    <w:rsid w:val="00BD1B46"/>
    <w:rsid w:val="00BD1CAA"/>
    <w:rsid w:val="00BD4311"/>
    <w:rsid w:val="00BD509B"/>
    <w:rsid w:val="00BD558C"/>
    <w:rsid w:val="00BD6006"/>
    <w:rsid w:val="00BD669C"/>
    <w:rsid w:val="00BD6960"/>
    <w:rsid w:val="00BD6CBF"/>
    <w:rsid w:val="00BD70CD"/>
    <w:rsid w:val="00BD760C"/>
    <w:rsid w:val="00BE3DB8"/>
    <w:rsid w:val="00BE3ECD"/>
    <w:rsid w:val="00BE61D3"/>
    <w:rsid w:val="00BF1B9F"/>
    <w:rsid w:val="00BF4896"/>
    <w:rsid w:val="00BF5775"/>
    <w:rsid w:val="00BF59C1"/>
    <w:rsid w:val="00BF687E"/>
    <w:rsid w:val="00C0134B"/>
    <w:rsid w:val="00C02CCE"/>
    <w:rsid w:val="00C02D01"/>
    <w:rsid w:val="00C04EDD"/>
    <w:rsid w:val="00C06A79"/>
    <w:rsid w:val="00C06C60"/>
    <w:rsid w:val="00C101CF"/>
    <w:rsid w:val="00C1035E"/>
    <w:rsid w:val="00C10E45"/>
    <w:rsid w:val="00C1335D"/>
    <w:rsid w:val="00C139B3"/>
    <w:rsid w:val="00C168D4"/>
    <w:rsid w:val="00C17B6F"/>
    <w:rsid w:val="00C17B91"/>
    <w:rsid w:val="00C20161"/>
    <w:rsid w:val="00C201F5"/>
    <w:rsid w:val="00C203B7"/>
    <w:rsid w:val="00C20823"/>
    <w:rsid w:val="00C21D7A"/>
    <w:rsid w:val="00C23A4A"/>
    <w:rsid w:val="00C23D53"/>
    <w:rsid w:val="00C24931"/>
    <w:rsid w:val="00C26000"/>
    <w:rsid w:val="00C26732"/>
    <w:rsid w:val="00C27448"/>
    <w:rsid w:val="00C31B8D"/>
    <w:rsid w:val="00C33D6E"/>
    <w:rsid w:val="00C34322"/>
    <w:rsid w:val="00C35387"/>
    <w:rsid w:val="00C40A7F"/>
    <w:rsid w:val="00C41D90"/>
    <w:rsid w:val="00C445A5"/>
    <w:rsid w:val="00C45EE4"/>
    <w:rsid w:val="00C4634C"/>
    <w:rsid w:val="00C467CF"/>
    <w:rsid w:val="00C46DF1"/>
    <w:rsid w:val="00C47794"/>
    <w:rsid w:val="00C50ED6"/>
    <w:rsid w:val="00C51599"/>
    <w:rsid w:val="00C515D5"/>
    <w:rsid w:val="00C51F62"/>
    <w:rsid w:val="00C524AC"/>
    <w:rsid w:val="00C53151"/>
    <w:rsid w:val="00C54DB8"/>
    <w:rsid w:val="00C55062"/>
    <w:rsid w:val="00C556E7"/>
    <w:rsid w:val="00C565FD"/>
    <w:rsid w:val="00C56666"/>
    <w:rsid w:val="00C5686C"/>
    <w:rsid w:val="00C5714A"/>
    <w:rsid w:val="00C579EB"/>
    <w:rsid w:val="00C60470"/>
    <w:rsid w:val="00C614E5"/>
    <w:rsid w:val="00C6289F"/>
    <w:rsid w:val="00C62D4C"/>
    <w:rsid w:val="00C637B5"/>
    <w:rsid w:val="00C64DEA"/>
    <w:rsid w:val="00C64E71"/>
    <w:rsid w:val="00C675DD"/>
    <w:rsid w:val="00C70C00"/>
    <w:rsid w:val="00C70EE2"/>
    <w:rsid w:val="00C7325B"/>
    <w:rsid w:val="00C74B49"/>
    <w:rsid w:val="00C75AE5"/>
    <w:rsid w:val="00C761BF"/>
    <w:rsid w:val="00C776C1"/>
    <w:rsid w:val="00C7787F"/>
    <w:rsid w:val="00C80169"/>
    <w:rsid w:val="00C81F34"/>
    <w:rsid w:val="00C87DBD"/>
    <w:rsid w:val="00C90F33"/>
    <w:rsid w:val="00C912E4"/>
    <w:rsid w:val="00C93D11"/>
    <w:rsid w:val="00C947FB"/>
    <w:rsid w:val="00C95261"/>
    <w:rsid w:val="00C972CB"/>
    <w:rsid w:val="00CA0055"/>
    <w:rsid w:val="00CA1DED"/>
    <w:rsid w:val="00CA1F16"/>
    <w:rsid w:val="00CA3ABA"/>
    <w:rsid w:val="00CA74CC"/>
    <w:rsid w:val="00CB2140"/>
    <w:rsid w:val="00CB247B"/>
    <w:rsid w:val="00CB2576"/>
    <w:rsid w:val="00CB2A21"/>
    <w:rsid w:val="00CB4726"/>
    <w:rsid w:val="00CB551D"/>
    <w:rsid w:val="00CC08D1"/>
    <w:rsid w:val="00CC0BB3"/>
    <w:rsid w:val="00CC1674"/>
    <w:rsid w:val="00CC2B39"/>
    <w:rsid w:val="00CC357C"/>
    <w:rsid w:val="00CC7FF7"/>
    <w:rsid w:val="00CD0BDD"/>
    <w:rsid w:val="00CD2247"/>
    <w:rsid w:val="00CD4F33"/>
    <w:rsid w:val="00CD5E95"/>
    <w:rsid w:val="00CD61A0"/>
    <w:rsid w:val="00CD7331"/>
    <w:rsid w:val="00CE05AD"/>
    <w:rsid w:val="00CE080E"/>
    <w:rsid w:val="00CE196D"/>
    <w:rsid w:val="00CE363C"/>
    <w:rsid w:val="00CE3A85"/>
    <w:rsid w:val="00CE47F6"/>
    <w:rsid w:val="00CE5ABF"/>
    <w:rsid w:val="00CE5EA6"/>
    <w:rsid w:val="00CE72AB"/>
    <w:rsid w:val="00CE7581"/>
    <w:rsid w:val="00CE76DF"/>
    <w:rsid w:val="00CE7BF5"/>
    <w:rsid w:val="00CF0E30"/>
    <w:rsid w:val="00CF1739"/>
    <w:rsid w:val="00CF526D"/>
    <w:rsid w:val="00CF5A0E"/>
    <w:rsid w:val="00CF5D6F"/>
    <w:rsid w:val="00CF6399"/>
    <w:rsid w:val="00CF71C7"/>
    <w:rsid w:val="00D00662"/>
    <w:rsid w:val="00D0136D"/>
    <w:rsid w:val="00D01C12"/>
    <w:rsid w:val="00D032A2"/>
    <w:rsid w:val="00D05EE1"/>
    <w:rsid w:val="00D07A46"/>
    <w:rsid w:val="00D07BDC"/>
    <w:rsid w:val="00D109C8"/>
    <w:rsid w:val="00D13786"/>
    <w:rsid w:val="00D15D8D"/>
    <w:rsid w:val="00D1626F"/>
    <w:rsid w:val="00D169AB"/>
    <w:rsid w:val="00D172E4"/>
    <w:rsid w:val="00D17703"/>
    <w:rsid w:val="00D178DF"/>
    <w:rsid w:val="00D17E26"/>
    <w:rsid w:val="00D20832"/>
    <w:rsid w:val="00D20FEC"/>
    <w:rsid w:val="00D22C79"/>
    <w:rsid w:val="00D2324A"/>
    <w:rsid w:val="00D23806"/>
    <w:rsid w:val="00D24B28"/>
    <w:rsid w:val="00D25016"/>
    <w:rsid w:val="00D250FD"/>
    <w:rsid w:val="00D26F3E"/>
    <w:rsid w:val="00D27127"/>
    <w:rsid w:val="00D33594"/>
    <w:rsid w:val="00D337F3"/>
    <w:rsid w:val="00D33D90"/>
    <w:rsid w:val="00D34443"/>
    <w:rsid w:val="00D35F82"/>
    <w:rsid w:val="00D40CCC"/>
    <w:rsid w:val="00D410C0"/>
    <w:rsid w:val="00D44DB8"/>
    <w:rsid w:val="00D452FF"/>
    <w:rsid w:val="00D47B69"/>
    <w:rsid w:val="00D47E20"/>
    <w:rsid w:val="00D47ED5"/>
    <w:rsid w:val="00D50607"/>
    <w:rsid w:val="00D51DE8"/>
    <w:rsid w:val="00D5221D"/>
    <w:rsid w:val="00D52364"/>
    <w:rsid w:val="00D55491"/>
    <w:rsid w:val="00D57733"/>
    <w:rsid w:val="00D60CFB"/>
    <w:rsid w:val="00D61EDD"/>
    <w:rsid w:val="00D6222D"/>
    <w:rsid w:val="00D700E4"/>
    <w:rsid w:val="00D7100D"/>
    <w:rsid w:val="00D72FA6"/>
    <w:rsid w:val="00D735F5"/>
    <w:rsid w:val="00D74DE8"/>
    <w:rsid w:val="00D7580D"/>
    <w:rsid w:val="00D76A15"/>
    <w:rsid w:val="00D802EA"/>
    <w:rsid w:val="00D811FA"/>
    <w:rsid w:val="00D8483F"/>
    <w:rsid w:val="00D93182"/>
    <w:rsid w:val="00D95F63"/>
    <w:rsid w:val="00D97170"/>
    <w:rsid w:val="00D97A33"/>
    <w:rsid w:val="00DA2CE3"/>
    <w:rsid w:val="00DA411A"/>
    <w:rsid w:val="00DA6B1B"/>
    <w:rsid w:val="00DB212F"/>
    <w:rsid w:val="00DB327F"/>
    <w:rsid w:val="00DB3393"/>
    <w:rsid w:val="00DB3FA1"/>
    <w:rsid w:val="00DB4111"/>
    <w:rsid w:val="00DB42CE"/>
    <w:rsid w:val="00DB4689"/>
    <w:rsid w:val="00DB4CDD"/>
    <w:rsid w:val="00DB568E"/>
    <w:rsid w:val="00DB6193"/>
    <w:rsid w:val="00DC087E"/>
    <w:rsid w:val="00DC10F7"/>
    <w:rsid w:val="00DC3B18"/>
    <w:rsid w:val="00DC5385"/>
    <w:rsid w:val="00DD0EC2"/>
    <w:rsid w:val="00DD0F71"/>
    <w:rsid w:val="00DD1062"/>
    <w:rsid w:val="00DD2F8D"/>
    <w:rsid w:val="00DD475A"/>
    <w:rsid w:val="00DD6FCF"/>
    <w:rsid w:val="00DD78DC"/>
    <w:rsid w:val="00DE17A1"/>
    <w:rsid w:val="00DE2AF4"/>
    <w:rsid w:val="00DE3EF3"/>
    <w:rsid w:val="00DE43DA"/>
    <w:rsid w:val="00DE4B9D"/>
    <w:rsid w:val="00DE4D8E"/>
    <w:rsid w:val="00DE6767"/>
    <w:rsid w:val="00DE7EB8"/>
    <w:rsid w:val="00DF296B"/>
    <w:rsid w:val="00DF49FD"/>
    <w:rsid w:val="00DF69E6"/>
    <w:rsid w:val="00DF7883"/>
    <w:rsid w:val="00DF7B64"/>
    <w:rsid w:val="00E00698"/>
    <w:rsid w:val="00E00DB1"/>
    <w:rsid w:val="00E01F5F"/>
    <w:rsid w:val="00E0775D"/>
    <w:rsid w:val="00E10625"/>
    <w:rsid w:val="00E10DFD"/>
    <w:rsid w:val="00E1174E"/>
    <w:rsid w:val="00E128CA"/>
    <w:rsid w:val="00E12F10"/>
    <w:rsid w:val="00E16066"/>
    <w:rsid w:val="00E17E3D"/>
    <w:rsid w:val="00E21B05"/>
    <w:rsid w:val="00E22537"/>
    <w:rsid w:val="00E23A61"/>
    <w:rsid w:val="00E308E5"/>
    <w:rsid w:val="00E314B7"/>
    <w:rsid w:val="00E32933"/>
    <w:rsid w:val="00E332AE"/>
    <w:rsid w:val="00E34224"/>
    <w:rsid w:val="00E349A2"/>
    <w:rsid w:val="00E354C5"/>
    <w:rsid w:val="00E35C03"/>
    <w:rsid w:val="00E36733"/>
    <w:rsid w:val="00E37F81"/>
    <w:rsid w:val="00E40E28"/>
    <w:rsid w:val="00E423FF"/>
    <w:rsid w:val="00E42516"/>
    <w:rsid w:val="00E42903"/>
    <w:rsid w:val="00E43CDA"/>
    <w:rsid w:val="00E44678"/>
    <w:rsid w:val="00E44DB8"/>
    <w:rsid w:val="00E502B0"/>
    <w:rsid w:val="00E513AB"/>
    <w:rsid w:val="00E5174A"/>
    <w:rsid w:val="00E51A4B"/>
    <w:rsid w:val="00E53F13"/>
    <w:rsid w:val="00E53F5A"/>
    <w:rsid w:val="00E541B2"/>
    <w:rsid w:val="00E54B02"/>
    <w:rsid w:val="00E57136"/>
    <w:rsid w:val="00E57752"/>
    <w:rsid w:val="00E6029A"/>
    <w:rsid w:val="00E61609"/>
    <w:rsid w:val="00E61E0E"/>
    <w:rsid w:val="00E623EE"/>
    <w:rsid w:val="00E6269A"/>
    <w:rsid w:val="00E62A2F"/>
    <w:rsid w:val="00E63B9F"/>
    <w:rsid w:val="00E63DE6"/>
    <w:rsid w:val="00E6418E"/>
    <w:rsid w:val="00E646B1"/>
    <w:rsid w:val="00E667D3"/>
    <w:rsid w:val="00E6680A"/>
    <w:rsid w:val="00E704AA"/>
    <w:rsid w:val="00E70571"/>
    <w:rsid w:val="00E70D37"/>
    <w:rsid w:val="00E712A8"/>
    <w:rsid w:val="00E747FA"/>
    <w:rsid w:val="00E74AD7"/>
    <w:rsid w:val="00E757D6"/>
    <w:rsid w:val="00E80B72"/>
    <w:rsid w:val="00E8209A"/>
    <w:rsid w:val="00E8229A"/>
    <w:rsid w:val="00E83FD7"/>
    <w:rsid w:val="00E850D4"/>
    <w:rsid w:val="00E85DE2"/>
    <w:rsid w:val="00E87D8A"/>
    <w:rsid w:val="00E937E3"/>
    <w:rsid w:val="00E93D3B"/>
    <w:rsid w:val="00EA3F24"/>
    <w:rsid w:val="00EA42BC"/>
    <w:rsid w:val="00EA46B0"/>
    <w:rsid w:val="00EA5ABD"/>
    <w:rsid w:val="00EA5E77"/>
    <w:rsid w:val="00EA6F99"/>
    <w:rsid w:val="00EA7618"/>
    <w:rsid w:val="00EB1A7D"/>
    <w:rsid w:val="00EB3146"/>
    <w:rsid w:val="00EB573B"/>
    <w:rsid w:val="00EB7023"/>
    <w:rsid w:val="00EB723F"/>
    <w:rsid w:val="00EC14B5"/>
    <w:rsid w:val="00EC3542"/>
    <w:rsid w:val="00EC3B7A"/>
    <w:rsid w:val="00EC5AE2"/>
    <w:rsid w:val="00EC5C17"/>
    <w:rsid w:val="00EC5C38"/>
    <w:rsid w:val="00EC6FA9"/>
    <w:rsid w:val="00EC7F22"/>
    <w:rsid w:val="00ED17F0"/>
    <w:rsid w:val="00ED2247"/>
    <w:rsid w:val="00ED28F3"/>
    <w:rsid w:val="00ED5F42"/>
    <w:rsid w:val="00EE0712"/>
    <w:rsid w:val="00EE1675"/>
    <w:rsid w:val="00EE257C"/>
    <w:rsid w:val="00EE339F"/>
    <w:rsid w:val="00EE56C3"/>
    <w:rsid w:val="00EE5909"/>
    <w:rsid w:val="00EE5A7B"/>
    <w:rsid w:val="00EE5E96"/>
    <w:rsid w:val="00EE64FF"/>
    <w:rsid w:val="00EE72E4"/>
    <w:rsid w:val="00EF0557"/>
    <w:rsid w:val="00EF17E8"/>
    <w:rsid w:val="00EF1923"/>
    <w:rsid w:val="00EF2F4A"/>
    <w:rsid w:val="00EF3CAC"/>
    <w:rsid w:val="00EF49D5"/>
    <w:rsid w:val="00EF6859"/>
    <w:rsid w:val="00EF76F4"/>
    <w:rsid w:val="00EF7933"/>
    <w:rsid w:val="00F025D7"/>
    <w:rsid w:val="00F038D9"/>
    <w:rsid w:val="00F04315"/>
    <w:rsid w:val="00F04F45"/>
    <w:rsid w:val="00F06EFD"/>
    <w:rsid w:val="00F07773"/>
    <w:rsid w:val="00F077EF"/>
    <w:rsid w:val="00F077F1"/>
    <w:rsid w:val="00F07949"/>
    <w:rsid w:val="00F07C8F"/>
    <w:rsid w:val="00F107C6"/>
    <w:rsid w:val="00F12BDD"/>
    <w:rsid w:val="00F14021"/>
    <w:rsid w:val="00F149DB"/>
    <w:rsid w:val="00F157B9"/>
    <w:rsid w:val="00F15BD2"/>
    <w:rsid w:val="00F17FCE"/>
    <w:rsid w:val="00F25A30"/>
    <w:rsid w:val="00F26374"/>
    <w:rsid w:val="00F30DB2"/>
    <w:rsid w:val="00F3154C"/>
    <w:rsid w:val="00F340B7"/>
    <w:rsid w:val="00F34B85"/>
    <w:rsid w:val="00F36ED7"/>
    <w:rsid w:val="00F37641"/>
    <w:rsid w:val="00F42EA4"/>
    <w:rsid w:val="00F43314"/>
    <w:rsid w:val="00F44049"/>
    <w:rsid w:val="00F4425A"/>
    <w:rsid w:val="00F4535E"/>
    <w:rsid w:val="00F4572D"/>
    <w:rsid w:val="00F4596A"/>
    <w:rsid w:val="00F45D5F"/>
    <w:rsid w:val="00F46FBA"/>
    <w:rsid w:val="00F500BC"/>
    <w:rsid w:val="00F51BD1"/>
    <w:rsid w:val="00F53101"/>
    <w:rsid w:val="00F54F15"/>
    <w:rsid w:val="00F55BDA"/>
    <w:rsid w:val="00F55E2C"/>
    <w:rsid w:val="00F570D0"/>
    <w:rsid w:val="00F574B0"/>
    <w:rsid w:val="00F5770C"/>
    <w:rsid w:val="00F60308"/>
    <w:rsid w:val="00F62164"/>
    <w:rsid w:val="00F642A9"/>
    <w:rsid w:val="00F66CF8"/>
    <w:rsid w:val="00F702A4"/>
    <w:rsid w:val="00F711D1"/>
    <w:rsid w:val="00F737B9"/>
    <w:rsid w:val="00F73F3C"/>
    <w:rsid w:val="00F741C9"/>
    <w:rsid w:val="00F75160"/>
    <w:rsid w:val="00F75209"/>
    <w:rsid w:val="00F80604"/>
    <w:rsid w:val="00F806C3"/>
    <w:rsid w:val="00F82305"/>
    <w:rsid w:val="00F82AF0"/>
    <w:rsid w:val="00F84FDC"/>
    <w:rsid w:val="00F857E3"/>
    <w:rsid w:val="00F85DC6"/>
    <w:rsid w:val="00F8621A"/>
    <w:rsid w:val="00F87865"/>
    <w:rsid w:val="00F90DD7"/>
    <w:rsid w:val="00F9107A"/>
    <w:rsid w:val="00F9117D"/>
    <w:rsid w:val="00F91BAE"/>
    <w:rsid w:val="00F931ED"/>
    <w:rsid w:val="00F943E6"/>
    <w:rsid w:val="00F94D20"/>
    <w:rsid w:val="00F965F4"/>
    <w:rsid w:val="00F971F5"/>
    <w:rsid w:val="00F976E0"/>
    <w:rsid w:val="00FA223A"/>
    <w:rsid w:val="00FA2425"/>
    <w:rsid w:val="00FA24C6"/>
    <w:rsid w:val="00FA4460"/>
    <w:rsid w:val="00FA455C"/>
    <w:rsid w:val="00FA5B06"/>
    <w:rsid w:val="00FA692C"/>
    <w:rsid w:val="00FA6D0E"/>
    <w:rsid w:val="00FA7FF5"/>
    <w:rsid w:val="00FB0EF1"/>
    <w:rsid w:val="00FB29FD"/>
    <w:rsid w:val="00FB2B62"/>
    <w:rsid w:val="00FB7E19"/>
    <w:rsid w:val="00FC0CEB"/>
    <w:rsid w:val="00FC0E72"/>
    <w:rsid w:val="00FC1999"/>
    <w:rsid w:val="00FC19EC"/>
    <w:rsid w:val="00FC1D64"/>
    <w:rsid w:val="00FC2D30"/>
    <w:rsid w:val="00FC2F34"/>
    <w:rsid w:val="00FC32FE"/>
    <w:rsid w:val="00FC4BE2"/>
    <w:rsid w:val="00FC5670"/>
    <w:rsid w:val="00FC6A15"/>
    <w:rsid w:val="00FC7CBA"/>
    <w:rsid w:val="00FD1583"/>
    <w:rsid w:val="00FD1C66"/>
    <w:rsid w:val="00FD1F84"/>
    <w:rsid w:val="00FD3226"/>
    <w:rsid w:val="00FD3436"/>
    <w:rsid w:val="00FD41F9"/>
    <w:rsid w:val="00FD5845"/>
    <w:rsid w:val="00FD5F7C"/>
    <w:rsid w:val="00FD73E0"/>
    <w:rsid w:val="00FE01D7"/>
    <w:rsid w:val="00FE10D5"/>
    <w:rsid w:val="00FE194C"/>
    <w:rsid w:val="00FE3485"/>
    <w:rsid w:val="00FE389E"/>
    <w:rsid w:val="00FE4216"/>
    <w:rsid w:val="00FE425B"/>
    <w:rsid w:val="00FE502C"/>
    <w:rsid w:val="00FE5F63"/>
    <w:rsid w:val="00FE6C38"/>
    <w:rsid w:val="00FE70EB"/>
    <w:rsid w:val="00FE7408"/>
    <w:rsid w:val="00FF0EAB"/>
    <w:rsid w:val="00FF3149"/>
    <w:rsid w:val="00FF4101"/>
    <w:rsid w:val="00FF53BF"/>
    <w:rsid w:val="00FF563F"/>
    <w:rsid w:val="00FF615A"/>
    <w:rsid w:val="00FF62B5"/>
    <w:rsid w:val="00FF6300"/>
    <w:rsid w:val="00FF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73861F"/>
  <w15:docId w15:val="{D9E4E6A1-C05A-45AC-BB42-B373897C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15E61"/>
    <w:rPr>
      <w:rFonts w:ascii="NTTimes/Cyrillic" w:hAnsi="NTTimes/Cyrillic"/>
      <w:sz w:val="24"/>
      <w:lang w:val="en-US"/>
    </w:rPr>
  </w:style>
  <w:style w:type="paragraph" w:styleId="21">
    <w:name w:val="heading 2"/>
    <w:basedOn w:val="a0"/>
    <w:next w:val="a0"/>
    <w:link w:val="22"/>
    <w:uiPriority w:val="9"/>
    <w:semiHidden/>
    <w:unhideWhenUsed/>
    <w:qFormat/>
    <w:locked/>
    <w:rsid w:val="004D1269"/>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ru-RU" w:eastAsia="en-US"/>
    </w:rPr>
  </w:style>
  <w:style w:type="paragraph" w:styleId="30">
    <w:name w:val="heading 3"/>
    <w:basedOn w:val="a0"/>
    <w:next w:val="a0"/>
    <w:link w:val="31"/>
    <w:uiPriority w:val="9"/>
    <w:semiHidden/>
    <w:unhideWhenUsed/>
    <w:qFormat/>
    <w:locked/>
    <w:rsid w:val="004D1269"/>
    <w:pPr>
      <w:keepNext/>
      <w:keepLines/>
      <w:spacing w:before="40" w:line="259" w:lineRule="auto"/>
      <w:outlineLvl w:val="2"/>
    </w:pPr>
    <w:rPr>
      <w:rFonts w:asciiTheme="majorHAnsi" w:eastAsiaTheme="majorEastAsia" w:hAnsiTheme="majorHAnsi" w:cstheme="majorBidi"/>
      <w:color w:val="243F60" w:themeColor="accent1" w:themeShade="7F"/>
      <w:szCs w:val="24"/>
      <w:lang w:val="ru-RU" w:eastAsia="en-US"/>
    </w:rPr>
  </w:style>
  <w:style w:type="paragraph" w:styleId="4">
    <w:name w:val="heading 4"/>
    <w:basedOn w:val="a0"/>
    <w:next w:val="a0"/>
    <w:link w:val="40"/>
    <w:uiPriority w:val="9"/>
    <w:qFormat/>
    <w:locked/>
    <w:rsid w:val="007C7A5A"/>
    <w:pPr>
      <w:keepNext/>
      <w:autoSpaceDE w:val="0"/>
      <w:autoSpaceDN w:val="0"/>
      <w:jc w:val="center"/>
      <w:outlineLvl w:val="3"/>
    </w:pPr>
    <w:rPr>
      <w:rFonts w:ascii="Times New Roman" w:hAnsi="Times New Roman"/>
      <w:b/>
      <w:bCs/>
      <w:sz w:val="18"/>
      <w:szCs w:val="18"/>
    </w:rPr>
  </w:style>
  <w:style w:type="paragraph" w:styleId="8">
    <w:name w:val="heading 8"/>
    <w:basedOn w:val="a0"/>
    <w:next w:val="a0"/>
    <w:link w:val="80"/>
    <w:qFormat/>
    <w:locked/>
    <w:rsid w:val="007C7A5A"/>
    <w:pPr>
      <w:keepNext/>
      <w:autoSpaceDE w:val="0"/>
      <w:autoSpaceDN w:val="0"/>
      <w:ind w:firstLine="708"/>
      <w:outlineLvl w:val="7"/>
    </w:pPr>
    <w:rPr>
      <w:rFonts w:ascii="Times New Roman CYR" w:hAnsi="Times New Roman CY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
    <w:locked/>
    <w:rsid w:val="007C7A5A"/>
    <w:rPr>
      <w:rFonts w:ascii="Times New Roman" w:hAnsi="Times New Roman" w:cs="Times New Roman"/>
      <w:b/>
      <w:bCs/>
      <w:sz w:val="18"/>
      <w:szCs w:val="18"/>
    </w:rPr>
  </w:style>
  <w:style w:type="character" w:customStyle="1" w:styleId="80">
    <w:name w:val="Заголовок 8 Знак"/>
    <w:link w:val="8"/>
    <w:locked/>
    <w:rsid w:val="007C7A5A"/>
    <w:rPr>
      <w:rFonts w:ascii="Times New Roman CYR" w:hAnsi="Times New Roman CYR" w:cs="Times New Roman CYR"/>
      <w:b/>
      <w:bCs/>
      <w:sz w:val="24"/>
      <w:szCs w:val="24"/>
    </w:rPr>
  </w:style>
  <w:style w:type="paragraph" w:styleId="a4">
    <w:name w:val="footer"/>
    <w:basedOn w:val="a0"/>
    <w:link w:val="a5"/>
    <w:uiPriority w:val="99"/>
    <w:rsid w:val="00BD6CBF"/>
    <w:pPr>
      <w:tabs>
        <w:tab w:val="center" w:pos="4819"/>
        <w:tab w:val="right" w:pos="9071"/>
      </w:tabs>
    </w:pPr>
    <w:rPr>
      <w:sz w:val="20"/>
    </w:rPr>
  </w:style>
  <w:style w:type="character" w:customStyle="1" w:styleId="a5">
    <w:name w:val="Нижний колонтитул Знак"/>
    <w:link w:val="a4"/>
    <w:uiPriority w:val="99"/>
    <w:locked/>
    <w:rsid w:val="00BD6CBF"/>
    <w:rPr>
      <w:rFonts w:ascii="NTTimes/Cyrillic" w:hAnsi="NTTimes/Cyrillic" w:cs="Times New Roman"/>
      <w:sz w:val="20"/>
      <w:szCs w:val="20"/>
      <w:lang w:val="en-US" w:eastAsia="ru-RU"/>
    </w:rPr>
  </w:style>
  <w:style w:type="table" w:styleId="a6">
    <w:name w:val="Table Grid"/>
    <w:basedOn w:val="a2"/>
    <w:uiPriority w:val="59"/>
    <w:rsid w:val="00BD6CB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0"/>
    <w:rsid w:val="00BD6CBF"/>
    <w:pPr>
      <w:spacing w:after="160" w:line="240" w:lineRule="exact"/>
    </w:pPr>
    <w:rPr>
      <w:rFonts w:ascii="Verdana" w:hAnsi="Verdana"/>
      <w:szCs w:val="24"/>
      <w:lang w:eastAsia="en-US"/>
    </w:rPr>
  </w:style>
  <w:style w:type="paragraph" w:customStyle="1" w:styleId="Text">
    <w:name w:val="Text"/>
    <w:basedOn w:val="a0"/>
    <w:rsid w:val="00BD6CBF"/>
    <w:pPr>
      <w:tabs>
        <w:tab w:val="center" w:pos="993"/>
        <w:tab w:val="center" w:pos="1985"/>
        <w:tab w:val="center" w:pos="3119"/>
        <w:tab w:val="right" w:pos="4111"/>
      </w:tabs>
      <w:ind w:left="142"/>
    </w:pPr>
    <w:rPr>
      <w:rFonts w:ascii="NTTierce" w:hAnsi="NTTierce"/>
      <w:b/>
      <w:sz w:val="22"/>
      <w:lang w:eastAsia="en-US"/>
    </w:rPr>
  </w:style>
  <w:style w:type="paragraph" w:styleId="a8">
    <w:name w:val="Balloon Text"/>
    <w:basedOn w:val="a0"/>
    <w:link w:val="a9"/>
    <w:uiPriority w:val="99"/>
    <w:semiHidden/>
    <w:rsid w:val="00BD6CBF"/>
    <w:rPr>
      <w:rFonts w:ascii="Tahoma" w:hAnsi="Tahoma"/>
      <w:sz w:val="16"/>
      <w:szCs w:val="16"/>
    </w:rPr>
  </w:style>
  <w:style w:type="character" w:customStyle="1" w:styleId="a9">
    <w:name w:val="Текст выноски Знак"/>
    <w:link w:val="a8"/>
    <w:uiPriority w:val="99"/>
    <w:semiHidden/>
    <w:locked/>
    <w:rsid w:val="00BD6CBF"/>
    <w:rPr>
      <w:rFonts w:ascii="Tahoma" w:hAnsi="Tahoma" w:cs="Tahoma"/>
      <w:sz w:val="16"/>
      <w:szCs w:val="16"/>
      <w:lang w:val="en-US" w:eastAsia="ru-RU"/>
    </w:rPr>
  </w:style>
  <w:style w:type="paragraph" w:customStyle="1" w:styleId="ListParagraph2">
    <w:name w:val="List Paragraph2"/>
    <w:basedOn w:val="a0"/>
    <w:rsid w:val="00D6222D"/>
    <w:pPr>
      <w:ind w:left="720"/>
      <w:contextualSpacing/>
    </w:pPr>
  </w:style>
  <w:style w:type="paragraph" w:customStyle="1" w:styleId="BodyText22">
    <w:name w:val="Body Text 22"/>
    <w:basedOn w:val="a0"/>
    <w:rsid w:val="00095C87"/>
    <w:pPr>
      <w:jc w:val="both"/>
    </w:pPr>
    <w:rPr>
      <w:rFonts w:ascii="Times New Roman" w:hAnsi="Times New Roman"/>
      <w:szCs w:val="24"/>
      <w:lang w:val="ru-RU"/>
    </w:rPr>
  </w:style>
  <w:style w:type="paragraph" w:styleId="aa">
    <w:name w:val="Body Text"/>
    <w:basedOn w:val="a0"/>
    <w:link w:val="ab"/>
    <w:rsid w:val="00722115"/>
    <w:pPr>
      <w:spacing w:after="120"/>
    </w:pPr>
    <w:rPr>
      <w:rFonts w:ascii="Times New Roman" w:hAnsi="Times New Roman"/>
      <w:sz w:val="20"/>
    </w:rPr>
  </w:style>
  <w:style w:type="character" w:customStyle="1" w:styleId="ab">
    <w:name w:val="Основной текст Знак"/>
    <w:link w:val="aa"/>
    <w:locked/>
    <w:rsid w:val="00722115"/>
    <w:rPr>
      <w:rFonts w:ascii="Times New Roman" w:hAnsi="Times New Roman" w:cs="Times New Roman"/>
      <w:sz w:val="20"/>
      <w:szCs w:val="20"/>
      <w:lang w:eastAsia="ru-RU"/>
    </w:rPr>
  </w:style>
  <w:style w:type="paragraph" w:styleId="23">
    <w:name w:val="Body Text 2"/>
    <w:basedOn w:val="a0"/>
    <w:link w:val="24"/>
    <w:uiPriority w:val="99"/>
    <w:rsid w:val="00F51BD1"/>
    <w:pPr>
      <w:spacing w:after="120" w:line="480" w:lineRule="auto"/>
    </w:pPr>
    <w:rPr>
      <w:rFonts w:ascii="Times New Roman" w:hAnsi="Times New Roman"/>
      <w:sz w:val="20"/>
    </w:rPr>
  </w:style>
  <w:style w:type="character" w:customStyle="1" w:styleId="24">
    <w:name w:val="Основной текст 2 Знак"/>
    <w:link w:val="23"/>
    <w:uiPriority w:val="99"/>
    <w:locked/>
    <w:rsid w:val="00F51BD1"/>
    <w:rPr>
      <w:rFonts w:ascii="Times New Roman" w:hAnsi="Times New Roman" w:cs="Times New Roman"/>
      <w:sz w:val="20"/>
      <w:szCs w:val="20"/>
      <w:lang w:eastAsia="ru-RU"/>
    </w:rPr>
  </w:style>
  <w:style w:type="paragraph" w:styleId="ac">
    <w:name w:val="Body Text Indent"/>
    <w:basedOn w:val="a0"/>
    <w:link w:val="ad"/>
    <w:rsid w:val="00F94D20"/>
    <w:pPr>
      <w:spacing w:after="120"/>
      <w:ind w:left="283"/>
    </w:pPr>
    <w:rPr>
      <w:sz w:val="20"/>
    </w:rPr>
  </w:style>
  <w:style w:type="character" w:customStyle="1" w:styleId="ad">
    <w:name w:val="Основной текст с отступом Знак"/>
    <w:link w:val="ac"/>
    <w:locked/>
    <w:rsid w:val="00F94D20"/>
    <w:rPr>
      <w:rFonts w:ascii="NTTimes/Cyrillic" w:hAnsi="NTTimes/Cyrillic" w:cs="Times New Roman"/>
      <w:sz w:val="20"/>
      <w:szCs w:val="20"/>
      <w:lang w:val="en-US" w:eastAsia="ru-RU"/>
    </w:rPr>
  </w:style>
  <w:style w:type="character" w:styleId="ae">
    <w:name w:val="annotation reference"/>
    <w:uiPriority w:val="99"/>
    <w:rsid w:val="0028753D"/>
    <w:rPr>
      <w:rFonts w:cs="Times New Roman"/>
      <w:sz w:val="16"/>
      <w:szCs w:val="16"/>
    </w:rPr>
  </w:style>
  <w:style w:type="paragraph" w:styleId="af">
    <w:name w:val="annotation text"/>
    <w:basedOn w:val="a0"/>
    <w:link w:val="af0"/>
    <w:uiPriority w:val="99"/>
    <w:rsid w:val="0028753D"/>
    <w:rPr>
      <w:sz w:val="20"/>
    </w:rPr>
  </w:style>
  <w:style w:type="character" w:customStyle="1" w:styleId="af0">
    <w:name w:val="Текст примечания Знак"/>
    <w:link w:val="af"/>
    <w:uiPriority w:val="99"/>
    <w:locked/>
    <w:rsid w:val="0028753D"/>
    <w:rPr>
      <w:rFonts w:ascii="NTTimes/Cyrillic" w:hAnsi="NTTimes/Cyrillic" w:cs="Times New Roman"/>
      <w:sz w:val="20"/>
      <w:szCs w:val="20"/>
      <w:lang w:val="en-US" w:eastAsia="ru-RU"/>
    </w:rPr>
  </w:style>
  <w:style w:type="paragraph" w:styleId="af1">
    <w:name w:val="annotation subject"/>
    <w:basedOn w:val="af"/>
    <w:next w:val="af"/>
    <w:link w:val="af2"/>
    <w:uiPriority w:val="99"/>
    <w:semiHidden/>
    <w:rsid w:val="0028753D"/>
    <w:rPr>
      <w:b/>
      <w:bCs/>
    </w:rPr>
  </w:style>
  <w:style w:type="character" w:customStyle="1" w:styleId="af2">
    <w:name w:val="Тема примечания Знак"/>
    <w:link w:val="af1"/>
    <w:uiPriority w:val="99"/>
    <w:semiHidden/>
    <w:locked/>
    <w:rsid w:val="0028753D"/>
    <w:rPr>
      <w:rFonts w:ascii="NTTimes/Cyrillic" w:hAnsi="NTTimes/Cyrillic" w:cs="Times New Roman"/>
      <w:b/>
      <w:bCs/>
      <w:sz w:val="20"/>
      <w:szCs w:val="20"/>
      <w:lang w:val="en-US" w:eastAsia="ru-RU"/>
    </w:rPr>
  </w:style>
  <w:style w:type="character" w:styleId="af3">
    <w:name w:val="page number"/>
    <w:rsid w:val="00E87D8A"/>
    <w:rPr>
      <w:rFonts w:cs="Times New Roman"/>
    </w:rPr>
  </w:style>
  <w:style w:type="paragraph" w:styleId="af4">
    <w:name w:val="Normal (Web)"/>
    <w:basedOn w:val="a0"/>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rsid w:val="001D61D7"/>
    <w:pPr>
      <w:autoSpaceDE w:val="0"/>
      <w:autoSpaceDN w:val="0"/>
      <w:adjustRightInd w:val="0"/>
    </w:pPr>
    <w:rPr>
      <w:rFonts w:ascii="Times New Roman" w:eastAsia="Times New Roman" w:hAnsi="Times New Roman"/>
      <w:color w:val="000000"/>
      <w:sz w:val="24"/>
      <w:szCs w:val="24"/>
    </w:rPr>
  </w:style>
  <w:style w:type="paragraph" w:styleId="32">
    <w:name w:val="Body Text 3"/>
    <w:basedOn w:val="a0"/>
    <w:link w:val="33"/>
    <w:uiPriority w:val="99"/>
    <w:semiHidden/>
    <w:rsid w:val="007C7A5A"/>
    <w:pPr>
      <w:spacing w:after="120"/>
    </w:pPr>
    <w:rPr>
      <w:sz w:val="16"/>
      <w:szCs w:val="16"/>
    </w:rPr>
  </w:style>
  <w:style w:type="character" w:customStyle="1" w:styleId="33">
    <w:name w:val="Основной текст 3 Знак"/>
    <w:link w:val="32"/>
    <w:uiPriority w:val="99"/>
    <w:semiHidden/>
    <w:locked/>
    <w:rsid w:val="007C7A5A"/>
    <w:rPr>
      <w:rFonts w:ascii="NTTimes/Cyrillic" w:hAnsi="NTTimes/Cyrillic" w:cs="Times New Roman"/>
      <w:sz w:val="16"/>
      <w:szCs w:val="16"/>
      <w:lang w:val="en-US"/>
    </w:rPr>
  </w:style>
  <w:style w:type="paragraph" w:styleId="25">
    <w:name w:val="Body Text Indent 2"/>
    <w:basedOn w:val="a0"/>
    <w:link w:val="26"/>
    <w:semiHidden/>
    <w:rsid w:val="007C7A5A"/>
    <w:pPr>
      <w:spacing w:after="120" w:line="480" w:lineRule="auto"/>
      <w:ind w:left="283"/>
    </w:pPr>
    <w:rPr>
      <w:sz w:val="20"/>
    </w:rPr>
  </w:style>
  <w:style w:type="character" w:customStyle="1" w:styleId="26">
    <w:name w:val="Основной текст с отступом 2 Знак"/>
    <w:link w:val="25"/>
    <w:semiHidden/>
    <w:locked/>
    <w:rsid w:val="007C7A5A"/>
    <w:rPr>
      <w:rFonts w:ascii="NTTimes/Cyrillic" w:hAnsi="NTTimes/Cyrillic" w:cs="Times New Roman"/>
      <w:sz w:val="20"/>
      <w:szCs w:val="20"/>
      <w:lang w:val="en-US"/>
    </w:rPr>
  </w:style>
  <w:style w:type="character" w:styleId="af5">
    <w:name w:val="footnote reference"/>
    <w:uiPriority w:val="99"/>
    <w:rsid w:val="007C7A5A"/>
    <w:rPr>
      <w:rFonts w:ascii="Times New Roman" w:hAnsi="Times New Roman" w:cs="Times New Roman"/>
      <w:vertAlign w:val="superscript"/>
    </w:rPr>
  </w:style>
  <w:style w:type="paragraph" w:styleId="af6">
    <w:name w:val="Title"/>
    <w:basedOn w:val="a0"/>
    <w:link w:val="af7"/>
    <w:qFormat/>
    <w:locked/>
    <w:rsid w:val="007C7A5A"/>
    <w:pPr>
      <w:autoSpaceDE w:val="0"/>
      <w:autoSpaceDN w:val="0"/>
      <w:jc w:val="center"/>
    </w:pPr>
    <w:rPr>
      <w:rFonts w:ascii="Times New Roman" w:hAnsi="Times New Roman"/>
      <w:b/>
      <w:bCs/>
      <w:sz w:val="28"/>
      <w:szCs w:val="28"/>
    </w:rPr>
  </w:style>
  <w:style w:type="character" w:customStyle="1" w:styleId="af7">
    <w:name w:val="Заголовок Знак"/>
    <w:link w:val="af6"/>
    <w:locked/>
    <w:rsid w:val="007C7A5A"/>
    <w:rPr>
      <w:rFonts w:ascii="Times New Roman" w:hAnsi="Times New Roman" w:cs="Times New Roman"/>
      <w:b/>
      <w:bCs/>
      <w:sz w:val="28"/>
      <w:szCs w:val="28"/>
    </w:rPr>
  </w:style>
  <w:style w:type="paragraph" w:styleId="af8">
    <w:name w:val="footnote text"/>
    <w:basedOn w:val="a0"/>
    <w:link w:val="af9"/>
    <w:uiPriority w:val="99"/>
    <w:rsid w:val="007C7A5A"/>
    <w:pPr>
      <w:autoSpaceDE w:val="0"/>
      <w:autoSpaceDN w:val="0"/>
    </w:pPr>
    <w:rPr>
      <w:rFonts w:ascii="Times New Roman" w:hAnsi="Times New Roman"/>
      <w:sz w:val="20"/>
    </w:rPr>
  </w:style>
  <w:style w:type="character" w:customStyle="1" w:styleId="af9">
    <w:name w:val="Текст сноски Знак"/>
    <w:link w:val="af8"/>
    <w:uiPriority w:val="99"/>
    <w:locked/>
    <w:rsid w:val="007C7A5A"/>
    <w:rPr>
      <w:rFonts w:ascii="Times New Roman" w:hAnsi="Times New Roman" w:cs="Times New Roman"/>
      <w:sz w:val="20"/>
      <w:szCs w:val="20"/>
    </w:rPr>
  </w:style>
  <w:style w:type="paragraph" w:customStyle="1" w:styleId="10">
    <w:name w:val="Абзац списка1"/>
    <w:basedOn w:val="a0"/>
    <w:rsid w:val="003B0C6C"/>
    <w:pPr>
      <w:ind w:left="720"/>
      <w:contextualSpacing/>
    </w:pPr>
    <w:rPr>
      <w:rFonts w:ascii="Calibri" w:hAnsi="Calibri"/>
      <w:sz w:val="20"/>
      <w:lang w:val="ru-RU" w:eastAsia="en-US"/>
    </w:rPr>
  </w:style>
  <w:style w:type="paragraph" w:styleId="afa">
    <w:name w:val="header"/>
    <w:basedOn w:val="a0"/>
    <w:link w:val="afb"/>
    <w:uiPriority w:val="99"/>
    <w:rsid w:val="0097667C"/>
    <w:pPr>
      <w:tabs>
        <w:tab w:val="center" w:pos="4677"/>
        <w:tab w:val="right" w:pos="9355"/>
      </w:tabs>
    </w:pPr>
    <w:rPr>
      <w:sz w:val="20"/>
    </w:rPr>
  </w:style>
  <w:style w:type="character" w:customStyle="1" w:styleId="afb">
    <w:name w:val="Верхний колонтитул Знак"/>
    <w:link w:val="afa"/>
    <w:uiPriority w:val="99"/>
    <w:locked/>
    <w:rsid w:val="0097667C"/>
    <w:rPr>
      <w:rFonts w:ascii="NTTimes/Cyrillic" w:hAnsi="NTTimes/Cyrillic" w:cs="Times New Roman"/>
      <w:sz w:val="20"/>
      <w:szCs w:val="20"/>
      <w:lang w:val="en-US"/>
    </w:rPr>
  </w:style>
  <w:style w:type="character" w:styleId="afc">
    <w:name w:val="Hyperlink"/>
    <w:uiPriority w:val="99"/>
    <w:rsid w:val="000C79F1"/>
    <w:rPr>
      <w:rFonts w:cs="Times New Roman"/>
      <w:color w:val="0000FF"/>
      <w:u w:val="single"/>
    </w:rPr>
  </w:style>
  <w:style w:type="paragraph" w:customStyle="1" w:styleId="Revision1">
    <w:name w:val="Revision1"/>
    <w:hidden/>
    <w:semiHidden/>
    <w:rsid w:val="00F965F4"/>
    <w:rPr>
      <w:rFonts w:ascii="NTTimes/Cyrillic" w:hAnsi="NTTimes/Cyrillic"/>
      <w:sz w:val="24"/>
      <w:lang w:val="en-US"/>
    </w:rPr>
  </w:style>
  <w:style w:type="paragraph" w:styleId="afd">
    <w:name w:val="Document Map"/>
    <w:basedOn w:val="a0"/>
    <w:link w:val="afe"/>
    <w:semiHidden/>
    <w:rsid w:val="00384BAF"/>
    <w:pPr>
      <w:shd w:val="clear" w:color="auto" w:fill="000080"/>
    </w:pPr>
    <w:rPr>
      <w:rFonts w:ascii="Times New Roman" w:hAnsi="Times New Roman"/>
      <w:sz w:val="2"/>
    </w:rPr>
  </w:style>
  <w:style w:type="character" w:customStyle="1" w:styleId="afe">
    <w:name w:val="Схема документа Знак"/>
    <w:link w:val="afd"/>
    <w:semiHidden/>
    <w:locked/>
    <w:rsid w:val="00DB327F"/>
    <w:rPr>
      <w:rFonts w:ascii="Times New Roman" w:hAnsi="Times New Roman" w:cs="Times New Roman"/>
      <w:sz w:val="2"/>
      <w:lang w:val="en-US"/>
    </w:rPr>
  </w:style>
  <w:style w:type="paragraph" w:customStyle="1" w:styleId="ConsPlusNormal">
    <w:name w:val="ConsPlusNormal"/>
    <w:rsid w:val="008E0E4A"/>
    <w:pPr>
      <w:autoSpaceDE w:val="0"/>
      <w:autoSpaceDN w:val="0"/>
      <w:adjustRightInd w:val="0"/>
      <w:ind w:firstLine="720"/>
    </w:pPr>
    <w:rPr>
      <w:rFonts w:ascii="Arial" w:hAnsi="Arial" w:cs="Arial"/>
    </w:rPr>
  </w:style>
  <w:style w:type="character" w:customStyle="1" w:styleId="r">
    <w:name w:val="r"/>
    <w:rsid w:val="009B4E1F"/>
    <w:rPr>
      <w:rFonts w:cs="Times New Roman"/>
    </w:rPr>
  </w:style>
  <w:style w:type="character" w:customStyle="1" w:styleId="6">
    <w:name w:val="Знак Знак6"/>
    <w:basedOn w:val="a1"/>
    <w:rsid w:val="003F1E0D"/>
  </w:style>
  <w:style w:type="character" w:customStyle="1" w:styleId="41">
    <w:name w:val="Знак Знак4"/>
    <w:rsid w:val="00762952"/>
    <w:rPr>
      <w:sz w:val="24"/>
      <w:szCs w:val="24"/>
    </w:rPr>
  </w:style>
  <w:style w:type="paragraph" w:customStyle="1" w:styleId="aff">
    <w:name w:val="готик текст"/>
    <w:rsid w:val="0087745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styleId="aff0">
    <w:name w:val="Revision"/>
    <w:hidden/>
    <w:uiPriority w:val="99"/>
    <w:semiHidden/>
    <w:rsid w:val="004A3902"/>
    <w:rPr>
      <w:rFonts w:ascii="NTTimes/Cyrillic" w:hAnsi="NTTimes/Cyrillic"/>
      <w:sz w:val="24"/>
      <w:lang w:val="en-US"/>
    </w:rPr>
  </w:style>
  <w:style w:type="character" w:styleId="aff1">
    <w:name w:val="FollowedHyperlink"/>
    <w:uiPriority w:val="99"/>
    <w:rsid w:val="00C27448"/>
    <w:rPr>
      <w:color w:val="800080"/>
      <w:u w:val="single"/>
    </w:rPr>
  </w:style>
  <w:style w:type="paragraph" w:styleId="34">
    <w:name w:val="Body Text Indent 3"/>
    <w:basedOn w:val="a0"/>
    <w:link w:val="35"/>
    <w:rsid w:val="00EC3542"/>
    <w:pPr>
      <w:keepNext/>
      <w:widowControl w:val="0"/>
      <w:tabs>
        <w:tab w:val="left" w:pos="284"/>
      </w:tabs>
      <w:autoSpaceDE w:val="0"/>
      <w:autoSpaceDN w:val="0"/>
      <w:ind w:firstLine="680"/>
      <w:jc w:val="both"/>
    </w:pPr>
    <w:rPr>
      <w:rFonts w:ascii="Times New Roman" w:hAnsi="Times New Roman"/>
      <w:szCs w:val="24"/>
      <w:lang w:val="ru-RU"/>
    </w:rPr>
  </w:style>
  <w:style w:type="character" w:customStyle="1" w:styleId="35">
    <w:name w:val="Основной текст с отступом 3 Знак"/>
    <w:link w:val="34"/>
    <w:rsid w:val="00EC3542"/>
    <w:rPr>
      <w:rFonts w:ascii="Times New Roman" w:hAnsi="Times New Roman"/>
      <w:sz w:val="24"/>
      <w:szCs w:val="24"/>
    </w:rPr>
  </w:style>
  <w:style w:type="numbering" w:customStyle="1" w:styleId="11">
    <w:name w:val="Нет списка1"/>
    <w:next w:val="a3"/>
    <w:semiHidden/>
    <w:unhideWhenUsed/>
    <w:rsid w:val="00C565FD"/>
  </w:style>
  <w:style w:type="table" w:customStyle="1" w:styleId="12">
    <w:name w:val="Сетка таблицы1"/>
    <w:basedOn w:val="a2"/>
    <w:next w:val="a6"/>
    <w:rsid w:val="00C565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Plain Text"/>
    <w:basedOn w:val="a0"/>
    <w:link w:val="aff3"/>
    <w:rsid w:val="00C565FD"/>
    <w:rPr>
      <w:rFonts w:ascii="Courier New" w:eastAsia="Times New Roman" w:hAnsi="Courier New"/>
      <w:sz w:val="20"/>
      <w:lang w:val="ru-RU"/>
    </w:rPr>
  </w:style>
  <w:style w:type="character" w:customStyle="1" w:styleId="aff3">
    <w:name w:val="Текст Знак"/>
    <w:link w:val="aff2"/>
    <w:rsid w:val="00C565FD"/>
    <w:rPr>
      <w:rFonts w:ascii="Courier New" w:eastAsia="Times New Roman" w:hAnsi="Courier New"/>
    </w:rPr>
  </w:style>
  <w:style w:type="character" w:customStyle="1" w:styleId="13">
    <w:name w:val="Заголовок №1 (3) + Не полужирный"/>
    <w:rsid w:val="00C565FD"/>
    <w:rPr>
      <w:rFonts w:ascii="Arial" w:hAnsi="Arial" w:cs="Arial"/>
      <w:sz w:val="22"/>
      <w:szCs w:val="22"/>
    </w:rPr>
  </w:style>
  <w:style w:type="paragraph" w:customStyle="1" w:styleId="aff4">
    <w:name w:val="Знак Знак Знак"/>
    <w:basedOn w:val="a0"/>
    <w:rsid w:val="00C565FD"/>
    <w:pPr>
      <w:spacing w:after="160" w:line="240" w:lineRule="exact"/>
    </w:pPr>
    <w:rPr>
      <w:rFonts w:ascii="Verdana" w:eastAsia="Times New Roman" w:hAnsi="Verdana" w:cs="Verdana"/>
      <w:sz w:val="16"/>
      <w:szCs w:val="16"/>
      <w:lang w:eastAsia="en-US"/>
    </w:rPr>
  </w:style>
  <w:style w:type="character" w:customStyle="1" w:styleId="BodyText2Char">
    <w:name w:val="Body Text 2 Char"/>
    <w:locked/>
    <w:rsid w:val="00C565FD"/>
    <w:rPr>
      <w:rFonts w:ascii="Times New Roman" w:hAnsi="Times New Roman" w:cs="Times New Roman"/>
      <w:sz w:val="20"/>
      <w:szCs w:val="20"/>
      <w:lang w:eastAsia="ru-RU"/>
    </w:rPr>
  </w:style>
  <w:style w:type="paragraph" w:customStyle="1" w:styleId="ListParagraph1">
    <w:name w:val="List Paragraph1"/>
    <w:basedOn w:val="a0"/>
    <w:uiPriority w:val="99"/>
    <w:rsid w:val="004709E9"/>
    <w:pPr>
      <w:ind w:left="720"/>
      <w:contextualSpacing/>
    </w:pPr>
    <w:rPr>
      <w:rFonts w:ascii="Arial" w:eastAsia="Times New Roman" w:hAnsi="Arial"/>
      <w:sz w:val="22"/>
      <w:szCs w:val="22"/>
      <w:lang w:val="ru-RU"/>
    </w:rPr>
  </w:style>
  <w:style w:type="paragraph" w:styleId="aff5">
    <w:name w:val="No Spacing"/>
    <w:uiPriority w:val="1"/>
    <w:qFormat/>
    <w:rsid w:val="006264A3"/>
    <w:rPr>
      <w:rFonts w:eastAsia="Times New Roman"/>
      <w:sz w:val="22"/>
      <w:szCs w:val="22"/>
      <w:lang w:eastAsia="en-US"/>
    </w:rPr>
  </w:style>
  <w:style w:type="paragraph" w:styleId="aff6">
    <w:name w:val="List Paragraph"/>
    <w:aliases w:val="Нумерованый список,Абзац маркированнный,ПКФ Список,Маркер,ПАРАГРАФ,Table-Normal,RSHB_Table-Normal,Bullet List,FooterText,numbered,SL_Абзац списка,СпБезКС,Paragraphe de liste1,lp1,DTG Текст,Абзац списка4,Цветной список - Акцент 12,SA PM Red"/>
    <w:basedOn w:val="a0"/>
    <w:link w:val="aff7"/>
    <w:uiPriority w:val="99"/>
    <w:qFormat/>
    <w:rsid w:val="006264A3"/>
    <w:pPr>
      <w:ind w:left="720"/>
      <w:contextualSpacing/>
    </w:pPr>
    <w:rPr>
      <w:rFonts w:eastAsia="Times New Roman"/>
    </w:rPr>
  </w:style>
  <w:style w:type="character" w:customStyle="1" w:styleId="aff8">
    <w:name w:val="Сноска_"/>
    <w:link w:val="aff9"/>
    <w:locked/>
    <w:rsid w:val="006264A3"/>
    <w:rPr>
      <w:rFonts w:ascii="Times New Roman" w:hAnsi="Times New Roman"/>
      <w:shd w:val="clear" w:color="auto" w:fill="FFFFFF"/>
    </w:rPr>
  </w:style>
  <w:style w:type="paragraph" w:customStyle="1" w:styleId="aff9">
    <w:name w:val="Сноска"/>
    <w:basedOn w:val="a0"/>
    <w:link w:val="aff8"/>
    <w:rsid w:val="006264A3"/>
    <w:pPr>
      <w:widowControl w:val="0"/>
      <w:shd w:val="clear" w:color="auto" w:fill="FFFFFF"/>
      <w:spacing w:line="230" w:lineRule="exact"/>
    </w:pPr>
    <w:rPr>
      <w:rFonts w:ascii="Times New Roman" w:hAnsi="Times New Roman"/>
      <w:sz w:val="20"/>
      <w:lang w:val="ru-RU"/>
    </w:rPr>
  </w:style>
  <w:style w:type="paragraph" w:customStyle="1" w:styleId="Iauiue">
    <w:name w:val="Iau?iue"/>
    <w:uiPriority w:val="99"/>
    <w:rsid w:val="006264A3"/>
    <w:pPr>
      <w:widowControl w:val="0"/>
      <w:spacing w:before="180" w:line="276" w:lineRule="auto"/>
      <w:ind w:firstLine="560"/>
      <w:jc w:val="both"/>
    </w:pPr>
    <w:rPr>
      <w:rFonts w:ascii="Times New Roman" w:eastAsia="Times New Roman" w:hAnsi="Times New Roman"/>
    </w:rPr>
  </w:style>
  <w:style w:type="paragraph" w:customStyle="1" w:styleId="ConsNormal">
    <w:name w:val="ConsNormal"/>
    <w:uiPriority w:val="99"/>
    <w:rsid w:val="006264A3"/>
    <w:pPr>
      <w:widowControl w:val="0"/>
      <w:suppressAutoHyphens/>
      <w:autoSpaceDE w:val="0"/>
      <w:ind w:firstLine="720"/>
    </w:pPr>
    <w:rPr>
      <w:rFonts w:ascii="Arial" w:eastAsia="Times New Roman" w:hAnsi="Arial" w:cs="Arial"/>
      <w:lang w:eastAsia="ar-SA"/>
    </w:rPr>
  </w:style>
  <w:style w:type="paragraph" w:customStyle="1" w:styleId="Body1">
    <w:name w:val="Body 1"/>
    <w:basedOn w:val="a0"/>
    <w:uiPriority w:val="99"/>
    <w:rsid w:val="006264A3"/>
    <w:pPr>
      <w:tabs>
        <w:tab w:val="left" w:pos="680"/>
      </w:tabs>
      <w:spacing w:after="140" w:line="288" w:lineRule="auto"/>
      <w:ind w:left="680"/>
      <w:jc w:val="both"/>
    </w:pPr>
    <w:rPr>
      <w:rFonts w:ascii="Arial" w:eastAsia="Times New Roman" w:hAnsi="Arial"/>
      <w:kern w:val="20"/>
      <w:sz w:val="20"/>
      <w:lang w:val="en-GB" w:eastAsia="en-US"/>
    </w:rPr>
  </w:style>
  <w:style w:type="character" w:customStyle="1" w:styleId="14">
    <w:name w:val="Неразрешенное упоминание1"/>
    <w:basedOn w:val="a1"/>
    <w:uiPriority w:val="99"/>
    <w:semiHidden/>
    <w:unhideWhenUsed/>
    <w:rsid w:val="00975CB7"/>
    <w:rPr>
      <w:color w:val="605E5C"/>
      <w:shd w:val="clear" w:color="auto" w:fill="E1DFDD"/>
    </w:rPr>
  </w:style>
  <w:style w:type="character" w:customStyle="1" w:styleId="aff7">
    <w:name w:val="Абзац списка Знак"/>
    <w:aliases w:val="Нумерованый список Знак,Абзац маркированнный Знак,ПКФ Список Знак,Маркер Знак,ПАРАГРАФ Знак,Table-Normal Знак,RSHB_Table-Normal Знак,Bullet List Знак,FooterText Знак,numbered Знак,SL_Абзац списка Знак,СпБезКС Знак,lp1 Знак"/>
    <w:basedOn w:val="a1"/>
    <w:link w:val="aff6"/>
    <w:uiPriority w:val="99"/>
    <w:qFormat/>
    <w:locked/>
    <w:rsid w:val="00115B90"/>
    <w:rPr>
      <w:rFonts w:ascii="NTTimes/Cyrillic" w:eastAsia="Times New Roman" w:hAnsi="NTTimes/Cyrillic"/>
      <w:sz w:val="24"/>
      <w:lang w:val="en-US"/>
    </w:rPr>
  </w:style>
  <w:style w:type="character" w:customStyle="1" w:styleId="27">
    <w:name w:val="Неразрешенное упоминание2"/>
    <w:basedOn w:val="a1"/>
    <w:uiPriority w:val="99"/>
    <w:semiHidden/>
    <w:unhideWhenUsed/>
    <w:rsid w:val="009D6C09"/>
    <w:rPr>
      <w:color w:val="605E5C"/>
      <w:shd w:val="clear" w:color="auto" w:fill="E1DFDD"/>
    </w:rPr>
  </w:style>
  <w:style w:type="numbering" w:customStyle="1" w:styleId="2">
    <w:name w:val="Импортированный стиль 2"/>
    <w:rsid w:val="00E502B0"/>
    <w:pPr>
      <w:numPr>
        <w:numId w:val="7"/>
      </w:numPr>
    </w:pPr>
  </w:style>
  <w:style w:type="paragraph" w:customStyle="1" w:styleId="affa">
    <w:name w:val="Знак Знак"/>
    <w:basedOn w:val="a0"/>
    <w:rsid w:val="009E2246"/>
    <w:pPr>
      <w:spacing w:after="160" w:line="240" w:lineRule="exact"/>
    </w:pPr>
    <w:rPr>
      <w:rFonts w:ascii="Verdana" w:eastAsia="MS Mincho" w:hAnsi="Verdana" w:cs="Verdana"/>
      <w:sz w:val="20"/>
      <w:lang w:val="en-GB" w:eastAsia="en-US"/>
    </w:rPr>
  </w:style>
  <w:style w:type="paragraph" w:customStyle="1" w:styleId="affb">
    <w:name w:val="Знак Знак"/>
    <w:basedOn w:val="a0"/>
    <w:rsid w:val="005B69A5"/>
    <w:pPr>
      <w:spacing w:after="160" w:line="240" w:lineRule="exact"/>
    </w:pPr>
    <w:rPr>
      <w:rFonts w:ascii="Verdana" w:eastAsia="MS Mincho" w:hAnsi="Verdana" w:cs="Verdana"/>
      <w:sz w:val="20"/>
      <w:lang w:val="en-GB" w:eastAsia="en-US"/>
    </w:rPr>
  </w:style>
  <w:style w:type="paragraph" w:styleId="a">
    <w:name w:val="List Bullet"/>
    <w:basedOn w:val="a0"/>
    <w:unhideWhenUsed/>
    <w:rsid w:val="00284C6A"/>
    <w:pPr>
      <w:numPr>
        <w:numId w:val="8"/>
      </w:numPr>
      <w:contextualSpacing/>
    </w:pPr>
  </w:style>
  <w:style w:type="character" w:customStyle="1" w:styleId="36">
    <w:name w:val="Неразрешенное упоминание3"/>
    <w:basedOn w:val="a1"/>
    <w:uiPriority w:val="99"/>
    <w:semiHidden/>
    <w:unhideWhenUsed/>
    <w:rsid w:val="0004031B"/>
    <w:rPr>
      <w:color w:val="605E5C"/>
      <w:shd w:val="clear" w:color="auto" w:fill="E1DFDD"/>
    </w:rPr>
  </w:style>
  <w:style w:type="character" w:customStyle="1" w:styleId="22">
    <w:name w:val="Заголовок 2 Знак"/>
    <w:basedOn w:val="a1"/>
    <w:link w:val="21"/>
    <w:uiPriority w:val="9"/>
    <w:semiHidden/>
    <w:rsid w:val="004D1269"/>
    <w:rPr>
      <w:rFonts w:asciiTheme="majorHAnsi" w:eastAsiaTheme="majorEastAsia" w:hAnsiTheme="majorHAnsi" w:cstheme="majorBidi"/>
      <w:color w:val="365F91" w:themeColor="accent1" w:themeShade="BF"/>
      <w:sz w:val="26"/>
      <w:szCs w:val="26"/>
      <w:lang w:eastAsia="en-US"/>
    </w:rPr>
  </w:style>
  <w:style w:type="character" w:customStyle="1" w:styleId="31">
    <w:name w:val="Заголовок 3 Знак"/>
    <w:basedOn w:val="a1"/>
    <w:link w:val="30"/>
    <w:uiPriority w:val="9"/>
    <w:semiHidden/>
    <w:rsid w:val="004D1269"/>
    <w:rPr>
      <w:rFonts w:asciiTheme="majorHAnsi" w:eastAsiaTheme="majorEastAsia" w:hAnsiTheme="majorHAnsi" w:cstheme="majorBidi"/>
      <w:color w:val="243F60" w:themeColor="accent1" w:themeShade="7F"/>
      <w:sz w:val="24"/>
      <w:szCs w:val="24"/>
      <w:lang w:eastAsia="en-US"/>
    </w:rPr>
  </w:style>
  <w:style w:type="character" w:customStyle="1" w:styleId="affc">
    <w:name w:val="Основной текст_"/>
    <w:basedOn w:val="a1"/>
    <w:link w:val="15"/>
    <w:rsid w:val="004D1269"/>
    <w:rPr>
      <w:rFonts w:ascii="Times New Roman" w:eastAsia="Times New Roman" w:hAnsi="Times New Roman"/>
      <w:sz w:val="21"/>
      <w:szCs w:val="21"/>
      <w:shd w:val="clear" w:color="auto" w:fill="FFFFFF"/>
    </w:rPr>
  </w:style>
  <w:style w:type="paragraph" w:customStyle="1" w:styleId="15">
    <w:name w:val="Основной текст1"/>
    <w:basedOn w:val="a0"/>
    <w:link w:val="affc"/>
    <w:rsid w:val="004D1269"/>
    <w:pPr>
      <w:widowControl w:val="0"/>
      <w:shd w:val="clear" w:color="auto" w:fill="FFFFFF"/>
      <w:spacing w:line="274" w:lineRule="exact"/>
      <w:ind w:firstLine="720"/>
      <w:jc w:val="both"/>
    </w:pPr>
    <w:rPr>
      <w:rFonts w:ascii="Times New Roman" w:eastAsia="Times New Roman" w:hAnsi="Times New Roman"/>
      <w:sz w:val="21"/>
      <w:szCs w:val="21"/>
      <w:lang w:val="ru-RU"/>
    </w:rPr>
  </w:style>
  <w:style w:type="paragraph" w:customStyle="1" w:styleId="msonormalmailrucssattributepostfix">
    <w:name w:val="msonormal_mailru_css_attribute_postfix"/>
    <w:basedOn w:val="a0"/>
    <w:rsid w:val="004D1269"/>
    <w:pPr>
      <w:spacing w:before="100" w:beforeAutospacing="1" w:after="100" w:afterAutospacing="1"/>
    </w:pPr>
    <w:rPr>
      <w:rFonts w:ascii="Times New Roman" w:eastAsia="Times New Roman" w:hAnsi="Times New Roman"/>
      <w:szCs w:val="24"/>
      <w:lang w:val="ru-RU"/>
    </w:rPr>
  </w:style>
  <w:style w:type="character" w:customStyle="1" w:styleId="information-and-requisitesdetails-name-2vwmailrucssattributepostfix">
    <w:name w:val="information-and-requisitesdetails-name-2vw_mailru_css_attribute_postfix"/>
    <w:basedOn w:val="a1"/>
    <w:rsid w:val="004D1269"/>
  </w:style>
  <w:style w:type="character" w:customStyle="1" w:styleId="information-and-requisitesdetails-text-1hhmailrucssattributepostfix">
    <w:name w:val="information-and-requisitesdetails-text-1hh_mailru_css_attribute_postfix"/>
    <w:basedOn w:val="a1"/>
    <w:rsid w:val="004D1269"/>
  </w:style>
  <w:style w:type="character" w:customStyle="1" w:styleId="extendedtext-short">
    <w:name w:val="extendedtext-short"/>
    <w:basedOn w:val="a1"/>
    <w:rsid w:val="004D1269"/>
  </w:style>
  <w:style w:type="character" w:customStyle="1" w:styleId="extendedtext-full">
    <w:name w:val="extendedtext-full"/>
    <w:basedOn w:val="a1"/>
    <w:rsid w:val="004D1269"/>
  </w:style>
  <w:style w:type="character" w:customStyle="1" w:styleId="blk">
    <w:name w:val="blk"/>
    <w:basedOn w:val="a1"/>
    <w:rsid w:val="004D1269"/>
  </w:style>
  <w:style w:type="table" w:customStyle="1" w:styleId="TableNormal1">
    <w:name w:val="Table Normal1"/>
    <w:rsid w:val="004D126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Level1">
    <w:name w:val="Level 1"/>
    <w:basedOn w:val="a0"/>
    <w:next w:val="a0"/>
    <w:rsid w:val="004D1269"/>
    <w:pPr>
      <w:keepNext/>
      <w:numPr>
        <w:numId w:val="17"/>
      </w:numPr>
      <w:spacing w:before="280" w:after="140" w:line="290" w:lineRule="auto"/>
      <w:jc w:val="both"/>
      <w:outlineLvl w:val="0"/>
    </w:pPr>
    <w:rPr>
      <w:rFonts w:ascii="Arial" w:eastAsia="Times New Roman" w:hAnsi="Arial"/>
      <w:b/>
      <w:bCs/>
      <w:kern w:val="20"/>
      <w:sz w:val="22"/>
      <w:szCs w:val="32"/>
      <w:lang w:val="en-GB" w:eastAsia="en-US"/>
    </w:rPr>
  </w:style>
  <w:style w:type="paragraph" w:customStyle="1" w:styleId="Level2">
    <w:name w:val="Level 2"/>
    <w:basedOn w:val="a0"/>
    <w:rsid w:val="004D1269"/>
    <w:pPr>
      <w:numPr>
        <w:ilvl w:val="1"/>
        <w:numId w:val="17"/>
      </w:numPr>
      <w:spacing w:after="140" w:line="290" w:lineRule="auto"/>
      <w:jc w:val="both"/>
    </w:pPr>
    <w:rPr>
      <w:rFonts w:ascii="Arial" w:eastAsia="Times New Roman" w:hAnsi="Arial"/>
      <w:kern w:val="20"/>
      <w:sz w:val="20"/>
      <w:szCs w:val="28"/>
      <w:lang w:val="en-GB" w:eastAsia="en-US"/>
    </w:rPr>
  </w:style>
  <w:style w:type="paragraph" w:customStyle="1" w:styleId="Level3">
    <w:name w:val="Level 3"/>
    <w:basedOn w:val="a0"/>
    <w:rsid w:val="004D1269"/>
    <w:pPr>
      <w:numPr>
        <w:ilvl w:val="2"/>
        <w:numId w:val="17"/>
      </w:numPr>
      <w:spacing w:after="140" w:line="290" w:lineRule="auto"/>
      <w:jc w:val="both"/>
    </w:pPr>
    <w:rPr>
      <w:rFonts w:ascii="Arial" w:eastAsia="Times New Roman" w:hAnsi="Arial"/>
      <w:kern w:val="20"/>
      <w:sz w:val="20"/>
      <w:szCs w:val="28"/>
      <w:lang w:val="en-GB" w:eastAsia="en-US"/>
    </w:rPr>
  </w:style>
  <w:style w:type="paragraph" w:customStyle="1" w:styleId="Level4">
    <w:name w:val="Level 4"/>
    <w:basedOn w:val="a0"/>
    <w:rsid w:val="004D1269"/>
    <w:pPr>
      <w:numPr>
        <w:ilvl w:val="3"/>
        <w:numId w:val="17"/>
      </w:numPr>
      <w:spacing w:after="140" w:line="290" w:lineRule="auto"/>
      <w:jc w:val="both"/>
    </w:pPr>
    <w:rPr>
      <w:rFonts w:ascii="Arial" w:eastAsia="Times New Roman" w:hAnsi="Arial"/>
      <w:kern w:val="20"/>
      <w:sz w:val="20"/>
      <w:szCs w:val="24"/>
      <w:lang w:val="en-GB" w:eastAsia="en-US"/>
    </w:rPr>
  </w:style>
  <w:style w:type="paragraph" w:customStyle="1" w:styleId="Level5">
    <w:name w:val="Level 5"/>
    <w:basedOn w:val="a0"/>
    <w:rsid w:val="004D1269"/>
    <w:pPr>
      <w:numPr>
        <w:ilvl w:val="4"/>
        <w:numId w:val="17"/>
      </w:numPr>
      <w:spacing w:after="140" w:line="290" w:lineRule="auto"/>
      <w:jc w:val="both"/>
    </w:pPr>
    <w:rPr>
      <w:rFonts w:ascii="Arial" w:eastAsia="Times New Roman" w:hAnsi="Arial"/>
      <w:kern w:val="20"/>
      <w:sz w:val="20"/>
      <w:szCs w:val="24"/>
      <w:lang w:val="en-GB" w:eastAsia="en-US"/>
    </w:rPr>
  </w:style>
  <w:style w:type="paragraph" w:customStyle="1" w:styleId="Level6">
    <w:name w:val="Level 6"/>
    <w:basedOn w:val="a0"/>
    <w:rsid w:val="004D1269"/>
    <w:pPr>
      <w:numPr>
        <w:ilvl w:val="5"/>
        <w:numId w:val="17"/>
      </w:numPr>
      <w:spacing w:after="140" w:line="290" w:lineRule="auto"/>
      <w:jc w:val="both"/>
    </w:pPr>
    <w:rPr>
      <w:rFonts w:ascii="Arial" w:eastAsia="Times New Roman" w:hAnsi="Arial"/>
      <w:kern w:val="20"/>
      <w:sz w:val="20"/>
      <w:szCs w:val="24"/>
      <w:lang w:val="en-GB" w:eastAsia="en-US"/>
    </w:rPr>
  </w:style>
  <w:style w:type="paragraph" w:customStyle="1" w:styleId="Level7">
    <w:name w:val="Level 7"/>
    <w:basedOn w:val="a0"/>
    <w:rsid w:val="004D1269"/>
    <w:pPr>
      <w:numPr>
        <w:ilvl w:val="6"/>
        <w:numId w:val="17"/>
      </w:numPr>
      <w:spacing w:after="140" w:line="290" w:lineRule="auto"/>
      <w:jc w:val="both"/>
      <w:outlineLvl w:val="6"/>
    </w:pPr>
    <w:rPr>
      <w:rFonts w:ascii="Arial" w:eastAsia="Times New Roman" w:hAnsi="Arial"/>
      <w:kern w:val="20"/>
      <w:sz w:val="20"/>
      <w:szCs w:val="24"/>
      <w:lang w:val="en-GB" w:eastAsia="en-US"/>
    </w:rPr>
  </w:style>
  <w:style w:type="paragraph" w:customStyle="1" w:styleId="Level8">
    <w:name w:val="Level 8"/>
    <w:basedOn w:val="a0"/>
    <w:rsid w:val="004D1269"/>
    <w:pPr>
      <w:numPr>
        <w:ilvl w:val="7"/>
        <w:numId w:val="17"/>
      </w:numPr>
      <w:spacing w:after="140" w:line="290" w:lineRule="auto"/>
      <w:jc w:val="both"/>
      <w:outlineLvl w:val="7"/>
    </w:pPr>
    <w:rPr>
      <w:rFonts w:ascii="Arial" w:eastAsia="Times New Roman" w:hAnsi="Arial"/>
      <w:kern w:val="20"/>
      <w:sz w:val="20"/>
      <w:szCs w:val="24"/>
      <w:lang w:val="en-GB" w:eastAsia="en-US"/>
    </w:rPr>
  </w:style>
  <w:style w:type="paragraph" w:customStyle="1" w:styleId="Level9">
    <w:name w:val="Level 9"/>
    <w:basedOn w:val="a0"/>
    <w:rsid w:val="004D1269"/>
    <w:pPr>
      <w:numPr>
        <w:ilvl w:val="8"/>
        <w:numId w:val="17"/>
      </w:numPr>
      <w:spacing w:after="140" w:line="290" w:lineRule="auto"/>
      <w:jc w:val="both"/>
      <w:outlineLvl w:val="8"/>
    </w:pPr>
    <w:rPr>
      <w:rFonts w:ascii="Arial" w:eastAsia="Times New Roman" w:hAnsi="Arial"/>
      <w:kern w:val="20"/>
      <w:sz w:val="20"/>
      <w:szCs w:val="24"/>
      <w:lang w:val="en-GB" w:eastAsia="en-US"/>
    </w:rPr>
  </w:style>
  <w:style w:type="paragraph" w:customStyle="1" w:styleId="LegalFlushStyle5">
    <w:name w:val="LegalFlushStyle5"/>
    <w:basedOn w:val="a0"/>
    <w:rsid w:val="004D1269"/>
    <w:pPr>
      <w:numPr>
        <w:ilvl w:val="4"/>
        <w:numId w:val="11"/>
      </w:numPr>
      <w:spacing w:before="210" w:after="210"/>
      <w:jc w:val="both"/>
      <w:outlineLvl w:val="4"/>
    </w:pPr>
    <w:rPr>
      <w:rFonts w:ascii="Times New Roman" w:eastAsia="SimSun" w:hAnsi="Times New Roman"/>
      <w:color w:val="000000"/>
      <w:sz w:val="21"/>
      <w:szCs w:val="21"/>
      <w:lang w:val="en-GB" w:eastAsia="zh-CN"/>
    </w:rPr>
  </w:style>
  <w:style w:type="paragraph" w:customStyle="1" w:styleId="Indent5legalflush">
    <w:name w:val="Indent5 (legalflush)"/>
    <w:basedOn w:val="a0"/>
    <w:rsid w:val="004D1269"/>
    <w:pPr>
      <w:numPr>
        <w:numId w:val="19"/>
      </w:numPr>
      <w:tabs>
        <w:tab w:val="clear" w:pos="1440"/>
        <w:tab w:val="num" w:pos="3600"/>
      </w:tabs>
      <w:spacing w:before="210" w:after="210"/>
      <w:ind w:left="3600" w:hanging="720"/>
      <w:jc w:val="both"/>
      <w:outlineLvl w:val="4"/>
    </w:pPr>
    <w:rPr>
      <w:rFonts w:ascii="Times New Roman" w:eastAsia="SimSun" w:hAnsi="Times New Roman"/>
      <w:color w:val="000000"/>
      <w:sz w:val="21"/>
      <w:szCs w:val="21"/>
      <w:lang w:val="en-GB" w:eastAsia="zh-CN"/>
    </w:rPr>
  </w:style>
  <w:style w:type="paragraph" w:customStyle="1" w:styleId="1">
    <w:name w:val="Заголовок 1 ИП"/>
    <w:basedOn w:val="a0"/>
    <w:qFormat/>
    <w:rsid w:val="004D1269"/>
    <w:pPr>
      <w:keepNext/>
      <w:numPr>
        <w:numId w:val="20"/>
      </w:numPr>
      <w:spacing w:before="240" w:after="120" w:line="276" w:lineRule="auto"/>
      <w:jc w:val="both"/>
      <w:outlineLvl w:val="1"/>
    </w:pPr>
    <w:rPr>
      <w:rFonts w:ascii="Times New Roman" w:hAnsi="Times New Roman"/>
      <w:b/>
      <w:smallCaps/>
      <w:kern w:val="16"/>
      <w:sz w:val="22"/>
      <w:szCs w:val="22"/>
      <w:lang w:val="ru-RU" w:eastAsia="en-US"/>
    </w:rPr>
  </w:style>
  <w:style w:type="paragraph" w:customStyle="1" w:styleId="20">
    <w:name w:val="Заголовок 2 ИП"/>
    <w:basedOn w:val="a0"/>
    <w:next w:val="3"/>
    <w:link w:val="28"/>
    <w:qFormat/>
    <w:rsid w:val="004D1269"/>
    <w:pPr>
      <w:numPr>
        <w:ilvl w:val="1"/>
        <w:numId w:val="20"/>
      </w:numPr>
      <w:spacing w:before="240" w:after="240" w:line="276" w:lineRule="auto"/>
      <w:jc w:val="both"/>
    </w:pPr>
    <w:rPr>
      <w:rFonts w:ascii="Times New Roman" w:hAnsi="Times New Roman"/>
      <w:sz w:val="22"/>
      <w:szCs w:val="22"/>
      <w:lang w:val="ru-RU" w:eastAsia="en-US"/>
    </w:rPr>
  </w:style>
  <w:style w:type="paragraph" w:customStyle="1" w:styleId="3">
    <w:name w:val="Заголовок 3 ИП"/>
    <w:basedOn w:val="20"/>
    <w:next w:val="5"/>
    <w:link w:val="37"/>
    <w:qFormat/>
    <w:rsid w:val="004D1269"/>
    <w:pPr>
      <w:numPr>
        <w:ilvl w:val="3"/>
      </w:numPr>
      <w:tabs>
        <w:tab w:val="clear" w:pos="1288"/>
      </w:tabs>
      <w:spacing w:before="120" w:after="120"/>
      <w:ind w:left="6632" w:hanging="360"/>
    </w:pPr>
    <w:rPr>
      <w:lang w:eastAsia="ru-RU"/>
    </w:rPr>
  </w:style>
  <w:style w:type="paragraph" w:customStyle="1" w:styleId="5">
    <w:name w:val="Заголовок 5 ИП"/>
    <w:basedOn w:val="3"/>
    <w:next w:val="LongStandardL9"/>
    <w:qFormat/>
    <w:rsid w:val="004D1269"/>
    <w:pPr>
      <w:numPr>
        <w:ilvl w:val="4"/>
      </w:numPr>
      <w:tabs>
        <w:tab w:val="clear" w:pos="710"/>
      </w:tabs>
      <w:ind w:left="4734" w:hanging="360"/>
      <w:outlineLvl w:val="3"/>
    </w:pPr>
  </w:style>
  <w:style w:type="paragraph" w:customStyle="1" w:styleId="LongStandardL9">
    <w:name w:val="Long Standard L9"/>
    <w:basedOn w:val="a0"/>
    <w:next w:val="32"/>
    <w:rsid w:val="004D1269"/>
    <w:pPr>
      <w:numPr>
        <w:ilvl w:val="8"/>
        <w:numId w:val="20"/>
      </w:numPr>
      <w:spacing w:after="240"/>
      <w:jc w:val="both"/>
      <w:outlineLvl w:val="8"/>
    </w:pPr>
    <w:rPr>
      <w:rFonts w:ascii="Times New Roman" w:eastAsia="SimSun" w:hAnsi="Times New Roman"/>
      <w:szCs w:val="24"/>
      <w:lang w:val="ru-RU" w:eastAsia="zh-CN" w:bidi="ar-AE"/>
    </w:rPr>
  </w:style>
  <w:style w:type="paragraph" w:customStyle="1" w:styleId="LongStandardL8">
    <w:name w:val="Long Standard L8"/>
    <w:basedOn w:val="a0"/>
    <w:next w:val="23"/>
    <w:rsid w:val="004D1269"/>
    <w:pPr>
      <w:numPr>
        <w:ilvl w:val="7"/>
        <w:numId w:val="20"/>
      </w:numPr>
      <w:spacing w:after="240"/>
      <w:jc w:val="both"/>
      <w:outlineLvl w:val="7"/>
    </w:pPr>
    <w:rPr>
      <w:rFonts w:ascii="Times New Roman" w:eastAsia="SimSun" w:hAnsi="Times New Roman"/>
      <w:szCs w:val="24"/>
      <w:lang w:val="x-none" w:eastAsia="zh-CN" w:bidi="ar-AE"/>
    </w:rPr>
  </w:style>
  <w:style w:type="paragraph" w:customStyle="1" w:styleId="LongStandardL7">
    <w:name w:val="Long Standard L7"/>
    <w:basedOn w:val="a0"/>
    <w:next w:val="a0"/>
    <w:rsid w:val="004D1269"/>
    <w:pPr>
      <w:numPr>
        <w:ilvl w:val="6"/>
        <w:numId w:val="20"/>
      </w:numPr>
      <w:spacing w:after="240"/>
      <w:jc w:val="both"/>
      <w:outlineLvl w:val="6"/>
    </w:pPr>
    <w:rPr>
      <w:rFonts w:ascii="Times New Roman" w:eastAsia="SimSun" w:hAnsi="Times New Roman"/>
      <w:szCs w:val="24"/>
      <w:lang w:val="ru-RU" w:eastAsia="zh-CN" w:bidi="ar-AE"/>
    </w:rPr>
  </w:style>
  <w:style w:type="paragraph" w:customStyle="1" w:styleId="LongStandardL6">
    <w:name w:val="Long Standard L6"/>
    <w:basedOn w:val="a0"/>
    <w:next w:val="a0"/>
    <w:rsid w:val="004D1269"/>
    <w:pPr>
      <w:numPr>
        <w:ilvl w:val="5"/>
        <w:numId w:val="20"/>
      </w:numPr>
      <w:spacing w:after="240"/>
      <w:jc w:val="both"/>
      <w:outlineLvl w:val="5"/>
    </w:pPr>
    <w:rPr>
      <w:rFonts w:ascii="Times New Roman" w:eastAsia="SimSun" w:hAnsi="Times New Roman"/>
      <w:szCs w:val="24"/>
      <w:lang w:val="ru-RU" w:eastAsia="zh-CN" w:bidi="ar-AE"/>
    </w:rPr>
  </w:style>
  <w:style w:type="character" w:customStyle="1" w:styleId="37">
    <w:name w:val="Заголовок 3 ИП Знак"/>
    <w:basedOn w:val="a1"/>
    <w:link w:val="3"/>
    <w:rsid w:val="004D1269"/>
    <w:rPr>
      <w:rFonts w:ascii="Times New Roman" w:hAnsi="Times New Roman"/>
      <w:sz w:val="22"/>
      <w:szCs w:val="22"/>
    </w:rPr>
  </w:style>
  <w:style w:type="paragraph" w:customStyle="1" w:styleId="LegalFlushStyle2">
    <w:name w:val="LegalFlushStyle2"/>
    <w:basedOn w:val="a0"/>
    <w:link w:val="LegalFlushStyle2Char"/>
    <w:rsid w:val="004D1269"/>
    <w:pPr>
      <w:numPr>
        <w:ilvl w:val="1"/>
        <w:numId w:val="11"/>
      </w:numPr>
      <w:spacing w:before="210" w:after="210"/>
      <w:jc w:val="both"/>
      <w:outlineLvl w:val="1"/>
    </w:pPr>
    <w:rPr>
      <w:rFonts w:ascii="Times New Roman" w:eastAsia="SimSun" w:hAnsi="Times New Roman"/>
      <w:color w:val="000000"/>
      <w:sz w:val="21"/>
      <w:szCs w:val="21"/>
      <w:lang w:val="en-GB" w:eastAsia="zh-CN"/>
    </w:rPr>
  </w:style>
  <w:style w:type="character" w:customStyle="1" w:styleId="LegalFlushStyle2Char">
    <w:name w:val="LegalFlushStyle2 Char"/>
    <w:link w:val="LegalFlushStyle2"/>
    <w:locked/>
    <w:rsid w:val="004D1269"/>
    <w:rPr>
      <w:rFonts w:ascii="Times New Roman" w:eastAsia="SimSun" w:hAnsi="Times New Roman"/>
      <w:color w:val="000000"/>
      <w:sz w:val="21"/>
      <w:szCs w:val="21"/>
      <w:lang w:val="en-GB" w:eastAsia="zh-CN"/>
    </w:rPr>
  </w:style>
  <w:style w:type="character" w:customStyle="1" w:styleId="28">
    <w:name w:val="Заголовок 2 ИП Знак"/>
    <w:basedOn w:val="a1"/>
    <w:link w:val="20"/>
    <w:rsid w:val="004D1269"/>
    <w:rPr>
      <w:rFonts w:ascii="Times New Roman" w:hAnsi="Times New Roman"/>
      <w:sz w:val="22"/>
      <w:szCs w:val="22"/>
      <w:lang w:eastAsia="en-US"/>
    </w:rPr>
  </w:style>
  <w:style w:type="paragraph" w:customStyle="1" w:styleId="StyleHeading211ptBefore6ptAfter6pt">
    <w:name w:val="Style Heading 2 + 11 pt Before:  6 pt After:  6 pt"/>
    <w:basedOn w:val="21"/>
    <w:rsid w:val="004D1269"/>
    <w:pPr>
      <w:keepNext w:val="0"/>
      <w:keepLines w:val="0"/>
      <w:numPr>
        <w:ilvl w:val="1"/>
        <w:numId w:val="21"/>
      </w:numPr>
      <w:tabs>
        <w:tab w:val="num" w:pos="360"/>
      </w:tabs>
      <w:spacing w:before="0" w:after="240" w:line="240" w:lineRule="auto"/>
      <w:ind w:left="0" w:firstLine="0"/>
      <w:jc w:val="both"/>
    </w:pPr>
    <w:rPr>
      <w:rFonts w:ascii="Calibri" w:eastAsia="Times New Roman" w:hAnsi="Calibri" w:cs="Times New Roman"/>
      <w:bCs/>
      <w:i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37993">
      <w:bodyDiv w:val="1"/>
      <w:marLeft w:val="0"/>
      <w:marRight w:val="0"/>
      <w:marTop w:val="0"/>
      <w:marBottom w:val="0"/>
      <w:divBdr>
        <w:top w:val="none" w:sz="0" w:space="0" w:color="auto"/>
        <w:left w:val="none" w:sz="0" w:space="0" w:color="auto"/>
        <w:bottom w:val="none" w:sz="0" w:space="0" w:color="auto"/>
        <w:right w:val="none" w:sz="0" w:space="0" w:color="auto"/>
      </w:divBdr>
    </w:div>
    <w:div w:id="29886928">
      <w:bodyDiv w:val="1"/>
      <w:marLeft w:val="0"/>
      <w:marRight w:val="0"/>
      <w:marTop w:val="0"/>
      <w:marBottom w:val="0"/>
      <w:divBdr>
        <w:top w:val="none" w:sz="0" w:space="0" w:color="auto"/>
        <w:left w:val="none" w:sz="0" w:space="0" w:color="auto"/>
        <w:bottom w:val="none" w:sz="0" w:space="0" w:color="auto"/>
        <w:right w:val="none" w:sz="0" w:space="0" w:color="auto"/>
      </w:divBdr>
    </w:div>
    <w:div w:id="68961308">
      <w:bodyDiv w:val="1"/>
      <w:marLeft w:val="0"/>
      <w:marRight w:val="0"/>
      <w:marTop w:val="0"/>
      <w:marBottom w:val="0"/>
      <w:divBdr>
        <w:top w:val="none" w:sz="0" w:space="0" w:color="auto"/>
        <w:left w:val="none" w:sz="0" w:space="0" w:color="auto"/>
        <w:bottom w:val="none" w:sz="0" w:space="0" w:color="auto"/>
        <w:right w:val="none" w:sz="0" w:space="0" w:color="auto"/>
      </w:divBdr>
    </w:div>
    <w:div w:id="107362362">
      <w:bodyDiv w:val="1"/>
      <w:marLeft w:val="0"/>
      <w:marRight w:val="0"/>
      <w:marTop w:val="0"/>
      <w:marBottom w:val="0"/>
      <w:divBdr>
        <w:top w:val="none" w:sz="0" w:space="0" w:color="auto"/>
        <w:left w:val="none" w:sz="0" w:space="0" w:color="auto"/>
        <w:bottom w:val="none" w:sz="0" w:space="0" w:color="auto"/>
        <w:right w:val="none" w:sz="0" w:space="0" w:color="auto"/>
      </w:divBdr>
    </w:div>
    <w:div w:id="216816404">
      <w:bodyDiv w:val="1"/>
      <w:marLeft w:val="0"/>
      <w:marRight w:val="0"/>
      <w:marTop w:val="0"/>
      <w:marBottom w:val="0"/>
      <w:divBdr>
        <w:top w:val="none" w:sz="0" w:space="0" w:color="auto"/>
        <w:left w:val="none" w:sz="0" w:space="0" w:color="auto"/>
        <w:bottom w:val="none" w:sz="0" w:space="0" w:color="auto"/>
        <w:right w:val="none" w:sz="0" w:space="0" w:color="auto"/>
      </w:divBdr>
      <w:divsChild>
        <w:div w:id="1203905869">
          <w:marLeft w:val="0"/>
          <w:marRight w:val="0"/>
          <w:marTop w:val="0"/>
          <w:marBottom w:val="75"/>
          <w:divBdr>
            <w:top w:val="none" w:sz="0" w:space="0" w:color="auto"/>
            <w:left w:val="none" w:sz="0" w:space="0" w:color="auto"/>
            <w:bottom w:val="none" w:sz="0" w:space="0" w:color="auto"/>
            <w:right w:val="none" w:sz="0" w:space="0" w:color="auto"/>
          </w:divBdr>
          <w:divsChild>
            <w:div w:id="8664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4014">
      <w:bodyDiv w:val="1"/>
      <w:marLeft w:val="0"/>
      <w:marRight w:val="0"/>
      <w:marTop w:val="0"/>
      <w:marBottom w:val="0"/>
      <w:divBdr>
        <w:top w:val="none" w:sz="0" w:space="0" w:color="auto"/>
        <w:left w:val="none" w:sz="0" w:space="0" w:color="auto"/>
        <w:bottom w:val="none" w:sz="0" w:space="0" w:color="auto"/>
        <w:right w:val="none" w:sz="0" w:space="0" w:color="auto"/>
      </w:divBdr>
    </w:div>
    <w:div w:id="254442339">
      <w:bodyDiv w:val="1"/>
      <w:marLeft w:val="0"/>
      <w:marRight w:val="0"/>
      <w:marTop w:val="0"/>
      <w:marBottom w:val="0"/>
      <w:divBdr>
        <w:top w:val="none" w:sz="0" w:space="0" w:color="auto"/>
        <w:left w:val="none" w:sz="0" w:space="0" w:color="auto"/>
        <w:bottom w:val="none" w:sz="0" w:space="0" w:color="auto"/>
        <w:right w:val="none" w:sz="0" w:space="0" w:color="auto"/>
      </w:divBdr>
    </w:div>
    <w:div w:id="335351536">
      <w:bodyDiv w:val="1"/>
      <w:marLeft w:val="0"/>
      <w:marRight w:val="0"/>
      <w:marTop w:val="0"/>
      <w:marBottom w:val="0"/>
      <w:divBdr>
        <w:top w:val="none" w:sz="0" w:space="0" w:color="auto"/>
        <w:left w:val="none" w:sz="0" w:space="0" w:color="auto"/>
        <w:bottom w:val="none" w:sz="0" w:space="0" w:color="auto"/>
        <w:right w:val="none" w:sz="0" w:space="0" w:color="auto"/>
      </w:divBdr>
    </w:div>
    <w:div w:id="339433376">
      <w:bodyDiv w:val="1"/>
      <w:marLeft w:val="0"/>
      <w:marRight w:val="0"/>
      <w:marTop w:val="0"/>
      <w:marBottom w:val="0"/>
      <w:divBdr>
        <w:top w:val="none" w:sz="0" w:space="0" w:color="auto"/>
        <w:left w:val="none" w:sz="0" w:space="0" w:color="auto"/>
        <w:bottom w:val="none" w:sz="0" w:space="0" w:color="auto"/>
        <w:right w:val="none" w:sz="0" w:space="0" w:color="auto"/>
      </w:divBdr>
    </w:div>
    <w:div w:id="351031740">
      <w:bodyDiv w:val="1"/>
      <w:marLeft w:val="0"/>
      <w:marRight w:val="0"/>
      <w:marTop w:val="0"/>
      <w:marBottom w:val="0"/>
      <w:divBdr>
        <w:top w:val="none" w:sz="0" w:space="0" w:color="auto"/>
        <w:left w:val="none" w:sz="0" w:space="0" w:color="auto"/>
        <w:bottom w:val="none" w:sz="0" w:space="0" w:color="auto"/>
        <w:right w:val="none" w:sz="0" w:space="0" w:color="auto"/>
      </w:divBdr>
    </w:div>
    <w:div w:id="423110744">
      <w:bodyDiv w:val="1"/>
      <w:marLeft w:val="0"/>
      <w:marRight w:val="0"/>
      <w:marTop w:val="0"/>
      <w:marBottom w:val="0"/>
      <w:divBdr>
        <w:top w:val="none" w:sz="0" w:space="0" w:color="auto"/>
        <w:left w:val="none" w:sz="0" w:space="0" w:color="auto"/>
        <w:bottom w:val="none" w:sz="0" w:space="0" w:color="auto"/>
        <w:right w:val="none" w:sz="0" w:space="0" w:color="auto"/>
      </w:divBdr>
    </w:div>
    <w:div w:id="458652180">
      <w:bodyDiv w:val="1"/>
      <w:marLeft w:val="0"/>
      <w:marRight w:val="0"/>
      <w:marTop w:val="0"/>
      <w:marBottom w:val="0"/>
      <w:divBdr>
        <w:top w:val="none" w:sz="0" w:space="0" w:color="auto"/>
        <w:left w:val="none" w:sz="0" w:space="0" w:color="auto"/>
        <w:bottom w:val="none" w:sz="0" w:space="0" w:color="auto"/>
        <w:right w:val="none" w:sz="0" w:space="0" w:color="auto"/>
      </w:divBdr>
    </w:div>
    <w:div w:id="526993508">
      <w:bodyDiv w:val="1"/>
      <w:marLeft w:val="0"/>
      <w:marRight w:val="0"/>
      <w:marTop w:val="0"/>
      <w:marBottom w:val="0"/>
      <w:divBdr>
        <w:top w:val="none" w:sz="0" w:space="0" w:color="auto"/>
        <w:left w:val="none" w:sz="0" w:space="0" w:color="auto"/>
        <w:bottom w:val="none" w:sz="0" w:space="0" w:color="auto"/>
        <w:right w:val="none" w:sz="0" w:space="0" w:color="auto"/>
      </w:divBdr>
    </w:div>
    <w:div w:id="577859708">
      <w:bodyDiv w:val="1"/>
      <w:marLeft w:val="0"/>
      <w:marRight w:val="0"/>
      <w:marTop w:val="0"/>
      <w:marBottom w:val="0"/>
      <w:divBdr>
        <w:top w:val="none" w:sz="0" w:space="0" w:color="auto"/>
        <w:left w:val="none" w:sz="0" w:space="0" w:color="auto"/>
        <w:bottom w:val="none" w:sz="0" w:space="0" w:color="auto"/>
        <w:right w:val="none" w:sz="0" w:space="0" w:color="auto"/>
      </w:divBdr>
    </w:div>
    <w:div w:id="658726216">
      <w:bodyDiv w:val="1"/>
      <w:marLeft w:val="0"/>
      <w:marRight w:val="0"/>
      <w:marTop w:val="0"/>
      <w:marBottom w:val="0"/>
      <w:divBdr>
        <w:top w:val="none" w:sz="0" w:space="0" w:color="auto"/>
        <w:left w:val="none" w:sz="0" w:space="0" w:color="auto"/>
        <w:bottom w:val="none" w:sz="0" w:space="0" w:color="auto"/>
        <w:right w:val="none" w:sz="0" w:space="0" w:color="auto"/>
      </w:divBdr>
    </w:div>
    <w:div w:id="816533584">
      <w:bodyDiv w:val="1"/>
      <w:marLeft w:val="0"/>
      <w:marRight w:val="0"/>
      <w:marTop w:val="0"/>
      <w:marBottom w:val="0"/>
      <w:divBdr>
        <w:top w:val="none" w:sz="0" w:space="0" w:color="auto"/>
        <w:left w:val="none" w:sz="0" w:space="0" w:color="auto"/>
        <w:bottom w:val="none" w:sz="0" w:space="0" w:color="auto"/>
        <w:right w:val="none" w:sz="0" w:space="0" w:color="auto"/>
      </w:divBdr>
    </w:div>
    <w:div w:id="833686436">
      <w:bodyDiv w:val="1"/>
      <w:marLeft w:val="0"/>
      <w:marRight w:val="0"/>
      <w:marTop w:val="0"/>
      <w:marBottom w:val="0"/>
      <w:divBdr>
        <w:top w:val="none" w:sz="0" w:space="0" w:color="auto"/>
        <w:left w:val="none" w:sz="0" w:space="0" w:color="auto"/>
        <w:bottom w:val="none" w:sz="0" w:space="0" w:color="auto"/>
        <w:right w:val="none" w:sz="0" w:space="0" w:color="auto"/>
      </w:divBdr>
    </w:div>
    <w:div w:id="839081188">
      <w:bodyDiv w:val="1"/>
      <w:marLeft w:val="0"/>
      <w:marRight w:val="0"/>
      <w:marTop w:val="0"/>
      <w:marBottom w:val="0"/>
      <w:divBdr>
        <w:top w:val="none" w:sz="0" w:space="0" w:color="auto"/>
        <w:left w:val="none" w:sz="0" w:space="0" w:color="auto"/>
        <w:bottom w:val="none" w:sz="0" w:space="0" w:color="auto"/>
        <w:right w:val="none" w:sz="0" w:space="0" w:color="auto"/>
      </w:divBdr>
    </w:div>
    <w:div w:id="848330615">
      <w:bodyDiv w:val="1"/>
      <w:marLeft w:val="0"/>
      <w:marRight w:val="0"/>
      <w:marTop w:val="0"/>
      <w:marBottom w:val="0"/>
      <w:divBdr>
        <w:top w:val="none" w:sz="0" w:space="0" w:color="auto"/>
        <w:left w:val="none" w:sz="0" w:space="0" w:color="auto"/>
        <w:bottom w:val="none" w:sz="0" w:space="0" w:color="auto"/>
        <w:right w:val="none" w:sz="0" w:space="0" w:color="auto"/>
      </w:divBdr>
    </w:div>
    <w:div w:id="863783635">
      <w:bodyDiv w:val="1"/>
      <w:marLeft w:val="0"/>
      <w:marRight w:val="0"/>
      <w:marTop w:val="0"/>
      <w:marBottom w:val="0"/>
      <w:divBdr>
        <w:top w:val="none" w:sz="0" w:space="0" w:color="auto"/>
        <w:left w:val="none" w:sz="0" w:space="0" w:color="auto"/>
        <w:bottom w:val="none" w:sz="0" w:space="0" w:color="auto"/>
        <w:right w:val="none" w:sz="0" w:space="0" w:color="auto"/>
      </w:divBdr>
    </w:div>
    <w:div w:id="875436110">
      <w:bodyDiv w:val="1"/>
      <w:marLeft w:val="0"/>
      <w:marRight w:val="0"/>
      <w:marTop w:val="0"/>
      <w:marBottom w:val="0"/>
      <w:divBdr>
        <w:top w:val="none" w:sz="0" w:space="0" w:color="auto"/>
        <w:left w:val="none" w:sz="0" w:space="0" w:color="auto"/>
        <w:bottom w:val="none" w:sz="0" w:space="0" w:color="auto"/>
        <w:right w:val="none" w:sz="0" w:space="0" w:color="auto"/>
      </w:divBdr>
    </w:div>
    <w:div w:id="958951562">
      <w:bodyDiv w:val="1"/>
      <w:marLeft w:val="0"/>
      <w:marRight w:val="0"/>
      <w:marTop w:val="0"/>
      <w:marBottom w:val="0"/>
      <w:divBdr>
        <w:top w:val="none" w:sz="0" w:space="0" w:color="auto"/>
        <w:left w:val="none" w:sz="0" w:space="0" w:color="auto"/>
        <w:bottom w:val="none" w:sz="0" w:space="0" w:color="auto"/>
        <w:right w:val="none" w:sz="0" w:space="0" w:color="auto"/>
      </w:divBdr>
      <w:divsChild>
        <w:div w:id="458456244">
          <w:marLeft w:val="0"/>
          <w:marRight w:val="0"/>
          <w:marTop w:val="0"/>
          <w:marBottom w:val="0"/>
          <w:divBdr>
            <w:top w:val="none" w:sz="0" w:space="0" w:color="auto"/>
            <w:left w:val="none" w:sz="0" w:space="0" w:color="auto"/>
            <w:bottom w:val="none" w:sz="0" w:space="0" w:color="auto"/>
            <w:right w:val="none" w:sz="0" w:space="0" w:color="auto"/>
          </w:divBdr>
          <w:divsChild>
            <w:div w:id="20237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948">
      <w:bodyDiv w:val="1"/>
      <w:marLeft w:val="0"/>
      <w:marRight w:val="0"/>
      <w:marTop w:val="0"/>
      <w:marBottom w:val="0"/>
      <w:divBdr>
        <w:top w:val="none" w:sz="0" w:space="0" w:color="auto"/>
        <w:left w:val="none" w:sz="0" w:space="0" w:color="auto"/>
        <w:bottom w:val="none" w:sz="0" w:space="0" w:color="auto"/>
        <w:right w:val="none" w:sz="0" w:space="0" w:color="auto"/>
      </w:divBdr>
    </w:div>
    <w:div w:id="1019234632">
      <w:bodyDiv w:val="1"/>
      <w:marLeft w:val="0"/>
      <w:marRight w:val="0"/>
      <w:marTop w:val="0"/>
      <w:marBottom w:val="0"/>
      <w:divBdr>
        <w:top w:val="none" w:sz="0" w:space="0" w:color="auto"/>
        <w:left w:val="none" w:sz="0" w:space="0" w:color="auto"/>
        <w:bottom w:val="none" w:sz="0" w:space="0" w:color="auto"/>
        <w:right w:val="none" w:sz="0" w:space="0" w:color="auto"/>
      </w:divBdr>
    </w:div>
    <w:div w:id="1184443775">
      <w:bodyDiv w:val="1"/>
      <w:marLeft w:val="0"/>
      <w:marRight w:val="0"/>
      <w:marTop w:val="0"/>
      <w:marBottom w:val="0"/>
      <w:divBdr>
        <w:top w:val="none" w:sz="0" w:space="0" w:color="auto"/>
        <w:left w:val="none" w:sz="0" w:space="0" w:color="auto"/>
        <w:bottom w:val="none" w:sz="0" w:space="0" w:color="auto"/>
        <w:right w:val="none" w:sz="0" w:space="0" w:color="auto"/>
      </w:divBdr>
    </w:div>
    <w:div w:id="1188371715">
      <w:bodyDiv w:val="1"/>
      <w:marLeft w:val="0"/>
      <w:marRight w:val="0"/>
      <w:marTop w:val="0"/>
      <w:marBottom w:val="0"/>
      <w:divBdr>
        <w:top w:val="none" w:sz="0" w:space="0" w:color="auto"/>
        <w:left w:val="none" w:sz="0" w:space="0" w:color="auto"/>
        <w:bottom w:val="none" w:sz="0" w:space="0" w:color="auto"/>
        <w:right w:val="none" w:sz="0" w:space="0" w:color="auto"/>
      </w:divBdr>
      <w:divsChild>
        <w:div w:id="2008098179">
          <w:marLeft w:val="0"/>
          <w:marRight w:val="0"/>
          <w:marTop w:val="0"/>
          <w:marBottom w:val="0"/>
          <w:divBdr>
            <w:top w:val="none" w:sz="0" w:space="0" w:color="auto"/>
            <w:left w:val="none" w:sz="0" w:space="0" w:color="auto"/>
            <w:bottom w:val="none" w:sz="0" w:space="0" w:color="auto"/>
            <w:right w:val="none" w:sz="0" w:space="0" w:color="auto"/>
          </w:divBdr>
        </w:div>
        <w:div w:id="441999639">
          <w:marLeft w:val="0"/>
          <w:marRight w:val="0"/>
          <w:marTop w:val="0"/>
          <w:marBottom w:val="0"/>
          <w:divBdr>
            <w:top w:val="none" w:sz="0" w:space="0" w:color="auto"/>
            <w:left w:val="none" w:sz="0" w:space="0" w:color="auto"/>
            <w:bottom w:val="none" w:sz="0" w:space="0" w:color="auto"/>
            <w:right w:val="none" w:sz="0" w:space="0" w:color="auto"/>
          </w:divBdr>
        </w:div>
      </w:divsChild>
    </w:div>
    <w:div w:id="1360743997">
      <w:bodyDiv w:val="1"/>
      <w:marLeft w:val="0"/>
      <w:marRight w:val="0"/>
      <w:marTop w:val="0"/>
      <w:marBottom w:val="0"/>
      <w:divBdr>
        <w:top w:val="none" w:sz="0" w:space="0" w:color="auto"/>
        <w:left w:val="none" w:sz="0" w:space="0" w:color="auto"/>
        <w:bottom w:val="none" w:sz="0" w:space="0" w:color="auto"/>
        <w:right w:val="none" w:sz="0" w:space="0" w:color="auto"/>
      </w:divBdr>
    </w:div>
    <w:div w:id="1384332480">
      <w:bodyDiv w:val="1"/>
      <w:marLeft w:val="0"/>
      <w:marRight w:val="0"/>
      <w:marTop w:val="0"/>
      <w:marBottom w:val="0"/>
      <w:divBdr>
        <w:top w:val="none" w:sz="0" w:space="0" w:color="auto"/>
        <w:left w:val="none" w:sz="0" w:space="0" w:color="auto"/>
        <w:bottom w:val="none" w:sz="0" w:space="0" w:color="auto"/>
        <w:right w:val="none" w:sz="0" w:space="0" w:color="auto"/>
      </w:divBdr>
    </w:div>
    <w:div w:id="1444227292">
      <w:bodyDiv w:val="1"/>
      <w:marLeft w:val="0"/>
      <w:marRight w:val="0"/>
      <w:marTop w:val="0"/>
      <w:marBottom w:val="0"/>
      <w:divBdr>
        <w:top w:val="none" w:sz="0" w:space="0" w:color="auto"/>
        <w:left w:val="none" w:sz="0" w:space="0" w:color="auto"/>
        <w:bottom w:val="none" w:sz="0" w:space="0" w:color="auto"/>
        <w:right w:val="none" w:sz="0" w:space="0" w:color="auto"/>
      </w:divBdr>
    </w:div>
    <w:div w:id="1480656984">
      <w:bodyDiv w:val="1"/>
      <w:marLeft w:val="0"/>
      <w:marRight w:val="0"/>
      <w:marTop w:val="0"/>
      <w:marBottom w:val="0"/>
      <w:divBdr>
        <w:top w:val="none" w:sz="0" w:space="0" w:color="auto"/>
        <w:left w:val="none" w:sz="0" w:space="0" w:color="auto"/>
        <w:bottom w:val="none" w:sz="0" w:space="0" w:color="auto"/>
        <w:right w:val="none" w:sz="0" w:space="0" w:color="auto"/>
      </w:divBdr>
    </w:div>
    <w:div w:id="1511916174">
      <w:bodyDiv w:val="1"/>
      <w:marLeft w:val="0"/>
      <w:marRight w:val="0"/>
      <w:marTop w:val="0"/>
      <w:marBottom w:val="0"/>
      <w:divBdr>
        <w:top w:val="none" w:sz="0" w:space="0" w:color="auto"/>
        <w:left w:val="none" w:sz="0" w:space="0" w:color="auto"/>
        <w:bottom w:val="none" w:sz="0" w:space="0" w:color="auto"/>
        <w:right w:val="none" w:sz="0" w:space="0" w:color="auto"/>
      </w:divBdr>
    </w:div>
    <w:div w:id="1520269847">
      <w:bodyDiv w:val="1"/>
      <w:marLeft w:val="0"/>
      <w:marRight w:val="0"/>
      <w:marTop w:val="0"/>
      <w:marBottom w:val="0"/>
      <w:divBdr>
        <w:top w:val="none" w:sz="0" w:space="0" w:color="auto"/>
        <w:left w:val="none" w:sz="0" w:space="0" w:color="auto"/>
        <w:bottom w:val="none" w:sz="0" w:space="0" w:color="auto"/>
        <w:right w:val="none" w:sz="0" w:space="0" w:color="auto"/>
      </w:divBdr>
    </w:div>
    <w:div w:id="1586262601">
      <w:bodyDiv w:val="1"/>
      <w:marLeft w:val="0"/>
      <w:marRight w:val="0"/>
      <w:marTop w:val="0"/>
      <w:marBottom w:val="0"/>
      <w:divBdr>
        <w:top w:val="none" w:sz="0" w:space="0" w:color="auto"/>
        <w:left w:val="none" w:sz="0" w:space="0" w:color="auto"/>
        <w:bottom w:val="none" w:sz="0" w:space="0" w:color="auto"/>
        <w:right w:val="none" w:sz="0" w:space="0" w:color="auto"/>
      </w:divBdr>
    </w:div>
    <w:div w:id="1847360651">
      <w:bodyDiv w:val="1"/>
      <w:marLeft w:val="0"/>
      <w:marRight w:val="0"/>
      <w:marTop w:val="0"/>
      <w:marBottom w:val="0"/>
      <w:divBdr>
        <w:top w:val="none" w:sz="0" w:space="0" w:color="auto"/>
        <w:left w:val="none" w:sz="0" w:space="0" w:color="auto"/>
        <w:bottom w:val="none" w:sz="0" w:space="0" w:color="auto"/>
        <w:right w:val="none" w:sz="0" w:space="0" w:color="auto"/>
      </w:divBdr>
    </w:div>
    <w:div w:id="1944263847">
      <w:bodyDiv w:val="1"/>
      <w:marLeft w:val="0"/>
      <w:marRight w:val="0"/>
      <w:marTop w:val="0"/>
      <w:marBottom w:val="0"/>
      <w:divBdr>
        <w:top w:val="none" w:sz="0" w:space="0" w:color="auto"/>
        <w:left w:val="none" w:sz="0" w:space="0" w:color="auto"/>
        <w:bottom w:val="none" w:sz="0" w:space="0" w:color="auto"/>
        <w:right w:val="none" w:sz="0" w:space="0" w:color="auto"/>
      </w:divBdr>
    </w:div>
    <w:div w:id="19858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A7539A5400F66B48BF0C644203238892.dms.sberbank.ru/A7539A5400F66B48BF0C644203238892-814FB0E89AA0B6FC5A8A5D276B1D6451-F4BC144948A7DEA51550944F36AC5685/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C15D-59EF-4E01-95D5-9D920E32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23</Pages>
  <Words>8866</Words>
  <Characters>63983</Characters>
  <Application>Microsoft Office Word</Application>
  <DocSecurity>0</DocSecurity>
  <Lines>533</Lines>
  <Paragraphs>145</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72704</CharactersWithSpaces>
  <SharedDoc>false</SharedDoc>
  <HLinks>
    <vt:vector size="6" baseType="variant">
      <vt:variant>
        <vt:i4>4784169</vt:i4>
      </vt:variant>
      <vt:variant>
        <vt:i4>0</vt:i4>
      </vt:variant>
      <vt:variant>
        <vt:i4>0</vt:i4>
      </vt:variant>
      <vt:variant>
        <vt:i4>5</vt:i4>
      </vt:variant>
      <vt:variant>
        <vt:lpwstr>mailto:gaidai@auction-house.ru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Шмат Алиса Владимировна</cp:lastModifiedBy>
  <cp:revision>31</cp:revision>
  <cp:lastPrinted>2022-12-08T10:49:00Z</cp:lastPrinted>
  <dcterms:created xsi:type="dcterms:W3CDTF">2024-04-23T13:22:00Z</dcterms:created>
  <dcterms:modified xsi:type="dcterms:W3CDTF">2024-05-06T06:35:00Z</dcterms:modified>
</cp:coreProperties>
</file>