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Y="-467"/>
        <w:tblW w:w="5000" w:type="pct"/>
        <w:tblLook w:val="04A0" w:firstRow="1" w:lastRow="0" w:firstColumn="1" w:lastColumn="0" w:noHBand="0" w:noVBand="1"/>
      </w:tblPr>
      <w:tblGrid>
        <w:gridCol w:w="4677"/>
        <w:gridCol w:w="4678"/>
      </w:tblGrid>
      <w:tr w:rsidR="0002086B" w:rsidRPr="00580955" w14:paraId="61F15C14" w14:textId="77777777" w:rsidTr="00BE3EAB">
        <w:tc>
          <w:tcPr>
            <w:tcW w:w="2500" w:type="pct"/>
          </w:tcPr>
          <w:p w14:paraId="6B9B7F70" w14:textId="77777777" w:rsidR="0002086B" w:rsidRPr="00674453" w:rsidRDefault="0002086B" w:rsidP="00BE3EAB">
            <w:pPr>
              <w:widowControl/>
              <w:autoSpaceDE/>
              <w:autoSpaceDN/>
              <w:adjustRightInd/>
              <w:rPr>
                <w:sz w:val="22"/>
                <w:szCs w:val="22"/>
              </w:rPr>
            </w:pPr>
            <w:r w:rsidRPr="00674453">
              <w:rPr>
                <w:sz w:val="22"/>
                <w:szCs w:val="22"/>
              </w:rPr>
              <w:br w:type="page"/>
            </w:r>
          </w:p>
          <w:p w14:paraId="4774D659" w14:textId="754A3AFE" w:rsidR="0002086B" w:rsidRPr="00674453" w:rsidRDefault="00BB604D" w:rsidP="00BE3EAB">
            <w:pPr>
              <w:widowControl/>
              <w:autoSpaceDE/>
              <w:autoSpaceDN/>
              <w:adjustRightInd/>
              <w:rPr>
                <w:sz w:val="22"/>
                <w:szCs w:val="22"/>
              </w:rPr>
            </w:pPr>
            <w:r w:rsidRPr="0083540F">
              <w:rPr>
                <w:noProof/>
                <w:color w:val="000000"/>
              </w:rPr>
              <w:drawing>
                <wp:inline distT="0" distB="0" distL="0" distR="0" wp14:anchorId="3BC61CDB" wp14:editId="3A4DDDB1">
                  <wp:extent cx="1534602" cy="240976"/>
                  <wp:effectExtent l="0" t="0" r="0"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логотип калантитул.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88158" cy="249386"/>
                          </a:xfrm>
                          <a:prstGeom prst="rect">
                            <a:avLst/>
                          </a:prstGeom>
                        </pic:spPr>
                      </pic:pic>
                    </a:graphicData>
                  </a:graphic>
                </wp:inline>
              </w:drawing>
            </w:r>
          </w:p>
          <w:p w14:paraId="684FF0B7" w14:textId="77777777" w:rsidR="0002086B" w:rsidRPr="00674453" w:rsidRDefault="0002086B" w:rsidP="00BE3EAB">
            <w:pPr>
              <w:widowControl/>
              <w:autoSpaceDE/>
              <w:autoSpaceDN/>
              <w:adjustRightInd/>
              <w:rPr>
                <w:sz w:val="22"/>
                <w:szCs w:val="22"/>
              </w:rPr>
            </w:pPr>
          </w:p>
          <w:p w14:paraId="5DD29B42" w14:textId="77777777" w:rsidR="0002086B" w:rsidRPr="00674453" w:rsidRDefault="0002086B" w:rsidP="00BE3EAB">
            <w:pPr>
              <w:widowControl/>
              <w:autoSpaceDE/>
              <w:autoSpaceDN/>
              <w:adjustRightInd/>
              <w:rPr>
                <w:rFonts w:eastAsia="Batang"/>
                <w:sz w:val="22"/>
                <w:szCs w:val="22"/>
              </w:rPr>
            </w:pPr>
          </w:p>
        </w:tc>
        <w:tc>
          <w:tcPr>
            <w:tcW w:w="2500" w:type="pct"/>
          </w:tcPr>
          <w:p w14:paraId="739B19B3" w14:textId="77777777" w:rsidR="0002086B" w:rsidRPr="003573C2" w:rsidRDefault="0002086B" w:rsidP="00BE3EAB">
            <w:pPr>
              <w:rPr>
                <w:sz w:val="22"/>
                <w:szCs w:val="22"/>
              </w:rPr>
            </w:pPr>
          </w:p>
          <w:p w14:paraId="2035E95B" w14:textId="77777777" w:rsidR="00F6192D" w:rsidRPr="00580955" w:rsidRDefault="0002086B" w:rsidP="00BE3EAB">
            <w:pPr>
              <w:rPr>
                <w:sz w:val="22"/>
                <w:szCs w:val="22"/>
              </w:rPr>
            </w:pPr>
            <w:r w:rsidRPr="00580955">
              <w:rPr>
                <w:sz w:val="22"/>
                <w:szCs w:val="22"/>
              </w:rPr>
              <w:t xml:space="preserve">Порядок организации и проведения торгов по реализации заложенного имущества </w:t>
            </w:r>
          </w:p>
          <w:p w14:paraId="4F460F51" w14:textId="77777777" w:rsidR="0002086B" w:rsidRPr="00580955" w:rsidRDefault="0002086B" w:rsidP="00BE3EAB">
            <w:pPr>
              <w:rPr>
                <w:sz w:val="22"/>
                <w:szCs w:val="22"/>
              </w:rPr>
            </w:pPr>
            <w:r w:rsidRPr="00580955">
              <w:rPr>
                <w:sz w:val="22"/>
                <w:szCs w:val="22"/>
              </w:rPr>
              <w:t>ПАО Сбербанк</w:t>
            </w:r>
          </w:p>
          <w:p w14:paraId="4DC6664C" w14:textId="77777777" w:rsidR="0002086B" w:rsidRPr="00580955" w:rsidRDefault="0002086B" w:rsidP="00BE3EAB">
            <w:pPr>
              <w:rPr>
                <w:sz w:val="22"/>
                <w:szCs w:val="22"/>
              </w:rPr>
            </w:pPr>
          </w:p>
          <w:p w14:paraId="4F4F6393" w14:textId="77777777" w:rsidR="0002086B" w:rsidRPr="00580955" w:rsidRDefault="0002086B" w:rsidP="00BE3EAB">
            <w:pPr>
              <w:rPr>
                <w:sz w:val="22"/>
                <w:szCs w:val="22"/>
              </w:rPr>
            </w:pPr>
            <w:r w:rsidRPr="00580955">
              <w:rPr>
                <w:sz w:val="22"/>
                <w:szCs w:val="22"/>
              </w:rPr>
              <w:t>«Утверждено»</w:t>
            </w:r>
          </w:p>
          <w:p w14:paraId="33ABE2CF" w14:textId="77777777" w:rsidR="0002086B" w:rsidRPr="00580955" w:rsidRDefault="0002086B" w:rsidP="00BE3EAB">
            <w:pPr>
              <w:rPr>
                <w:sz w:val="22"/>
                <w:szCs w:val="22"/>
              </w:rPr>
            </w:pPr>
            <w:r w:rsidRPr="00580955">
              <w:rPr>
                <w:sz w:val="22"/>
                <w:szCs w:val="22"/>
              </w:rPr>
              <w:t>конкурсным кредитором, требования которого обеспечены залогом имущества</w:t>
            </w:r>
          </w:p>
          <w:p w14:paraId="6428E1F5" w14:textId="6995CA57" w:rsidR="0002086B" w:rsidRPr="00580955" w:rsidRDefault="00AB5081" w:rsidP="00BE3EAB">
            <w:pPr>
              <w:pBdr>
                <w:between w:val="single" w:sz="4" w:space="1" w:color="auto"/>
              </w:pBdr>
              <w:rPr>
                <w:b/>
                <w:sz w:val="22"/>
                <w:szCs w:val="22"/>
              </w:rPr>
            </w:pPr>
            <w:r w:rsidRPr="000971C0">
              <w:rPr>
                <w:b/>
                <w:sz w:val="22"/>
                <w:szCs w:val="22"/>
              </w:rPr>
              <w:t>СОКИРКО Наталия Николаевна</w:t>
            </w:r>
          </w:p>
          <w:p w14:paraId="0F716E24" w14:textId="77777777" w:rsidR="0002086B" w:rsidRPr="00580955" w:rsidRDefault="0002086B" w:rsidP="00BE3EAB">
            <w:pPr>
              <w:pBdr>
                <w:between w:val="single" w:sz="4" w:space="1" w:color="auto"/>
              </w:pBdr>
              <w:jc w:val="center"/>
              <w:rPr>
                <w:sz w:val="22"/>
                <w:szCs w:val="22"/>
              </w:rPr>
            </w:pPr>
          </w:p>
          <w:p w14:paraId="0D9B1168" w14:textId="77777777" w:rsidR="0002086B" w:rsidRPr="00580955" w:rsidRDefault="0002086B" w:rsidP="00BE3EAB">
            <w:pPr>
              <w:rPr>
                <w:sz w:val="22"/>
                <w:szCs w:val="22"/>
              </w:rPr>
            </w:pPr>
          </w:p>
          <w:p w14:paraId="10F76A59" w14:textId="77777777" w:rsidR="0002086B" w:rsidRPr="00580955" w:rsidRDefault="0002086B" w:rsidP="00BE3EAB">
            <w:pPr>
              <w:rPr>
                <w:sz w:val="22"/>
                <w:szCs w:val="22"/>
              </w:rPr>
            </w:pPr>
            <w:r w:rsidRPr="00580955">
              <w:rPr>
                <w:sz w:val="22"/>
                <w:szCs w:val="22"/>
              </w:rPr>
              <w:t>Представитель по доверенности ПАО Сбербанк</w:t>
            </w:r>
          </w:p>
          <w:p w14:paraId="7EB78835" w14:textId="77777777" w:rsidR="0002086B" w:rsidRPr="00580955" w:rsidRDefault="0002086B" w:rsidP="00BE3EAB">
            <w:pPr>
              <w:widowControl/>
              <w:autoSpaceDE/>
              <w:autoSpaceDN/>
              <w:adjustRightInd/>
              <w:rPr>
                <w:rFonts w:eastAsia="Batang"/>
                <w:sz w:val="22"/>
                <w:szCs w:val="22"/>
              </w:rPr>
            </w:pPr>
          </w:p>
        </w:tc>
      </w:tr>
      <w:tr w:rsidR="0002086B" w:rsidRPr="00580955" w14:paraId="55322DC3" w14:textId="77777777" w:rsidTr="00BE3EAB">
        <w:tc>
          <w:tcPr>
            <w:tcW w:w="2500" w:type="pct"/>
          </w:tcPr>
          <w:p w14:paraId="03664ACE" w14:textId="77777777" w:rsidR="0002086B" w:rsidRPr="00580955" w:rsidRDefault="0002086B" w:rsidP="00BE3EAB">
            <w:pPr>
              <w:widowControl/>
              <w:autoSpaceDE/>
              <w:autoSpaceDN/>
              <w:adjustRightInd/>
              <w:jc w:val="center"/>
              <w:rPr>
                <w:rFonts w:eastAsia="Batang"/>
                <w:sz w:val="22"/>
                <w:szCs w:val="22"/>
              </w:rPr>
            </w:pPr>
          </w:p>
        </w:tc>
        <w:tc>
          <w:tcPr>
            <w:tcW w:w="2500" w:type="pct"/>
            <w:tcBorders>
              <w:bottom w:val="single" w:sz="4" w:space="0" w:color="auto"/>
            </w:tcBorders>
          </w:tcPr>
          <w:p w14:paraId="065064A8" w14:textId="6789C270" w:rsidR="0002086B" w:rsidRPr="00580955" w:rsidRDefault="00AB5081" w:rsidP="00BE3EAB">
            <w:pPr>
              <w:widowControl/>
              <w:autoSpaceDE/>
              <w:autoSpaceDN/>
              <w:adjustRightInd/>
              <w:rPr>
                <w:rFonts w:eastAsia="Batang"/>
                <w:b/>
                <w:sz w:val="22"/>
                <w:szCs w:val="22"/>
              </w:rPr>
            </w:pPr>
            <w:r>
              <w:rPr>
                <w:rFonts w:eastAsia="Batang"/>
                <w:b/>
                <w:sz w:val="22"/>
                <w:szCs w:val="22"/>
              </w:rPr>
              <w:t>Елфимова Анастасия Александровна</w:t>
            </w:r>
          </w:p>
        </w:tc>
      </w:tr>
      <w:tr w:rsidR="0002086B" w:rsidRPr="00580955" w14:paraId="5B865023" w14:textId="77777777" w:rsidTr="00BE3EAB">
        <w:tc>
          <w:tcPr>
            <w:tcW w:w="2500" w:type="pct"/>
          </w:tcPr>
          <w:p w14:paraId="01127C8B" w14:textId="77777777" w:rsidR="0002086B" w:rsidRPr="00580955" w:rsidRDefault="0002086B" w:rsidP="00BE3EAB">
            <w:pPr>
              <w:widowControl/>
              <w:autoSpaceDE/>
              <w:autoSpaceDN/>
              <w:adjustRightInd/>
              <w:rPr>
                <w:rFonts w:eastAsia="Batang"/>
                <w:sz w:val="22"/>
                <w:szCs w:val="22"/>
              </w:rPr>
            </w:pPr>
          </w:p>
        </w:tc>
        <w:tc>
          <w:tcPr>
            <w:tcW w:w="2500" w:type="pct"/>
            <w:tcBorders>
              <w:top w:val="single" w:sz="4" w:space="0" w:color="auto"/>
            </w:tcBorders>
          </w:tcPr>
          <w:p w14:paraId="3D4086C9" w14:textId="77777777" w:rsidR="0002086B" w:rsidRPr="00580955" w:rsidRDefault="0002086B" w:rsidP="00BE3EAB">
            <w:pPr>
              <w:widowControl/>
              <w:autoSpaceDE/>
              <w:autoSpaceDN/>
              <w:adjustRightInd/>
              <w:rPr>
                <w:snapToGrid w:val="0"/>
                <w:sz w:val="22"/>
                <w:szCs w:val="22"/>
              </w:rPr>
            </w:pPr>
            <w:r w:rsidRPr="00580955">
              <w:rPr>
                <w:snapToGrid w:val="0"/>
                <w:sz w:val="22"/>
                <w:szCs w:val="22"/>
              </w:rPr>
              <w:t xml:space="preserve"> </w:t>
            </w:r>
          </w:p>
          <w:p w14:paraId="6F7F9FE4" w14:textId="77777777" w:rsidR="0002086B" w:rsidRPr="00580955" w:rsidRDefault="0002086B" w:rsidP="00BE3EAB">
            <w:pPr>
              <w:widowControl/>
              <w:autoSpaceDE/>
              <w:autoSpaceDN/>
              <w:adjustRightInd/>
              <w:rPr>
                <w:snapToGrid w:val="0"/>
                <w:sz w:val="22"/>
                <w:szCs w:val="22"/>
              </w:rPr>
            </w:pPr>
          </w:p>
          <w:p w14:paraId="0E25CF17" w14:textId="7C20D064" w:rsidR="0002086B" w:rsidRPr="00580955" w:rsidRDefault="00AE127A" w:rsidP="00AB5081">
            <w:pPr>
              <w:widowControl/>
              <w:autoSpaceDE/>
              <w:autoSpaceDN/>
              <w:adjustRightInd/>
              <w:rPr>
                <w:rFonts w:eastAsia="Batang"/>
                <w:sz w:val="22"/>
                <w:szCs w:val="22"/>
              </w:rPr>
            </w:pPr>
            <w:r w:rsidRPr="00580955">
              <w:rPr>
                <w:rFonts w:eastAsia="Batang"/>
                <w:sz w:val="22"/>
                <w:szCs w:val="22"/>
              </w:rPr>
              <w:t>«</w:t>
            </w:r>
            <w:r w:rsidR="00AB5081">
              <w:rPr>
                <w:rFonts w:eastAsia="Batang"/>
                <w:sz w:val="22"/>
                <w:szCs w:val="22"/>
              </w:rPr>
              <w:t>27</w:t>
            </w:r>
            <w:r w:rsidR="0002086B" w:rsidRPr="00580955">
              <w:rPr>
                <w:rFonts w:eastAsia="Batang"/>
                <w:sz w:val="22"/>
                <w:szCs w:val="22"/>
              </w:rPr>
              <w:t xml:space="preserve">» </w:t>
            </w:r>
            <w:r w:rsidR="00AB5081">
              <w:rPr>
                <w:rFonts w:eastAsia="Batang"/>
                <w:sz w:val="22"/>
                <w:szCs w:val="22"/>
              </w:rPr>
              <w:t>февраля</w:t>
            </w:r>
            <w:r w:rsidR="00B669DC" w:rsidRPr="00580955">
              <w:rPr>
                <w:rFonts w:eastAsia="Batang"/>
                <w:sz w:val="22"/>
                <w:szCs w:val="22"/>
              </w:rPr>
              <w:t xml:space="preserve"> 202</w:t>
            </w:r>
            <w:r w:rsidR="00AB5081">
              <w:rPr>
                <w:rFonts w:eastAsia="Batang"/>
                <w:sz w:val="22"/>
                <w:szCs w:val="22"/>
              </w:rPr>
              <w:t>4</w:t>
            </w:r>
            <w:r w:rsidR="0002086B" w:rsidRPr="00580955">
              <w:rPr>
                <w:rFonts w:eastAsia="Batang"/>
                <w:sz w:val="22"/>
                <w:szCs w:val="22"/>
              </w:rPr>
              <w:t xml:space="preserve"> года</w:t>
            </w:r>
          </w:p>
        </w:tc>
      </w:tr>
    </w:tbl>
    <w:p w14:paraId="4ABD440D" w14:textId="77777777" w:rsidR="0002086B" w:rsidRPr="00580955" w:rsidRDefault="0002086B" w:rsidP="0002086B">
      <w:pPr>
        <w:rPr>
          <w:sz w:val="22"/>
          <w:szCs w:val="22"/>
        </w:rPr>
      </w:pPr>
    </w:p>
    <w:p w14:paraId="59E891CB" w14:textId="77777777" w:rsidR="0002086B" w:rsidRPr="00580955" w:rsidRDefault="0002086B" w:rsidP="0002086B">
      <w:pPr>
        <w:shd w:val="clear" w:color="auto" w:fill="FFFFFF"/>
        <w:spacing w:line="278" w:lineRule="exact"/>
        <w:rPr>
          <w:spacing w:val="1"/>
          <w:sz w:val="22"/>
          <w:szCs w:val="22"/>
        </w:rPr>
      </w:pPr>
    </w:p>
    <w:p w14:paraId="4A2E083D" w14:textId="19CEB3E3" w:rsidR="00B67547" w:rsidRPr="00580955" w:rsidRDefault="00B67547" w:rsidP="001C14D5">
      <w:pPr>
        <w:ind w:firstLine="567"/>
        <w:jc w:val="both"/>
        <w:rPr>
          <w:rFonts w:eastAsia="Batang"/>
          <w:snapToGrid w:val="0"/>
          <w:sz w:val="22"/>
          <w:szCs w:val="22"/>
        </w:rPr>
      </w:pPr>
      <w:r w:rsidRPr="00580955">
        <w:rPr>
          <w:rFonts w:eastAsia="Batang"/>
          <w:snapToGrid w:val="0"/>
          <w:sz w:val="22"/>
          <w:szCs w:val="22"/>
        </w:rPr>
        <w:t xml:space="preserve">Настоящее Положение определяет Порядок организации и проведения торгов по реализации заложенного имущества (далее – Имущество), принадлежащего </w:t>
      </w:r>
      <w:r w:rsidR="00AB5081" w:rsidRPr="00AB5081">
        <w:rPr>
          <w:rFonts w:eastAsia="Batang"/>
          <w:snapToGrid w:val="0"/>
          <w:sz w:val="22"/>
          <w:szCs w:val="22"/>
        </w:rPr>
        <w:t>Сокирко Натали</w:t>
      </w:r>
      <w:r w:rsidR="00AB5081">
        <w:rPr>
          <w:rFonts w:eastAsia="Batang"/>
          <w:snapToGrid w:val="0"/>
          <w:sz w:val="22"/>
          <w:szCs w:val="22"/>
        </w:rPr>
        <w:t>и</w:t>
      </w:r>
      <w:r w:rsidR="00AB5081" w:rsidRPr="00AB5081">
        <w:rPr>
          <w:rFonts w:eastAsia="Batang"/>
          <w:snapToGrid w:val="0"/>
          <w:sz w:val="22"/>
          <w:szCs w:val="22"/>
        </w:rPr>
        <w:t xml:space="preserve"> Николаевн</w:t>
      </w:r>
      <w:r w:rsidR="00AB5081">
        <w:rPr>
          <w:rFonts w:eastAsia="Batang"/>
          <w:snapToGrid w:val="0"/>
          <w:sz w:val="22"/>
          <w:szCs w:val="22"/>
        </w:rPr>
        <w:t>е</w:t>
      </w:r>
      <w:r w:rsidR="00AB5081" w:rsidRPr="00AB5081">
        <w:rPr>
          <w:rFonts w:eastAsia="Batang"/>
          <w:snapToGrid w:val="0"/>
          <w:sz w:val="22"/>
          <w:szCs w:val="22"/>
        </w:rPr>
        <w:t xml:space="preserve"> (дата рождения: 07.07.1978 г., место рождения: г. Еманжелинск, Челябинская обл., СНИЛС 016-514-788 45, ИНН 740301316764, адрес регистрации по месту жительства: 456580, Челябинская область, г. Еманжелинск, р-н Еманжелинс</w:t>
      </w:r>
      <w:r w:rsidR="00AB5081">
        <w:rPr>
          <w:rFonts w:eastAsia="Batang"/>
          <w:snapToGrid w:val="0"/>
          <w:sz w:val="22"/>
          <w:szCs w:val="22"/>
        </w:rPr>
        <w:t>кий, ул. Гагарина, д. 7, кв. 55</w:t>
      </w:r>
      <w:r w:rsidR="00AB5081" w:rsidRPr="00AB5081">
        <w:rPr>
          <w:rFonts w:eastAsia="Batang"/>
          <w:snapToGrid w:val="0"/>
          <w:sz w:val="22"/>
          <w:szCs w:val="22"/>
        </w:rPr>
        <w:t>)</w:t>
      </w:r>
      <w:r w:rsidRPr="00580955">
        <w:rPr>
          <w:rFonts w:eastAsia="Batang"/>
          <w:snapToGrid w:val="0"/>
          <w:sz w:val="22"/>
          <w:szCs w:val="22"/>
        </w:rPr>
        <w:t xml:space="preserve"> (далее – Должник), в рамках процедуры реализации имущества, введённой в отношении Должника на основании решения Арбитражного суда </w:t>
      </w:r>
      <w:r w:rsidR="00AB5081" w:rsidRPr="00AB5081">
        <w:rPr>
          <w:rFonts w:eastAsia="Batang"/>
          <w:snapToGrid w:val="0"/>
          <w:sz w:val="22"/>
          <w:szCs w:val="22"/>
        </w:rPr>
        <w:t>Челябинской области от 15.08.2023 г. по делу № А76-21089/2023</w:t>
      </w:r>
      <w:r w:rsidR="00AB5081">
        <w:rPr>
          <w:rFonts w:eastAsia="Batang"/>
          <w:snapToGrid w:val="0"/>
          <w:sz w:val="22"/>
          <w:szCs w:val="22"/>
        </w:rPr>
        <w:t xml:space="preserve"> </w:t>
      </w:r>
      <w:r w:rsidRPr="00580955">
        <w:rPr>
          <w:rFonts w:eastAsia="Batang"/>
          <w:snapToGrid w:val="0"/>
          <w:sz w:val="22"/>
          <w:szCs w:val="22"/>
        </w:rPr>
        <w:t>(далее по тексту – Положение).</w:t>
      </w:r>
    </w:p>
    <w:p w14:paraId="62FEF0C9" w14:textId="77777777" w:rsidR="0002086B" w:rsidRPr="00580955" w:rsidRDefault="0002086B" w:rsidP="0002086B">
      <w:pPr>
        <w:jc w:val="both"/>
        <w:rPr>
          <w:rFonts w:eastAsia="Batang"/>
          <w:snapToGrid w:val="0"/>
          <w:sz w:val="22"/>
          <w:szCs w:val="22"/>
        </w:rPr>
      </w:pPr>
    </w:p>
    <w:tbl>
      <w:tblPr>
        <w:tblStyle w:val="a7"/>
        <w:tblpPr w:leftFromText="180" w:rightFromText="180" w:vertAnchor="text" w:tblpX="108" w:tblpY="1"/>
        <w:tblOverlap w:val="never"/>
        <w:tblW w:w="4857" w:type="pct"/>
        <w:tblLayout w:type="fixed"/>
        <w:tblLook w:val="04A0" w:firstRow="1" w:lastRow="0" w:firstColumn="1" w:lastColumn="0" w:noHBand="0" w:noVBand="1"/>
      </w:tblPr>
      <w:tblGrid>
        <w:gridCol w:w="592"/>
        <w:gridCol w:w="1659"/>
        <w:gridCol w:w="6827"/>
      </w:tblGrid>
      <w:tr w:rsidR="0002086B" w:rsidRPr="00580955" w14:paraId="7160478A" w14:textId="77777777" w:rsidTr="00BE3EAB">
        <w:tc>
          <w:tcPr>
            <w:tcW w:w="326" w:type="pct"/>
          </w:tcPr>
          <w:p w14:paraId="69684D0C" w14:textId="77777777" w:rsidR="0002086B" w:rsidRPr="00580955" w:rsidRDefault="0002086B" w:rsidP="00BE3EAB">
            <w:pPr>
              <w:numPr>
                <w:ilvl w:val="0"/>
                <w:numId w:val="2"/>
              </w:numPr>
              <w:tabs>
                <w:tab w:val="left" w:pos="318"/>
              </w:tabs>
              <w:spacing w:before="60" w:after="60"/>
              <w:rPr>
                <w:spacing w:val="-9"/>
                <w:sz w:val="22"/>
                <w:szCs w:val="22"/>
              </w:rPr>
            </w:pPr>
          </w:p>
        </w:tc>
        <w:tc>
          <w:tcPr>
            <w:tcW w:w="914" w:type="pct"/>
          </w:tcPr>
          <w:p w14:paraId="6160B321" w14:textId="77777777" w:rsidR="0002086B" w:rsidRPr="00580955" w:rsidRDefault="0002086B" w:rsidP="00BE3EAB">
            <w:pPr>
              <w:tabs>
                <w:tab w:val="left" w:pos="709"/>
              </w:tabs>
              <w:spacing w:before="60" w:after="60"/>
              <w:rPr>
                <w:rFonts w:eastAsia="Batang"/>
                <w:sz w:val="22"/>
                <w:szCs w:val="22"/>
              </w:rPr>
            </w:pPr>
            <w:r w:rsidRPr="00580955">
              <w:rPr>
                <w:rFonts w:eastAsia="Batang"/>
                <w:sz w:val="22"/>
                <w:szCs w:val="22"/>
              </w:rPr>
              <w:t>Общие положения</w:t>
            </w:r>
          </w:p>
        </w:tc>
        <w:tc>
          <w:tcPr>
            <w:tcW w:w="3760" w:type="pct"/>
          </w:tcPr>
          <w:p w14:paraId="55C4D6CC" w14:textId="77777777" w:rsidR="0002086B" w:rsidRPr="00580955" w:rsidRDefault="0002086B" w:rsidP="00BE3EAB">
            <w:pPr>
              <w:widowControl/>
              <w:autoSpaceDE/>
              <w:autoSpaceDN/>
              <w:adjustRightInd/>
              <w:spacing w:before="40" w:after="40"/>
              <w:ind w:firstLine="319"/>
              <w:jc w:val="both"/>
              <w:rPr>
                <w:rFonts w:eastAsia="Batang"/>
                <w:sz w:val="22"/>
                <w:szCs w:val="22"/>
              </w:rPr>
            </w:pPr>
            <w:r w:rsidRPr="00580955">
              <w:rPr>
                <w:rFonts w:eastAsia="Batang"/>
                <w:sz w:val="22"/>
                <w:szCs w:val="22"/>
              </w:rPr>
              <w:t>Положение разработано в соответствии со следующими законодательными актами:</w:t>
            </w:r>
          </w:p>
          <w:p w14:paraId="7B7139D4" w14:textId="77777777" w:rsidR="0002086B" w:rsidRPr="00580955" w:rsidRDefault="0002086B" w:rsidP="00BE3EAB">
            <w:pPr>
              <w:widowControl/>
              <w:numPr>
                <w:ilvl w:val="0"/>
                <w:numId w:val="1"/>
              </w:numPr>
              <w:tabs>
                <w:tab w:val="left" w:pos="602"/>
              </w:tabs>
              <w:autoSpaceDE/>
              <w:autoSpaceDN/>
              <w:adjustRightInd/>
              <w:spacing w:before="40" w:after="40"/>
              <w:ind w:left="0" w:firstLine="319"/>
              <w:jc w:val="both"/>
              <w:rPr>
                <w:color w:val="000000"/>
                <w:sz w:val="22"/>
                <w:szCs w:val="22"/>
              </w:rPr>
            </w:pPr>
            <w:r w:rsidRPr="00580955">
              <w:rPr>
                <w:color w:val="000000"/>
                <w:sz w:val="22"/>
                <w:szCs w:val="22"/>
              </w:rPr>
              <w:t>Гражданский кодекс Российской Федерации;</w:t>
            </w:r>
          </w:p>
          <w:p w14:paraId="41C48588" w14:textId="77777777" w:rsidR="0002086B" w:rsidRPr="00580955" w:rsidRDefault="0002086B" w:rsidP="00BE3EAB">
            <w:pPr>
              <w:widowControl/>
              <w:numPr>
                <w:ilvl w:val="0"/>
                <w:numId w:val="1"/>
              </w:numPr>
              <w:tabs>
                <w:tab w:val="left" w:pos="602"/>
              </w:tabs>
              <w:autoSpaceDE/>
              <w:autoSpaceDN/>
              <w:adjustRightInd/>
              <w:spacing w:before="40" w:after="40"/>
              <w:ind w:left="0" w:firstLine="319"/>
              <w:jc w:val="both"/>
              <w:rPr>
                <w:color w:val="000000"/>
                <w:sz w:val="22"/>
                <w:szCs w:val="22"/>
              </w:rPr>
            </w:pPr>
            <w:r w:rsidRPr="00580955">
              <w:rPr>
                <w:color w:val="000000"/>
                <w:sz w:val="22"/>
                <w:szCs w:val="22"/>
              </w:rPr>
              <w:t>Федеральный закон от 26.10.2002</w:t>
            </w:r>
            <w:r w:rsidR="003B0D3E" w:rsidRPr="00580955">
              <w:rPr>
                <w:color w:val="000000"/>
                <w:sz w:val="22"/>
                <w:szCs w:val="22"/>
              </w:rPr>
              <w:t xml:space="preserve"> г.</w:t>
            </w:r>
            <w:r w:rsidRPr="00580955">
              <w:rPr>
                <w:color w:val="000000"/>
                <w:sz w:val="22"/>
                <w:szCs w:val="22"/>
              </w:rPr>
              <w:t xml:space="preserve"> №127-ФЗ «О несостоятельности (банкротстве)» (далее – «Закон о банкротстве»);</w:t>
            </w:r>
          </w:p>
          <w:p w14:paraId="2B4394A4" w14:textId="77777777" w:rsidR="0002086B" w:rsidRPr="00580955" w:rsidRDefault="0002086B" w:rsidP="00BE3EAB">
            <w:pPr>
              <w:widowControl/>
              <w:numPr>
                <w:ilvl w:val="0"/>
                <w:numId w:val="1"/>
              </w:numPr>
              <w:tabs>
                <w:tab w:val="left" w:pos="602"/>
              </w:tabs>
              <w:autoSpaceDE/>
              <w:autoSpaceDN/>
              <w:adjustRightInd/>
              <w:spacing w:before="40" w:after="40"/>
              <w:ind w:left="0" w:firstLine="319"/>
              <w:jc w:val="both"/>
              <w:rPr>
                <w:color w:val="000000"/>
                <w:sz w:val="22"/>
                <w:szCs w:val="22"/>
              </w:rPr>
            </w:pPr>
            <w:r w:rsidRPr="00580955">
              <w:rPr>
                <w:color w:val="000000"/>
                <w:sz w:val="22"/>
                <w:szCs w:val="22"/>
              </w:rPr>
              <w:t>Федеральный закон от 16.07.1998</w:t>
            </w:r>
            <w:r w:rsidR="003B0D3E" w:rsidRPr="00580955">
              <w:rPr>
                <w:color w:val="000000"/>
                <w:sz w:val="22"/>
                <w:szCs w:val="22"/>
              </w:rPr>
              <w:t xml:space="preserve"> г.</w:t>
            </w:r>
            <w:r w:rsidRPr="00580955">
              <w:rPr>
                <w:color w:val="000000"/>
                <w:sz w:val="22"/>
                <w:szCs w:val="22"/>
              </w:rPr>
              <w:t xml:space="preserve"> №102-ФЗ «Об ипотеке (залоге недвижимости)»;</w:t>
            </w:r>
          </w:p>
          <w:p w14:paraId="5AAA1013" w14:textId="77777777" w:rsidR="0002086B" w:rsidRPr="00580955" w:rsidRDefault="0002086B" w:rsidP="00BE3EAB">
            <w:pPr>
              <w:widowControl/>
              <w:numPr>
                <w:ilvl w:val="0"/>
                <w:numId w:val="1"/>
              </w:numPr>
              <w:tabs>
                <w:tab w:val="left" w:pos="602"/>
              </w:tabs>
              <w:autoSpaceDE/>
              <w:autoSpaceDN/>
              <w:adjustRightInd/>
              <w:spacing w:before="40" w:after="40"/>
              <w:ind w:left="0" w:firstLine="319"/>
              <w:jc w:val="both"/>
              <w:rPr>
                <w:rFonts w:eastAsia="Batang"/>
                <w:sz w:val="22"/>
                <w:szCs w:val="22"/>
              </w:rPr>
            </w:pPr>
            <w:r w:rsidRPr="00580955">
              <w:rPr>
                <w:color w:val="000000"/>
                <w:sz w:val="22"/>
                <w:szCs w:val="22"/>
              </w:rPr>
              <w:t>Приказ Министерства экономического развития Российской Федерации №495 от 23.07.2015</w:t>
            </w:r>
            <w:r w:rsidR="003B0D3E" w:rsidRPr="00580955">
              <w:rPr>
                <w:color w:val="000000"/>
                <w:sz w:val="22"/>
                <w:szCs w:val="22"/>
              </w:rPr>
              <w:t xml:space="preserve"> г.</w:t>
            </w:r>
            <w:r w:rsidRPr="00580955">
              <w:rPr>
                <w:color w:val="000000"/>
                <w:sz w:val="22"/>
                <w:szCs w:val="22"/>
              </w:rPr>
              <w:t xml:space="preserve"> «Об утверждении Порядка проведения открытых торгов в электронной форме при продаже имущества (предприятия) должников в ходе процедур, применяемых в деле о банкротстве, Требований к электронным площадкам и операторам электронных площадок при проведении открытых торгов в электронной форме при продаже имущества (предприятия) должников в ходе процедур, применяемых в деле о банкротстве, а также Порядка подтверждения соответствия электронных площадок и операторов электронных площадок установленным Требованиям» (Зарегистрировано в Минюсте РФ 20.02.2016</w:t>
            </w:r>
            <w:r w:rsidR="003B0D3E" w:rsidRPr="00580955">
              <w:rPr>
                <w:color w:val="000000"/>
                <w:sz w:val="22"/>
                <w:szCs w:val="22"/>
              </w:rPr>
              <w:t xml:space="preserve"> г.</w:t>
            </w:r>
            <w:r w:rsidRPr="00580955">
              <w:rPr>
                <w:color w:val="000000"/>
                <w:sz w:val="22"/>
                <w:szCs w:val="22"/>
              </w:rPr>
              <w:t xml:space="preserve"> №41182) устанавливает правила организации и проведения открытых торгов в форме аукциона, а также условия участия в аукционе потенциальных покупателей, порядок расчетов и процедуру передачи прав собственности на продаваемое Имущество Должника.</w:t>
            </w:r>
          </w:p>
          <w:p w14:paraId="49378118" w14:textId="77777777" w:rsidR="0002086B" w:rsidRPr="00580955" w:rsidRDefault="0002086B" w:rsidP="00BE3EAB">
            <w:pPr>
              <w:widowControl/>
              <w:autoSpaceDE/>
              <w:autoSpaceDN/>
              <w:adjustRightInd/>
              <w:spacing w:before="40" w:after="40"/>
              <w:ind w:firstLine="319"/>
              <w:jc w:val="both"/>
              <w:rPr>
                <w:color w:val="000000"/>
                <w:sz w:val="22"/>
                <w:szCs w:val="22"/>
              </w:rPr>
            </w:pPr>
            <w:r w:rsidRPr="00580955">
              <w:rPr>
                <w:color w:val="000000"/>
                <w:sz w:val="22"/>
                <w:szCs w:val="22"/>
              </w:rPr>
              <w:t xml:space="preserve">Настоящий Порядок, сроки и условия продажи Имущества Должника направлены на реализацию Имущества Должника по наиболее высокой цене и должны обеспечивать привлечение к торгам наибольшего числа потенциальных покупателей. </w:t>
            </w:r>
          </w:p>
        </w:tc>
      </w:tr>
      <w:tr w:rsidR="0002086B" w:rsidRPr="00580955" w14:paraId="30B2F99B" w14:textId="77777777" w:rsidTr="00BE3EAB">
        <w:tc>
          <w:tcPr>
            <w:tcW w:w="326" w:type="pct"/>
          </w:tcPr>
          <w:p w14:paraId="15A56076" w14:textId="77777777" w:rsidR="0002086B" w:rsidRPr="00580955" w:rsidRDefault="0002086B" w:rsidP="00BE3EAB">
            <w:pPr>
              <w:numPr>
                <w:ilvl w:val="0"/>
                <w:numId w:val="2"/>
              </w:numPr>
              <w:tabs>
                <w:tab w:val="left" w:pos="318"/>
              </w:tabs>
              <w:spacing w:before="60" w:after="60"/>
              <w:rPr>
                <w:spacing w:val="-9"/>
                <w:sz w:val="22"/>
                <w:szCs w:val="22"/>
              </w:rPr>
            </w:pPr>
          </w:p>
        </w:tc>
        <w:tc>
          <w:tcPr>
            <w:tcW w:w="914" w:type="pct"/>
          </w:tcPr>
          <w:p w14:paraId="047254EE" w14:textId="77777777" w:rsidR="0002086B" w:rsidRPr="00580955" w:rsidRDefault="0002086B" w:rsidP="00BE3EAB">
            <w:pPr>
              <w:spacing w:before="60" w:after="60"/>
              <w:rPr>
                <w:rFonts w:eastAsia="Batang"/>
                <w:sz w:val="22"/>
                <w:szCs w:val="22"/>
              </w:rPr>
            </w:pPr>
            <w:r w:rsidRPr="00580955">
              <w:rPr>
                <w:rFonts w:eastAsia="Batang"/>
                <w:sz w:val="22"/>
                <w:szCs w:val="22"/>
              </w:rPr>
              <w:t>Сведения о должнике</w:t>
            </w:r>
          </w:p>
        </w:tc>
        <w:tc>
          <w:tcPr>
            <w:tcW w:w="3760" w:type="pct"/>
          </w:tcPr>
          <w:p w14:paraId="0C9D0D0A" w14:textId="77777777" w:rsidR="00AB5081" w:rsidRDefault="00AB5081" w:rsidP="00AB5081">
            <w:pPr>
              <w:widowControl/>
              <w:tabs>
                <w:tab w:val="left" w:pos="602"/>
              </w:tabs>
              <w:autoSpaceDE/>
              <w:autoSpaceDN/>
              <w:adjustRightInd/>
              <w:spacing w:before="40" w:after="40"/>
              <w:ind w:left="53" w:firstLine="266"/>
              <w:jc w:val="both"/>
              <w:rPr>
                <w:rFonts w:eastAsia="Batang"/>
                <w:snapToGrid w:val="0"/>
                <w:sz w:val="22"/>
                <w:szCs w:val="22"/>
              </w:rPr>
            </w:pPr>
            <w:r w:rsidRPr="00AB5081">
              <w:rPr>
                <w:rFonts w:eastAsia="Batang"/>
                <w:snapToGrid w:val="0"/>
                <w:sz w:val="22"/>
                <w:szCs w:val="22"/>
              </w:rPr>
              <w:t xml:space="preserve">Сокирко </w:t>
            </w:r>
            <w:r>
              <w:rPr>
                <w:rFonts w:eastAsia="Batang"/>
                <w:snapToGrid w:val="0"/>
                <w:sz w:val="22"/>
                <w:szCs w:val="22"/>
              </w:rPr>
              <w:t>Наталия Николаевна (</w:t>
            </w:r>
            <w:r w:rsidRPr="00AB5081">
              <w:rPr>
                <w:rFonts w:eastAsia="Batang"/>
                <w:snapToGrid w:val="0"/>
                <w:sz w:val="22"/>
                <w:szCs w:val="22"/>
              </w:rPr>
              <w:t>СНИЛС 0</w:t>
            </w:r>
            <w:r>
              <w:rPr>
                <w:rFonts w:eastAsia="Batang"/>
                <w:snapToGrid w:val="0"/>
                <w:sz w:val="22"/>
                <w:szCs w:val="22"/>
              </w:rPr>
              <w:t>16-514-788 45, ИНН 740301316764)</w:t>
            </w:r>
          </w:p>
          <w:p w14:paraId="3A6430DA" w14:textId="79B24F3E" w:rsidR="0002086B" w:rsidRPr="00580955" w:rsidRDefault="00AB5081" w:rsidP="00AB5081">
            <w:pPr>
              <w:widowControl/>
              <w:tabs>
                <w:tab w:val="left" w:pos="602"/>
              </w:tabs>
              <w:autoSpaceDE/>
              <w:autoSpaceDN/>
              <w:adjustRightInd/>
              <w:spacing w:before="40" w:after="40"/>
              <w:ind w:left="53" w:firstLine="266"/>
              <w:jc w:val="both"/>
              <w:rPr>
                <w:rFonts w:eastAsia="Batang"/>
                <w:snapToGrid w:val="0"/>
                <w:sz w:val="22"/>
                <w:szCs w:val="22"/>
              </w:rPr>
            </w:pPr>
            <w:r>
              <w:rPr>
                <w:rFonts w:eastAsia="Batang"/>
                <w:snapToGrid w:val="0"/>
                <w:sz w:val="22"/>
                <w:szCs w:val="22"/>
              </w:rPr>
              <w:lastRenderedPageBreak/>
              <w:t>А</w:t>
            </w:r>
            <w:r w:rsidRPr="00AB5081">
              <w:rPr>
                <w:rFonts w:eastAsia="Batang"/>
                <w:snapToGrid w:val="0"/>
                <w:sz w:val="22"/>
                <w:szCs w:val="22"/>
              </w:rPr>
              <w:t>дрес регистрации по месту жительства: 456580, Челябинская область, г. Еманжелинск, р-н Еманжелинский, ул. Гагарина, д. 7, кв. 55</w:t>
            </w:r>
          </w:p>
        </w:tc>
      </w:tr>
      <w:tr w:rsidR="00B67547" w:rsidRPr="00580955" w14:paraId="10497971" w14:textId="77777777" w:rsidTr="00BE3EAB">
        <w:tc>
          <w:tcPr>
            <w:tcW w:w="326" w:type="pct"/>
          </w:tcPr>
          <w:p w14:paraId="5D1E840D" w14:textId="77777777" w:rsidR="00B67547" w:rsidRPr="00580955" w:rsidRDefault="00B67547" w:rsidP="00B67547">
            <w:pPr>
              <w:numPr>
                <w:ilvl w:val="0"/>
                <w:numId w:val="2"/>
              </w:numPr>
              <w:tabs>
                <w:tab w:val="left" w:pos="318"/>
              </w:tabs>
              <w:spacing w:before="60" w:after="60"/>
              <w:rPr>
                <w:spacing w:val="-9"/>
                <w:sz w:val="22"/>
                <w:szCs w:val="22"/>
              </w:rPr>
            </w:pPr>
          </w:p>
        </w:tc>
        <w:tc>
          <w:tcPr>
            <w:tcW w:w="914" w:type="pct"/>
          </w:tcPr>
          <w:p w14:paraId="76BCD145" w14:textId="77777777" w:rsidR="00B67547" w:rsidRPr="00580955" w:rsidRDefault="00B67547" w:rsidP="00B67547">
            <w:pPr>
              <w:pStyle w:val="Iauiue"/>
              <w:spacing w:before="60" w:after="60"/>
              <w:rPr>
                <w:rFonts w:eastAsia="Batang"/>
                <w:sz w:val="22"/>
                <w:szCs w:val="22"/>
              </w:rPr>
            </w:pPr>
            <w:r w:rsidRPr="00580955">
              <w:rPr>
                <w:rFonts w:eastAsia="Batang"/>
                <w:sz w:val="22"/>
                <w:szCs w:val="22"/>
              </w:rPr>
              <w:t>Сведения о конкурсном кредиторе</w:t>
            </w:r>
          </w:p>
        </w:tc>
        <w:tc>
          <w:tcPr>
            <w:tcW w:w="3760" w:type="pct"/>
          </w:tcPr>
          <w:p w14:paraId="44B52925" w14:textId="2642CB88" w:rsidR="00B67547" w:rsidRPr="00580955" w:rsidRDefault="00B67547" w:rsidP="00B67547">
            <w:pPr>
              <w:widowControl/>
              <w:spacing w:before="60" w:after="60"/>
              <w:ind w:firstLine="319"/>
              <w:jc w:val="both"/>
              <w:rPr>
                <w:rFonts w:eastAsia="Batang"/>
                <w:sz w:val="22"/>
                <w:szCs w:val="22"/>
              </w:rPr>
            </w:pPr>
            <w:r w:rsidRPr="00580955">
              <w:rPr>
                <w:rFonts w:eastAsia="Batang"/>
                <w:sz w:val="22"/>
                <w:szCs w:val="22"/>
              </w:rPr>
              <w:t>Публичное акционерное об</w:t>
            </w:r>
            <w:r w:rsidR="003573C2" w:rsidRPr="00580955">
              <w:rPr>
                <w:rFonts w:eastAsia="Batang"/>
                <w:sz w:val="22"/>
                <w:szCs w:val="22"/>
              </w:rPr>
              <w:t>щество «Сбербанк России», ИНН 7707083893</w:t>
            </w:r>
            <w:r w:rsidRPr="00580955">
              <w:rPr>
                <w:rFonts w:eastAsia="Batang"/>
                <w:sz w:val="22"/>
                <w:szCs w:val="22"/>
              </w:rPr>
              <w:t xml:space="preserve">: </w:t>
            </w:r>
          </w:p>
          <w:p w14:paraId="74F84BA0" w14:textId="77777777" w:rsidR="00B67547" w:rsidRPr="00580955" w:rsidRDefault="00B67547" w:rsidP="00B67547">
            <w:pPr>
              <w:widowControl/>
              <w:numPr>
                <w:ilvl w:val="0"/>
                <w:numId w:val="1"/>
              </w:numPr>
              <w:tabs>
                <w:tab w:val="left" w:pos="602"/>
              </w:tabs>
              <w:autoSpaceDE/>
              <w:autoSpaceDN/>
              <w:adjustRightInd/>
              <w:spacing w:before="60" w:after="60"/>
              <w:ind w:left="0" w:firstLine="319"/>
              <w:jc w:val="both"/>
              <w:rPr>
                <w:color w:val="000000"/>
                <w:sz w:val="22"/>
                <w:szCs w:val="22"/>
              </w:rPr>
            </w:pPr>
            <w:r w:rsidRPr="00580955">
              <w:rPr>
                <w:color w:val="000000"/>
                <w:sz w:val="22"/>
                <w:szCs w:val="22"/>
              </w:rPr>
              <w:t>Юридический адрес: 117997, г. Москва, ул. Вавилова, д. 19;</w:t>
            </w:r>
          </w:p>
          <w:p w14:paraId="747A3B7F" w14:textId="7301A4BC" w:rsidR="00B67547" w:rsidRPr="00580955" w:rsidRDefault="00B67547" w:rsidP="00B67547">
            <w:pPr>
              <w:widowControl/>
              <w:numPr>
                <w:ilvl w:val="0"/>
                <w:numId w:val="1"/>
              </w:numPr>
              <w:tabs>
                <w:tab w:val="left" w:pos="602"/>
              </w:tabs>
              <w:autoSpaceDE/>
              <w:autoSpaceDN/>
              <w:adjustRightInd/>
              <w:spacing w:before="60" w:after="60"/>
              <w:ind w:left="0" w:firstLine="319"/>
              <w:jc w:val="both"/>
              <w:rPr>
                <w:rFonts w:eastAsia="Batang"/>
                <w:sz w:val="22"/>
                <w:szCs w:val="22"/>
              </w:rPr>
            </w:pPr>
            <w:r w:rsidRPr="00580955">
              <w:rPr>
                <w:color w:val="000000"/>
                <w:sz w:val="22"/>
                <w:szCs w:val="22"/>
              </w:rPr>
              <w:t>Фактический адрес</w:t>
            </w:r>
            <w:r w:rsidRPr="00580955">
              <w:rPr>
                <w:rFonts w:eastAsia="Batang"/>
                <w:sz w:val="22"/>
                <w:szCs w:val="22"/>
              </w:rPr>
              <w:t xml:space="preserve">: </w:t>
            </w:r>
            <w:r w:rsidR="003C01C5" w:rsidRPr="00580955">
              <w:rPr>
                <w:rFonts w:eastAsia="Batang"/>
                <w:sz w:val="22"/>
                <w:szCs w:val="22"/>
              </w:rPr>
              <w:t>664023, г. Иркутск, ул. Пискунова, д. 122/1</w:t>
            </w:r>
            <w:r w:rsidRPr="00580955">
              <w:rPr>
                <w:rFonts w:eastAsia="Batang"/>
                <w:snapToGrid w:val="0"/>
                <w:sz w:val="22"/>
                <w:szCs w:val="22"/>
              </w:rPr>
              <w:t xml:space="preserve"> </w:t>
            </w:r>
            <w:r w:rsidRPr="00580955">
              <w:rPr>
                <w:rFonts w:eastAsia="Batang"/>
                <w:sz w:val="22"/>
                <w:szCs w:val="22"/>
              </w:rPr>
              <w:t>(далее – Конкурсный кредитор).</w:t>
            </w:r>
          </w:p>
        </w:tc>
      </w:tr>
      <w:tr w:rsidR="00B67547" w:rsidRPr="00580955" w14:paraId="3FB355C7" w14:textId="77777777" w:rsidTr="00BE3EAB">
        <w:trPr>
          <w:trHeight w:val="2228"/>
        </w:trPr>
        <w:tc>
          <w:tcPr>
            <w:tcW w:w="326" w:type="pct"/>
          </w:tcPr>
          <w:p w14:paraId="6DC492BB" w14:textId="77777777" w:rsidR="00B67547" w:rsidRPr="00580955" w:rsidRDefault="00B67547" w:rsidP="00B67547">
            <w:pPr>
              <w:numPr>
                <w:ilvl w:val="0"/>
                <w:numId w:val="2"/>
              </w:numPr>
              <w:tabs>
                <w:tab w:val="left" w:pos="318"/>
              </w:tabs>
              <w:spacing w:before="60" w:after="60"/>
              <w:rPr>
                <w:spacing w:val="-9"/>
                <w:sz w:val="22"/>
                <w:szCs w:val="22"/>
              </w:rPr>
            </w:pPr>
          </w:p>
        </w:tc>
        <w:tc>
          <w:tcPr>
            <w:tcW w:w="914" w:type="pct"/>
          </w:tcPr>
          <w:p w14:paraId="293DEFFE" w14:textId="77777777" w:rsidR="00B67547" w:rsidRPr="00580955" w:rsidRDefault="00B67547" w:rsidP="00B67547">
            <w:pPr>
              <w:pStyle w:val="Iauiue"/>
              <w:spacing w:before="60" w:after="60"/>
              <w:rPr>
                <w:rFonts w:eastAsia="Batang"/>
                <w:sz w:val="22"/>
                <w:szCs w:val="22"/>
              </w:rPr>
            </w:pPr>
            <w:r w:rsidRPr="00580955">
              <w:rPr>
                <w:rFonts w:eastAsia="Batang"/>
                <w:sz w:val="22"/>
                <w:szCs w:val="22"/>
              </w:rPr>
              <w:t>Требования конкурсного кредитора</w:t>
            </w:r>
          </w:p>
        </w:tc>
        <w:tc>
          <w:tcPr>
            <w:tcW w:w="3760" w:type="pct"/>
          </w:tcPr>
          <w:p w14:paraId="237AF91B" w14:textId="7CF848BA" w:rsidR="00B67547" w:rsidRPr="00580955" w:rsidRDefault="00B67547" w:rsidP="00AB5081">
            <w:pPr>
              <w:pStyle w:val="Iauiue"/>
              <w:spacing w:before="60" w:after="60"/>
              <w:ind w:firstLine="319"/>
              <w:jc w:val="both"/>
              <w:rPr>
                <w:rFonts w:eastAsia="Batang"/>
                <w:sz w:val="22"/>
                <w:szCs w:val="22"/>
              </w:rPr>
            </w:pPr>
            <w:r w:rsidRPr="00580955">
              <w:rPr>
                <w:rFonts w:eastAsia="Batang"/>
                <w:sz w:val="22"/>
                <w:szCs w:val="22"/>
              </w:rPr>
              <w:t xml:space="preserve">Требования Конкурсного кредитора признаны обоснованными и включены в третью очередь реестра требований кредиторов </w:t>
            </w:r>
            <w:r w:rsidR="00AB5081" w:rsidRPr="00AB5081">
              <w:rPr>
                <w:rFonts w:eastAsia="Batang"/>
                <w:snapToGrid w:val="0"/>
                <w:sz w:val="22"/>
                <w:szCs w:val="22"/>
              </w:rPr>
              <w:t>Сокирко Натали</w:t>
            </w:r>
            <w:r w:rsidR="00AB5081">
              <w:rPr>
                <w:rFonts w:eastAsia="Batang"/>
                <w:snapToGrid w:val="0"/>
                <w:sz w:val="22"/>
                <w:szCs w:val="22"/>
              </w:rPr>
              <w:t>и</w:t>
            </w:r>
            <w:r w:rsidR="00AB5081" w:rsidRPr="00AB5081">
              <w:rPr>
                <w:rFonts w:eastAsia="Batang"/>
                <w:snapToGrid w:val="0"/>
                <w:sz w:val="22"/>
                <w:szCs w:val="22"/>
              </w:rPr>
              <w:t xml:space="preserve"> Николаевн</w:t>
            </w:r>
            <w:r w:rsidR="00AB5081">
              <w:rPr>
                <w:rFonts w:eastAsia="Batang"/>
                <w:snapToGrid w:val="0"/>
                <w:sz w:val="22"/>
                <w:szCs w:val="22"/>
              </w:rPr>
              <w:t>ы</w:t>
            </w:r>
            <w:r w:rsidR="00AB5081" w:rsidRPr="00AB5081">
              <w:rPr>
                <w:rFonts w:eastAsia="Batang"/>
                <w:snapToGrid w:val="0"/>
                <w:sz w:val="22"/>
                <w:szCs w:val="22"/>
              </w:rPr>
              <w:t xml:space="preserve"> </w:t>
            </w:r>
            <w:r w:rsidRPr="00580955">
              <w:rPr>
                <w:rFonts w:eastAsia="Batang"/>
                <w:sz w:val="22"/>
                <w:szCs w:val="22"/>
              </w:rPr>
              <w:t xml:space="preserve">определением Арбитражного суда </w:t>
            </w:r>
            <w:r w:rsidR="00AB5081" w:rsidRPr="00AB5081">
              <w:rPr>
                <w:rFonts w:eastAsia="Batang"/>
                <w:snapToGrid w:val="0"/>
                <w:sz w:val="22"/>
                <w:szCs w:val="22"/>
              </w:rPr>
              <w:t xml:space="preserve">Челябинской области </w:t>
            </w:r>
            <w:r w:rsidRPr="00580955">
              <w:rPr>
                <w:rFonts w:eastAsia="Batang"/>
                <w:sz w:val="22"/>
                <w:szCs w:val="22"/>
              </w:rPr>
              <w:t xml:space="preserve">от </w:t>
            </w:r>
            <w:r w:rsidR="00AB5081">
              <w:rPr>
                <w:rFonts w:eastAsia="Batang"/>
                <w:snapToGrid w:val="0"/>
                <w:sz w:val="22"/>
                <w:szCs w:val="22"/>
              </w:rPr>
              <w:t>18</w:t>
            </w:r>
            <w:r w:rsidR="001C14D5" w:rsidRPr="00580955">
              <w:rPr>
                <w:rFonts w:eastAsia="Batang"/>
                <w:snapToGrid w:val="0"/>
                <w:sz w:val="22"/>
                <w:szCs w:val="22"/>
              </w:rPr>
              <w:t>.</w:t>
            </w:r>
            <w:r w:rsidR="00AB5081">
              <w:rPr>
                <w:rFonts w:eastAsia="Batang"/>
                <w:snapToGrid w:val="0"/>
                <w:sz w:val="22"/>
                <w:szCs w:val="22"/>
              </w:rPr>
              <w:t>12</w:t>
            </w:r>
            <w:r w:rsidR="00B669DC" w:rsidRPr="00580955">
              <w:rPr>
                <w:rFonts w:eastAsia="Batang"/>
                <w:snapToGrid w:val="0"/>
                <w:sz w:val="22"/>
                <w:szCs w:val="22"/>
              </w:rPr>
              <w:t>.2023</w:t>
            </w:r>
            <w:r w:rsidRPr="00580955">
              <w:rPr>
                <w:rFonts w:eastAsia="Batang"/>
                <w:sz w:val="22"/>
                <w:szCs w:val="22"/>
              </w:rPr>
              <w:t xml:space="preserve"> по делу №</w:t>
            </w:r>
            <w:r w:rsidR="00AB5081" w:rsidRPr="00AB5081">
              <w:rPr>
                <w:rFonts w:eastAsia="Batang"/>
                <w:snapToGrid w:val="0"/>
                <w:sz w:val="22"/>
                <w:szCs w:val="22"/>
              </w:rPr>
              <w:t xml:space="preserve"> А76-21089/2023</w:t>
            </w:r>
            <w:r w:rsidR="00AB5081">
              <w:rPr>
                <w:rFonts w:eastAsia="Batang"/>
                <w:snapToGrid w:val="0"/>
                <w:sz w:val="22"/>
                <w:szCs w:val="22"/>
              </w:rPr>
              <w:t xml:space="preserve"> </w:t>
            </w:r>
            <w:r w:rsidR="00B669DC" w:rsidRPr="00580955">
              <w:rPr>
                <w:rFonts w:eastAsia="Batang"/>
                <w:snapToGrid w:val="0"/>
                <w:sz w:val="22"/>
                <w:szCs w:val="22"/>
              </w:rPr>
              <w:t xml:space="preserve">в размере </w:t>
            </w:r>
            <w:r w:rsidR="00AB5081">
              <w:rPr>
                <w:rFonts w:eastAsia="Batang"/>
                <w:snapToGrid w:val="0"/>
                <w:sz w:val="22"/>
                <w:szCs w:val="22"/>
              </w:rPr>
              <w:t>719 511,29</w:t>
            </w:r>
            <w:r w:rsidR="003C01C5" w:rsidRPr="00580955">
              <w:rPr>
                <w:rFonts w:eastAsia="Batang"/>
                <w:snapToGrid w:val="0"/>
                <w:sz w:val="22"/>
                <w:szCs w:val="22"/>
              </w:rPr>
              <w:t xml:space="preserve"> руб., из них </w:t>
            </w:r>
            <w:r w:rsidR="00AB5081">
              <w:rPr>
                <w:rFonts w:eastAsia="Batang"/>
                <w:snapToGrid w:val="0"/>
                <w:sz w:val="22"/>
                <w:szCs w:val="22"/>
              </w:rPr>
              <w:t>634 846,99</w:t>
            </w:r>
            <w:r w:rsidR="003C01C5" w:rsidRPr="00580955">
              <w:rPr>
                <w:rFonts w:eastAsia="Batang"/>
                <w:snapToGrid w:val="0"/>
                <w:sz w:val="22"/>
                <w:szCs w:val="22"/>
              </w:rPr>
              <w:t xml:space="preserve"> руб.</w:t>
            </w:r>
            <w:r w:rsidRPr="00580955">
              <w:rPr>
                <w:rFonts w:eastAsia="Batang"/>
                <w:sz w:val="22"/>
                <w:szCs w:val="22"/>
              </w:rPr>
              <w:t xml:space="preserve">, как обязательство, обеспеченное залогом Имущества Должника. </w:t>
            </w:r>
          </w:p>
        </w:tc>
      </w:tr>
      <w:tr w:rsidR="0002086B" w:rsidRPr="00580955" w14:paraId="3DF6F86B" w14:textId="77777777" w:rsidTr="00BE3EAB">
        <w:tc>
          <w:tcPr>
            <w:tcW w:w="326" w:type="pct"/>
          </w:tcPr>
          <w:p w14:paraId="5DEE8C62" w14:textId="77777777" w:rsidR="0002086B" w:rsidRPr="00580955" w:rsidRDefault="0002086B" w:rsidP="00BE3EAB">
            <w:pPr>
              <w:numPr>
                <w:ilvl w:val="0"/>
                <w:numId w:val="2"/>
              </w:numPr>
              <w:tabs>
                <w:tab w:val="left" w:pos="318"/>
              </w:tabs>
              <w:spacing w:before="60" w:after="60"/>
              <w:rPr>
                <w:spacing w:val="-9"/>
                <w:sz w:val="22"/>
                <w:szCs w:val="22"/>
              </w:rPr>
            </w:pPr>
          </w:p>
        </w:tc>
        <w:tc>
          <w:tcPr>
            <w:tcW w:w="914" w:type="pct"/>
          </w:tcPr>
          <w:p w14:paraId="238C6452" w14:textId="77777777" w:rsidR="0002086B" w:rsidRPr="00580955" w:rsidRDefault="0002086B" w:rsidP="00BE3EAB">
            <w:pPr>
              <w:pStyle w:val="Iauiue"/>
              <w:spacing w:before="60" w:after="60"/>
              <w:rPr>
                <w:rFonts w:eastAsia="Batang"/>
                <w:sz w:val="22"/>
                <w:szCs w:val="22"/>
              </w:rPr>
            </w:pPr>
            <w:r w:rsidRPr="00580955">
              <w:rPr>
                <w:rFonts w:eastAsia="Batang"/>
                <w:sz w:val="22"/>
                <w:szCs w:val="22"/>
              </w:rPr>
              <w:t>Организатор торгов, его функции и порядок вознаграждения</w:t>
            </w:r>
          </w:p>
        </w:tc>
        <w:tc>
          <w:tcPr>
            <w:tcW w:w="3760" w:type="pct"/>
          </w:tcPr>
          <w:p w14:paraId="5BF153A9" w14:textId="77777777" w:rsidR="0002086B" w:rsidRPr="00580955" w:rsidRDefault="0002086B" w:rsidP="00A63BEE">
            <w:pPr>
              <w:pStyle w:val="Iauiue"/>
              <w:spacing w:before="40" w:after="40"/>
              <w:ind w:firstLine="319"/>
              <w:jc w:val="both"/>
              <w:rPr>
                <w:rFonts w:eastAsia="Batang"/>
                <w:sz w:val="22"/>
                <w:szCs w:val="22"/>
              </w:rPr>
            </w:pPr>
            <w:r w:rsidRPr="00580955">
              <w:rPr>
                <w:rFonts w:eastAsia="Batang"/>
                <w:sz w:val="22"/>
                <w:szCs w:val="22"/>
              </w:rPr>
              <w:t>В качестве организатора торгов выступает финансовый управляющий.</w:t>
            </w:r>
          </w:p>
          <w:p w14:paraId="54236B3C" w14:textId="77777777" w:rsidR="0002086B" w:rsidRPr="00580955" w:rsidRDefault="0002086B" w:rsidP="00A63BEE">
            <w:pPr>
              <w:pStyle w:val="Iauiue"/>
              <w:spacing w:before="40" w:after="40"/>
              <w:ind w:firstLine="319"/>
              <w:jc w:val="both"/>
              <w:rPr>
                <w:rFonts w:eastAsia="Batang"/>
                <w:sz w:val="22"/>
                <w:szCs w:val="22"/>
              </w:rPr>
            </w:pPr>
            <w:r w:rsidRPr="00580955">
              <w:rPr>
                <w:rFonts w:eastAsia="Batang"/>
                <w:sz w:val="22"/>
                <w:szCs w:val="22"/>
              </w:rPr>
              <w:t>Организатор торгов осуществляет свои функции в соответствии с пунктом 8 статьи 110 Закона о банкротстве и Приказом Минэкономразвития РФ №495 от 23.07.2015</w:t>
            </w:r>
            <w:r w:rsidR="003B0D3E" w:rsidRPr="00580955">
              <w:rPr>
                <w:rFonts w:eastAsia="Batang"/>
                <w:sz w:val="22"/>
                <w:szCs w:val="22"/>
              </w:rPr>
              <w:t xml:space="preserve"> г</w:t>
            </w:r>
            <w:r w:rsidRPr="00580955">
              <w:rPr>
                <w:rFonts w:eastAsia="Batang"/>
                <w:sz w:val="22"/>
                <w:szCs w:val="22"/>
              </w:rPr>
              <w:t>.</w:t>
            </w:r>
          </w:p>
          <w:p w14:paraId="7EA81FDF" w14:textId="77777777" w:rsidR="00A93E98" w:rsidRPr="00580955" w:rsidRDefault="0002086B" w:rsidP="003C01C5">
            <w:pPr>
              <w:pStyle w:val="Iauiue"/>
              <w:spacing w:before="40" w:after="40"/>
              <w:ind w:firstLine="319"/>
              <w:jc w:val="both"/>
              <w:rPr>
                <w:rFonts w:eastAsia="Batang"/>
                <w:sz w:val="22"/>
                <w:szCs w:val="22"/>
              </w:rPr>
            </w:pPr>
            <w:r w:rsidRPr="00580955">
              <w:rPr>
                <w:rFonts w:eastAsia="Batang"/>
                <w:sz w:val="22"/>
                <w:szCs w:val="22"/>
              </w:rPr>
              <w:t>Организатор торгов обязан осуществлять разумные и необходимые действия для поиска и привлечения покупателей с учетом особенностей выставленного на торги Имущества Должника.</w:t>
            </w:r>
          </w:p>
          <w:p w14:paraId="6DD5CBC3" w14:textId="5C0C1C5D" w:rsidR="0011728D" w:rsidRPr="00580955" w:rsidRDefault="007E5AD9" w:rsidP="0011728D">
            <w:pPr>
              <w:pStyle w:val="Iauiue"/>
              <w:spacing w:before="40" w:after="40"/>
              <w:ind w:firstLine="319"/>
              <w:jc w:val="both"/>
              <w:rPr>
                <w:rFonts w:eastAsia="Batang"/>
                <w:sz w:val="22"/>
                <w:szCs w:val="22"/>
              </w:rPr>
            </w:pPr>
            <w:r w:rsidRPr="00580955">
              <w:rPr>
                <w:sz w:val="22"/>
                <w:szCs w:val="22"/>
              </w:rPr>
              <w:t>Вознаграждение организатору определяется в соответствии с п. 17</w:t>
            </w:r>
            <w:r>
              <w:rPr>
                <w:sz w:val="22"/>
                <w:szCs w:val="22"/>
              </w:rPr>
              <w:t xml:space="preserve"> ст. 20.6 Закона о банкротстве.</w:t>
            </w:r>
          </w:p>
        </w:tc>
      </w:tr>
      <w:tr w:rsidR="0002086B" w:rsidRPr="00580955" w14:paraId="6B98F217" w14:textId="77777777" w:rsidTr="00BE3EAB">
        <w:tc>
          <w:tcPr>
            <w:tcW w:w="326" w:type="pct"/>
          </w:tcPr>
          <w:p w14:paraId="46A4EF05" w14:textId="6F9E7B9B" w:rsidR="0002086B" w:rsidRPr="00580955" w:rsidRDefault="00A63BEE" w:rsidP="00BE3EAB">
            <w:pPr>
              <w:numPr>
                <w:ilvl w:val="0"/>
                <w:numId w:val="2"/>
              </w:numPr>
              <w:tabs>
                <w:tab w:val="left" w:pos="318"/>
              </w:tabs>
              <w:spacing w:before="60" w:after="60"/>
              <w:rPr>
                <w:spacing w:val="-9"/>
                <w:sz w:val="22"/>
                <w:szCs w:val="22"/>
              </w:rPr>
            </w:pPr>
            <w:r w:rsidRPr="00580955">
              <w:rPr>
                <w:spacing w:val="-9"/>
                <w:sz w:val="22"/>
                <w:szCs w:val="22"/>
              </w:rPr>
              <w:t xml:space="preserve">  </w:t>
            </w:r>
          </w:p>
        </w:tc>
        <w:tc>
          <w:tcPr>
            <w:tcW w:w="914" w:type="pct"/>
          </w:tcPr>
          <w:p w14:paraId="40727DF7" w14:textId="77777777" w:rsidR="0002086B" w:rsidRPr="00580955" w:rsidRDefault="0002086B" w:rsidP="00BE3EAB">
            <w:pPr>
              <w:pStyle w:val="Iauiue"/>
              <w:spacing w:before="60" w:after="60"/>
              <w:rPr>
                <w:rFonts w:eastAsia="Batang"/>
                <w:sz w:val="22"/>
                <w:szCs w:val="22"/>
              </w:rPr>
            </w:pPr>
            <w:r w:rsidRPr="00580955">
              <w:rPr>
                <w:rFonts w:eastAsia="Batang"/>
                <w:sz w:val="22"/>
                <w:szCs w:val="22"/>
              </w:rPr>
              <w:t>Форма торгов</w:t>
            </w:r>
          </w:p>
        </w:tc>
        <w:tc>
          <w:tcPr>
            <w:tcW w:w="3760" w:type="pct"/>
            <w:shd w:val="clear" w:color="auto" w:fill="auto"/>
          </w:tcPr>
          <w:p w14:paraId="03573CD5" w14:textId="77777777" w:rsidR="0002086B" w:rsidRPr="00580955" w:rsidRDefault="0002086B" w:rsidP="00BE3EAB">
            <w:pPr>
              <w:pStyle w:val="Iauiue"/>
              <w:spacing w:before="40" w:after="40"/>
              <w:ind w:firstLine="319"/>
              <w:jc w:val="both"/>
              <w:rPr>
                <w:rFonts w:eastAsia="Batang"/>
                <w:sz w:val="22"/>
                <w:szCs w:val="22"/>
              </w:rPr>
            </w:pPr>
            <w:r w:rsidRPr="00580955">
              <w:rPr>
                <w:rFonts w:eastAsia="Batang"/>
                <w:sz w:val="22"/>
                <w:szCs w:val="22"/>
              </w:rPr>
              <w:t>Торги проводятся в электронной форме с учетом настоящего Положения, пунктов 4, 5, 8 – 19 статьи 110, статьи 111, статьи 138, п.4 ст. 213.26</w:t>
            </w:r>
            <w:r w:rsidRPr="00580955">
              <w:rPr>
                <w:sz w:val="22"/>
                <w:szCs w:val="22"/>
              </w:rPr>
              <w:t xml:space="preserve"> </w:t>
            </w:r>
            <w:r w:rsidRPr="00580955">
              <w:rPr>
                <w:rFonts w:eastAsia="Batang"/>
                <w:sz w:val="22"/>
                <w:szCs w:val="22"/>
              </w:rPr>
              <w:t>Закона о банкротстве, Приказа Минэкономразвития РФ №495 от 23.07.2015</w:t>
            </w:r>
            <w:r w:rsidR="003B0D3E" w:rsidRPr="00580955">
              <w:rPr>
                <w:rFonts w:eastAsia="Batang"/>
                <w:sz w:val="22"/>
                <w:szCs w:val="22"/>
              </w:rPr>
              <w:t xml:space="preserve"> г.</w:t>
            </w:r>
            <w:r w:rsidRPr="00580955">
              <w:rPr>
                <w:rFonts w:eastAsia="Batang"/>
                <w:sz w:val="22"/>
                <w:szCs w:val="22"/>
              </w:rPr>
              <w:t>:</w:t>
            </w:r>
          </w:p>
          <w:p w14:paraId="44C57186" w14:textId="77777777" w:rsidR="0002086B" w:rsidRPr="00580955" w:rsidRDefault="0002086B" w:rsidP="00BE3EAB">
            <w:pPr>
              <w:widowControl/>
              <w:numPr>
                <w:ilvl w:val="0"/>
                <w:numId w:val="1"/>
              </w:numPr>
              <w:tabs>
                <w:tab w:val="left" w:pos="601"/>
              </w:tabs>
              <w:autoSpaceDE/>
              <w:autoSpaceDN/>
              <w:adjustRightInd/>
              <w:spacing w:before="40" w:after="40"/>
              <w:ind w:left="0" w:firstLine="319"/>
              <w:jc w:val="both"/>
              <w:rPr>
                <w:rFonts w:eastAsia="Batang"/>
                <w:sz w:val="22"/>
                <w:szCs w:val="22"/>
              </w:rPr>
            </w:pPr>
            <w:r w:rsidRPr="00580955">
              <w:rPr>
                <w:rFonts w:eastAsia="Batang"/>
                <w:sz w:val="22"/>
                <w:szCs w:val="22"/>
              </w:rPr>
              <w:t>первые и повторные торги проводятся путем открытых торгов в форме аукциона с подачей заявок в открытой форме;</w:t>
            </w:r>
          </w:p>
          <w:p w14:paraId="65A0F9B8" w14:textId="3DBB97E4" w:rsidR="0002086B" w:rsidRPr="00580955" w:rsidRDefault="0002086B" w:rsidP="004C7E49">
            <w:pPr>
              <w:widowControl/>
              <w:numPr>
                <w:ilvl w:val="0"/>
                <w:numId w:val="1"/>
              </w:numPr>
              <w:tabs>
                <w:tab w:val="left" w:pos="601"/>
              </w:tabs>
              <w:autoSpaceDE/>
              <w:autoSpaceDN/>
              <w:adjustRightInd/>
              <w:spacing w:before="40" w:after="40"/>
              <w:ind w:left="0" w:firstLine="319"/>
              <w:jc w:val="both"/>
              <w:rPr>
                <w:rFonts w:eastAsia="Batang"/>
                <w:sz w:val="22"/>
                <w:szCs w:val="22"/>
              </w:rPr>
            </w:pPr>
            <w:r w:rsidRPr="00F6647C">
              <w:rPr>
                <w:rFonts w:eastAsia="Batang"/>
                <w:sz w:val="22"/>
                <w:szCs w:val="22"/>
              </w:rPr>
              <w:t>посредством публичного предложения, в случае если Имущество Должника не было реализовано на повторных торгах.</w:t>
            </w:r>
          </w:p>
        </w:tc>
      </w:tr>
      <w:tr w:rsidR="0002086B" w:rsidRPr="00580955" w14:paraId="0A309F46" w14:textId="77777777" w:rsidTr="00BE3EAB">
        <w:tc>
          <w:tcPr>
            <w:tcW w:w="326" w:type="pct"/>
          </w:tcPr>
          <w:p w14:paraId="658C4BEC" w14:textId="77777777" w:rsidR="0002086B" w:rsidRPr="00580955" w:rsidRDefault="0002086B" w:rsidP="00BE3EAB">
            <w:pPr>
              <w:numPr>
                <w:ilvl w:val="0"/>
                <w:numId w:val="2"/>
              </w:numPr>
              <w:tabs>
                <w:tab w:val="left" w:pos="318"/>
              </w:tabs>
              <w:spacing w:before="60" w:after="60"/>
              <w:rPr>
                <w:spacing w:val="-9"/>
                <w:sz w:val="22"/>
                <w:szCs w:val="22"/>
              </w:rPr>
            </w:pPr>
          </w:p>
        </w:tc>
        <w:tc>
          <w:tcPr>
            <w:tcW w:w="914" w:type="pct"/>
          </w:tcPr>
          <w:p w14:paraId="52498868" w14:textId="77777777" w:rsidR="0002086B" w:rsidRPr="00580955" w:rsidRDefault="0002086B" w:rsidP="00BE3EAB">
            <w:pPr>
              <w:spacing w:before="60" w:after="60"/>
              <w:rPr>
                <w:rFonts w:eastAsia="Batang"/>
                <w:sz w:val="22"/>
                <w:szCs w:val="22"/>
              </w:rPr>
            </w:pPr>
            <w:r w:rsidRPr="00580955">
              <w:rPr>
                <w:rFonts w:eastAsia="Batang"/>
                <w:sz w:val="22"/>
                <w:szCs w:val="22"/>
              </w:rPr>
              <w:t>Порядок и сроки публикации сообщения о проведении торгов</w:t>
            </w:r>
          </w:p>
        </w:tc>
        <w:tc>
          <w:tcPr>
            <w:tcW w:w="3760" w:type="pct"/>
            <w:shd w:val="clear" w:color="auto" w:fill="auto"/>
          </w:tcPr>
          <w:p w14:paraId="6A02D84B" w14:textId="27C9032E" w:rsidR="0002086B" w:rsidRPr="00580955" w:rsidRDefault="0002086B" w:rsidP="002811AE">
            <w:pPr>
              <w:spacing w:before="40" w:after="40"/>
              <w:ind w:firstLine="319"/>
              <w:jc w:val="both"/>
              <w:rPr>
                <w:rFonts w:eastAsia="Batang"/>
                <w:sz w:val="22"/>
                <w:szCs w:val="22"/>
              </w:rPr>
            </w:pPr>
            <w:r w:rsidRPr="00580955">
              <w:rPr>
                <w:rFonts w:eastAsia="Batang"/>
                <w:sz w:val="22"/>
                <w:szCs w:val="22"/>
              </w:rPr>
              <w:t xml:space="preserve">Организатор торгов публикует </w:t>
            </w:r>
            <w:r w:rsidRPr="00580955">
              <w:rPr>
                <w:sz w:val="22"/>
                <w:szCs w:val="22"/>
              </w:rPr>
              <w:t>в Едином федеральном реестре сведений о банкротстве</w:t>
            </w:r>
            <w:r w:rsidRPr="00580955">
              <w:rPr>
                <w:rFonts w:eastAsia="Batang"/>
                <w:sz w:val="22"/>
                <w:szCs w:val="22"/>
              </w:rPr>
              <w:t xml:space="preserve"> сообщения о продаже Имущества Должника в порядке и сроки, установленные подпунктом 7.1 пункта 7, пунктами 9, 10 и 15 статьи 110, п. 4 статьи 138, ста</w:t>
            </w:r>
            <w:r w:rsidR="002F5AF4" w:rsidRPr="00580955">
              <w:rPr>
                <w:rFonts w:eastAsia="Batang"/>
                <w:sz w:val="22"/>
                <w:szCs w:val="22"/>
              </w:rPr>
              <w:t xml:space="preserve">тьей 213.7 Закона о банкротстве, </w:t>
            </w:r>
            <w:r w:rsidR="002F5AF4" w:rsidRPr="00580955">
              <w:rPr>
                <w:b/>
                <w:bCs/>
                <w:sz w:val="22"/>
                <w:szCs w:val="22"/>
              </w:rPr>
              <w:t xml:space="preserve">но не позднее  </w:t>
            </w:r>
            <w:r w:rsidR="0015401F">
              <w:rPr>
                <w:b/>
                <w:bCs/>
                <w:color w:val="000000"/>
                <w:sz w:val="22"/>
                <w:szCs w:val="22"/>
              </w:rPr>
              <w:t>10 (десяти) рабочи</w:t>
            </w:r>
            <w:r w:rsidR="004C7E49">
              <w:rPr>
                <w:b/>
                <w:bCs/>
                <w:color w:val="000000"/>
                <w:sz w:val="22"/>
                <w:szCs w:val="22"/>
              </w:rPr>
              <w:t>х дней</w:t>
            </w:r>
            <w:r w:rsidR="002F5AF4" w:rsidRPr="00580955">
              <w:rPr>
                <w:b/>
                <w:bCs/>
                <w:color w:val="000000"/>
                <w:sz w:val="22"/>
                <w:szCs w:val="22"/>
              </w:rPr>
              <w:t xml:space="preserve"> с момента утверждения Положения Залоговым кредитором.</w:t>
            </w:r>
          </w:p>
        </w:tc>
      </w:tr>
      <w:tr w:rsidR="0002086B" w:rsidRPr="00580955" w14:paraId="56C302C1" w14:textId="77777777" w:rsidTr="00BE3EAB">
        <w:tc>
          <w:tcPr>
            <w:tcW w:w="326" w:type="pct"/>
          </w:tcPr>
          <w:p w14:paraId="065AF4BC" w14:textId="77777777" w:rsidR="0002086B" w:rsidRPr="00580955" w:rsidRDefault="0002086B" w:rsidP="00BE3EAB">
            <w:pPr>
              <w:numPr>
                <w:ilvl w:val="0"/>
                <w:numId w:val="2"/>
              </w:numPr>
              <w:tabs>
                <w:tab w:val="left" w:pos="318"/>
              </w:tabs>
              <w:spacing w:before="60" w:after="60"/>
              <w:rPr>
                <w:spacing w:val="-9"/>
                <w:sz w:val="22"/>
                <w:szCs w:val="22"/>
              </w:rPr>
            </w:pPr>
          </w:p>
        </w:tc>
        <w:tc>
          <w:tcPr>
            <w:tcW w:w="914" w:type="pct"/>
          </w:tcPr>
          <w:p w14:paraId="6A6B7B87" w14:textId="77777777" w:rsidR="0002086B" w:rsidRPr="00580955" w:rsidRDefault="0002086B" w:rsidP="00BE3EAB">
            <w:pPr>
              <w:spacing w:before="60" w:after="60"/>
              <w:rPr>
                <w:rFonts w:eastAsia="Batang"/>
                <w:sz w:val="22"/>
                <w:szCs w:val="22"/>
              </w:rPr>
            </w:pPr>
            <w:r w:rsidRPr="00580955">
              <w:rPr>
                <w:rFonts w:eastAsia="Batang"/>
                <w:sz w:val="22"/>
                <w:szCs w:val="22"/>
              </w:rPr>
              <w:t xml:space="preserve">Утверждение начальной продажной цены </w:t>
            </w:r>
          </w:p>
        </w:tc>
        <w:tc>
          <w:tcPr>
            <w:tcW w:w="3760" w:type="pct"/>
            <w:shd w:val="clear" w:color="auto" w:fill="auto"/>
          </w:tcPr>
          <w:p w14:paraId="386EE2D4" w14:textId="77777777" w:rsidR="007D1BCD" w:rsidRPr="00580955" w:rsidRDefault="007D1BCD" w:rsidP="007D1BCD">
            <w:pPr>
              <w:spacing w:before="60" w:after="60"/>
              <w:ind w:firstLine="319"/>
              <w:jc w:val="both"/>
              <w:rPr>
                <w:rFonts w:eastAsia="Batang"/>
                <w:sz w:val="22"/>
                <w:szCs w:val="22"/>
              </w:rPr>
            </w:pPr>
            <w:r w:rsidRPr="00580955">
              <w:rPr>
                <w:rFonts w:eastAsia="Batang"/>
                <w:sz w:val="22"/>
                <w:szCs w:val="22"/>
              </w:rPr>
              <w:t>Начальная продажная цена Имущества Должника, порядок и условия проведения торгов, порядок и условия обеспечения сохранности Имущества Должника определяются Конкурсным кредитором.</w:t>
            </w:r>
          </w:p>
          <w:p w14:paraId="1100B15D" w14:textId="7FFA726D" w:rsidR="007D1BCD" w:rsidRPr="00580955" w:rsidRDefault="007D1BCD" w:rsidP="007D1BCD">
            <w:pPr>
              <w:spacing w:before="60" w:after="60"/>
              <w:ind w:firstLine="346"/>
              <w:jc w:val="both"/>
              <w:rPr>
                <w:rFonts w:eastAsia="Batang"/>
                <w:color w:val="000000" w:themeColor="text1"/>
                <w:sz w:val="22"/>
                <w:szCs w:val="22"/>
              </w:rPr>
            </w:pPr>
            <w:r w:rsidRPr="00916CBA">
              <w:rPr>
                <w:rFonts w:eastAsia="Batang"/>
                <w:color w:val="000000" w:themeColor="text1"/>
                <w:sz w:val="22"/>
                <w:szCs w:val="22"/>
              </w:rPr>
              <w:t>Начальная продажная цена Имущества Должник</w:t>
            </w:r>
            <w:r w:rsidR="003C01C5" w:rsidRPr="00916CBA">
              <w:rPr>
                <w:rFonts w:eastAsia="Batang"/>
                <w:color w:val="000000" w:themeColor="text1"/>
                <w:sz w:val="22"/>
                <w:szCs w:val="22"/>
              </w:rPr>
              <w:t xml:space="preserve">а определена на основании </w:t>
            </w:r>
            <w:r w:rsidR="00BC520E" w:rsidRPr="00AB5081">
              <w:rPr>
                <w:rFonts w:eastAsia="Batang"/>
                <w:color w:val="000000" w:themeColor="text1"/>
                <w:sz w:val="22"/>
                <w:szCs w:val="22"/>
              </w:rPr>
              <w:t>отчёта</w:t>
            </w:r>
            <w:r w:rsidRPr="00916CBA">
              <w:rPr>
                <w:rFonts w:eastAsia="Batang"/>
                <w:color w:val="000000" w:themeColor="text1"/>
                <w:sz w:val="22"/>
                <w:szCs w:val="22"/>
              </w:rPr>
              <w:t xml:space="preserve"> №</w:t>
            </w:r>
            <w:r w:rsidR="00AB5081">
              <w:rPr>
                <w:rFonts w:eastAsia="Batang"/>
                <w:snapToGrid w:val="0"/>
                <w:color w:val="000000" w:themeColor="text1"/>
                <w:sz w:val="22"/>
                <w:szCs w:val="22"/>
              </w:rPr>
              <w:t xml:space="preserve"> </w:t>
            </w:r>
            <w:r w:rsidR="00AB5081" w:rsidRPr="00AB5081">
              <w:rPr>
                <w:rFonts w:eastAsia="Batang"/>
                <w:snapToGrid w:val="0"/>
                <w:color w:val="000000" w:themeColor="text1"/>
                <w:sz w:val="22"/>
                <w:szCs w:val="22"/>
              </w:rPr>
              <w:t>1-240124-589925</w:t>
            </w:r>
            <w:r w:rsidR="00AB5081">
              <w:rPr>
                <w:rFonts w:eastAsia="Batang"/>
                <w:snapToGrid w:val="0"/>
                <w:color w:val="000000" w:themeColor="text1"/>
                <w:sz w:val="22"/>
                <w:szCs w:val="22"/>
              </w:rPr>
              <w:t xml:space="preserve"> </w:t>
            </w:r>
            <w:r w:rsidR="00BC520E" w:rsidRPr="00916CBA">
              <w:rPr>
                <w:rFonts w:eastAsia="Batang"/>
                <w:snapToGrid w:val="0"/>
                <w:color w:val="000000" w:themeColor="text1"/>
                <w:sz w:val="22"/>
                <w:szCs w:val="22"/>
              </w:rPr>
              <w:t>об оценке рыночной и ликвидационной стоимости квартиры</w:t>
            </w:r>
            <w:r w:rsidRPr="00916CBA">
              <w:rPr>
                <w:rFonts w:eastAsia="Batang"/>
                <w:color w:val="000000" w:themeColor="text1"/>
                <w:sz w:val="22"/>
                <w:szCs w:val="22"/>
              </w:rPr>
              <w:t xml:space="preserve"> от </w:t>
            </w:r>
            <w:r w:rsidR="009B0317">
              <w:rPr>
                <w:rFonts w:eastAsia="Batang"/>
                <w:snapToGrid w:val="0"/>
                <w:color w:val="000000" w:themeColor="text1"/>
                <w:sz w:val="22"/>
                <w:szCs w:val="22"/>
              </w:rPr>
              <w:t>01</w:t>
            </w:r>
            <w:r w:rsidR="00BC520E" w:rsidRPr="009B0317">
              <w:rPr>
                <w:rFonts w:eastAsia="Batang"/>
                <w:snapToGrid w:val="0"/>
                <w:color w:val="000000" w:themeColor="text1"/>
                <w:sz w:val="22"/>
                <w:szCs w:val="22"/>
              </w:rPr>
              <w:t>.0</w:t>
            </w:r>
            <w:r w:rsidR="009B0317">
              <w:rPr>
                <w:rFonts w:eastAsia="Batang"/>
                <w:snapToGrid w:val="0"/>
                <w:color w:val="000000" w:themeColor="text1"/>
                <w:sz w:val="22"/>
                <w:szCs w:val="22"/>
              </w:rPr>
              <w:t>2</w:t>
            </w:r>
            <w:r w:rsidR="00BC520E" w:rsidRPr="009B0317">
              <w:rPr>
                <w:rFonts w:eastAsia="Batang"/>
                <w:snapToGrid w:val="0"/>
                <w:color w:val="000000" w:themeColor="text1"/>
                <w:sz w:val="22"/>
                <w:szCs w:val="22"/>
              </w:rPr>
              <w:t>.202</w:t>
            </w:r>
            <w:r w:rsidR="009B0317">
              <w:rPr>
                <w:rFonts w:eastAsia="Batang"/>
                <w:snapToGrid w:val="0"/>
                <w:color w:val="000000" w:themeColor="text1"/>
                <w:sz w:val="22"/>
                <w:szCs w:val="22"/>
              </w:rPr>
              <w:t>4</w:t>
            </w:r>
            <w:r w:rsidRPr="00916CBA">
              <w:rPr>
                <w:rFonts w:eastAsia="Batang"/>
                <w:snapToGrid w:val="0"/>
                <w:color w:val="000000" w:themeColor="text1"/>
                <w:sz w:val="22"/>
                <w:szCs w:val="22"/>
              </w:rPr>
              <w:t xml:space="preserve"> </w:t>
            </w:r>
            <w:r w:rsidRPr="00916CBA">
              <w:rPr>
                <w:rFonts w:eastAsia="Batang"/>
                <w:color w:val="000000" w:themeColor="text1"/>
                <w:sz w:val="22"/>
                <w:szCs w:val="22"/>
              </w:rPr>
              <w:t xml:space="preserve">независимого оценщика </w:t>
            </w:r>
            <w:r w:rsidR="00FD02A1" w:rsidRPr="00916CBA">
              <w:rPr>
                <w:rFonts w:eastAsia="Batang"/>
                <w:snapToGrid w:val="0"/>
                <w:color w:val="000000" w:themeColor="text1"/>
                <w:sz w:val="22"/>
                <w:szCs w:val="22"/>
              </w:rPr>
              <w:t>ООО «Мобильный оценщик»</w:t>
            </w:r>
            <w:r w:rsidRPr="00916CBA">
              <w:rPr>
                <w:rFonts w:eastAsia="Batang"/>
                <w:color w:val="000000" w:themeColor="text1"/>
                <w:sz w:val="22"/>
                <w:szCs w:val="22"/>
              </w:rPr>
              <w:t>.</w:t>
            </w:r>
            <w:r w:rsidRPr="00580955">
              <w:rPr>
                <w:rFonts w:eastAsia="Batang"/>
                <w:color w:val="000000" w:themeColor="text1"/>
                <w:sz w:val="22"/>
                <w:szCs w:val="22"/>
              </w:rPr>
              <w:t xml:space="preserve"> </w:t>
            </w:r>
          </w:p>
          <w:p w14:paraId="62A10829" w14:textId="77777777" w:rsidR="0002086B" w:rsidRPr="00580955" w:rsidRDefault="007D1BCD" w:rsidP="007D1BCD">
            <w:pPr>
              <w:spacing w:before="40" w:after="40"/>
              <w:ind w:firstLine="346"/>
              <w:jc w:val="both"/>
              <w:rPr>
                <w:rFonts w:eastAsia="Batang"/>
                <w:sz w:val="22"/>
                <w:szCs w:val="22"/>
              </w:rPr>
            </w:pPr>
            <w:r w:rsidRPr="00580955">
              <w:rPr>
                <w:rFonts w:eastAsia="Batang"/>
                <w:sz w:val="22"/>
                <w:szCs w:val="22"/>
              </w:rPr>
              <w:t xml:space="preserve">Разрешение разногласий между Конкурсным кредитором и финансовым управляющим или лицами, участвующими в деле о банкротстве Должника, </w:t>
            </w:r>
            <w:r w:rsidRPr="00580955">
              <w:rPr>
                <w:rFonts w:eastAsia="Batang"/>
                <w:sz w:val="22"/>
                <w:szCs w:val="22"/>
              </w:rPr>
              <w:br/>
              <w:t xml:space="preserve">по вопросам начальной продажной цены, порядка и условий </w:t>
            </w:r>
            <w:r w:rsidRPr="00580955">
              <w:rPr>
                <w:rFonts w:eastAsia="Batang"/>
                <w:sz w:val="22"/>
                <w:szCs w:val="22"/>
              </w:rPr>
              <w:lastRenderedPageBreak/>
              <w:t>проведения торгов по реализации Имущества Должника осуществляется в порядке и сроки, определенными пунктом 4 статьи 138 Закона о банкротстве.</w:t>
            </w:r>
          </w:p>
        </w:tc>
      </w:tr>
      <w:tr w:rsidR="0002086B" w:rsidRPr="00580955" w14:paraId="00510A60" w14:textId="77777777" w:rsidTr="00BE3EAB">
        <w:tc>
          <w:tcPr>
            <w:tcW w:w="326" w:type="pct"/>
          </w:tcPr>
          <w:p w14:paraId="124D9B9B" w14:textId="77777777" w:rsidR="0002086B" w:rsidRPr="00580955" w:rsidRDefault="0002086B" w:rsidP="00BE3EAB">
            <w:pPr>
              <w:numPr>
                <w:ilvl w:val="0"/>
                <w:numId w:val="2"/>
              </w:numPr>
              <w:tabs>
                <w:tab w:val="left" w:pos="318"/>
              </w:tabs>
              <w:spacing w:before="60" w:after="60"/>
              <w:rPr>
                <w:spacing w:val="-9"/>
                <w:sz w:val="22"/>
                <w:szCs w:val="22"/>
              </w:rPr>
            </w:pPr>
          </w:p>
        </w:tc>
        <w:tc>
          <w:tcPr>
            <w:tcW w:w="914" w:type="pct"/>
          </w:tcPr>
          <w:p w14:paraId="46573597" w14:textId="77777777" w:rsidR="0002086B" w:rsidRPr="00580955" w:rsidRDefault="0002086B" w:rsidP="00BE3EAB">
            <w:pPr>
              <w:spacing w:before="60" w:after="60"/>
              <w:rPr>
                <w:rFonts w:eastAsia="Batang"/>
                <w:sz w:val="22"/>
                <w:szCs w:val="22"/>
              </w:rPr>
            </w:pPr>
            <w:r w:rsidRPr="00580955">
              <w:rPr>
                <w:rFonts w:eastAsia="Batang"/>
                <w:sz w:val="22"/>
                <w:szCs w:val="22"/>
              </w:rPr>
              <w:t>Условия обеспечения сохранности залогового имущества</w:t>
            </w:r>
          </w:p>
        </w:tc>
        <w:tc>
          <w:tcPr>
            <w:tcW w:w="3760" w:type="pct"/>
            <w:shd w:val="clear" w:color="auto" w:fill="auto"/>
          </w:tcPr>
          <w:p w14:paraId="1AAFC91C" w14:textId="77777777" w:rsidR="0002086B" w:rsidRPr="00580955" w:rsidRDefault="0002086B" w:rsidP="00BE3EAB">
            <w:pPr>
              <w:spacing w:before="40" w:after="40"/>
              <w:ind w:firstLine="319"/>
              <w:jc w:val="both"/>
              <w:rPr>
                <w:rFonts w:eastAsia="Batang"/>
                <w:sz w:val="22"/>
                <w:szCs w:val="22"/>
              </w:rPr>
            </w:pPr>
            <w:r w:rsidRPr="00580955">
              <w:rPr>
                <w:rFonts w:eastAsia="Batang"/>
                <w:sz w:val="22"/>
                <w:szCs w:val="22"/>
              </w:rPr>
              <w:t>Сохранность Имущества Должника обеспечивается финансовым управляющим.</w:t>
            </w:r>
          </w:p>
          <w:p w14:paraId="64C2F62F" w14:textId="77777777" w:rsidR="0002086B" w:rsidRPr="00580955" w:rsidRDefault="0002086B" w:rsidP="00BE3EAB">
            <w:pPr>
              <w:spacing w:before="40" w:after="40"/>
              <w:ind w:firstLine="319"/>
              <w:jc w:val="both"/>
              <w:rPr>
                <w:rFonts w:eastAsia="Batang"/>
                <w:sz w:val="22"/>
                <w:szCs w:val="22"/>
              </w:rPr>
            </w:pPr>
            <w:r w:rsidRPr="00580955">
              <w:rPr>
                <w:rFonts w:eastAsia="Batang"/>
                <w:sz w:val="22"/>
                <w:szCs w:val="22"/>
              </w:rPr>
              <w:t xml:space="preserve">Расходы на обеспечение сохранности предмета залога и реализации его на торгах покрываются за счет средств, поступивших от реализации предмета залога, до расходования этих средств в соответствии с п. </w:t>
            </w:r>
            <w:hyperlink r:id="rId9" w:history="1">
              <w:r w:rsidRPr="00580955">
                <w:rPr>
                  <w:rFonts w:eastAsia="Batang"/>
                  <w:sz w:val="22"/>
                  <w:szCs w:val="22"/>
                </w:rPr>
                <w:t>5</w:t>
              </w:r>
            </w:hyperlink>
            <w:r w:rsidRPr="00580955">
              <w:rPr>
                <w:rFonts w:eastAsia="Batang"/>
                <w:sz w:val="22"/>
                <w:szCs w:val="22"/>
              </w:rPr>
              <w:t xml:space="preserve"> ст. 213.27 Закона о банкротстве.</w:t>
            </w:r>
          </w:p>
          <w:p w14:paraId="266B6010" w14:textId="77777777" w:rsidR="0002086B" w:rsidRPr="00580955" w:rsidRDefault="0002086B" w:rsidP="00BE3EAB">
            <w:pPr>
              <w:spacing w:before="40" w:after="40"/>
              <w:ind w:firstLine="319"/>
              <w:jc w:val="both"/>
              <w:rPr>
                <w:rFonts w:eastAsia="Batang"/>
                <w:sz w:val="22"/>
                <w:szCs w:val="22"/>
              </w:rPr>
            </w:pPr>
            <w:r w:rsidRPr="00580955">
              <w:rPr>
                <w:rFonts w:eastAsia="Batang"/>
                <w:sz w:val="22"/>
                <w:szCs w:val="22"/>
              </w:rPr>
              <w:t>Разрешение разногласий между Конкурсным кредитором и финансовым управляющим или лицами, участвующими в деле о банкротстве Должника, по вопросам порядка и условий обеспечения сохранности Имущества Должника осуществляется в порядке и сроки, определенные пунктом 4 статьи 138 Закона о банкротстве.</w:t>
            </w:r>
          </w:p>
        </w:tc>
      </w:tr>
      <w:tr w:rsidR="0002086B" w:rsidRPr="00580955" w14:paraId="1D6069AF" w14:textId="77777777" w:rsidTr="00BE3EAB">
        <w:tc>
          <w:tcPr>
            <w:tcW w:w="326" w:type="pct"/>
          </w:tcPr>
          <w:p w14:paraId="4007C012" w14:textId="77777777" w:rsidR="0002086B" w:rsidRPr="00580955" w:rsidRDefault="0002086B" w:rsidP="00BE3EAB">
            <w:pPr>
              <w:numPr>
                <w:ilvl w:val="0"/>
                <w:numId w:val="2"/>
              </w:numPr>
              <w:tabs>
                <w:tab w:val="left" w:pos="318"/>
              </w:tabs>
              <w:spacing w:before="60" w:after="60"/>
              <w:rPr>
                <w:spacing w:val="-9"/>
                <w:sz w:val="22"/>
                <w:szCs w:val="22"/>
              </w:rPr>
            </w:pPr>
          </w:p>
        </w:tc>
        <w:tc>
          <w:tcPr>
            <w:tcW w:w="914" w:type="pct"/>
          </w:tcPr>
          <w:p w14:paraId="0460390D" w14:textId="77777777" w:rsidR="0002086B" w:rsidRPr="00580955" w:rsidRDefault="0002086B" w:rsidP="00BE3EAB">
            <w:pPr>
              <w:spacing w:before="60" w:after="60"/>
              <w:rPr>
                <w:rFonts w:eastAsia="Batang"/>
                <w:sz w:val="22"/>
                <w:szCs w:val="22"/>
              </w:rPr>
            </w:pPr>
            <w:r w:rsidRPr="00580955">
              <w:rPr>
                <w:rFonts w:eastAsia="Batang"/>
                <w:sz w:val="22"/>
                <w:szCs w:val="22"/>
              </w:rPr>
              <w:t>Имущество</w:t>
            </w:r>
          </w:p>
        </w:tc>
        <w:tc>
          <w:tcPr>
            <w:tcW w:w="3760" w:type="pct"/>
            <w:shd w:val="clear" w:color="auto" w:fill="auto"/>
          </w:tcPr>
          <w:p w14:paraId="7A7966A9" w14:textId="77777777" w:rsidR="007D1BCD" w:rsidRPr="00916CBA" w:rsidRDefault="007D1BCD" w:rsidP="007D1BCD">
            <w:pPr>
              <w:spacing w:before="60" w:after="60"/>
              <w:ind w:firstLine="319"/>
              <w:jc w:val="both"/>
              <w:rPr>
                <w:rFonts w:eastAsia="Batang"/>
                <w:b/>
                <w:sz w:val="22"/>
                <w:szCs w:val="22"/>
                <w:u w:val="single"/>
              </w:rPr>
            </w:pPr>
            <w:r w:rsidRPr="00916CBA">
              <w:rPr>
                <w:rFonts w:eastAsia="Batang"/>
                <w:b/>
                <w:sz w:val="22"/>
                <w:szCs w:val="22"/>
                <w:u w:val="single"/>
              </w:rPr>
              <w:t>Лот №1</w:t>
            </w:r>
          </w:p>
          <w:p w14:paraId="1173AA7E" w14:textId="3F15AC55" w:rsidR="0002086B" w:rsidRPr="00916CBA" w:rsidRDefault="00115B6E" w:rsidP="009B0317">
            <w:pPr>
              <w:spacing w:before="60" w:after="60"/>
              <w:ind w:firstLine="319"/>
              <w:jc w:val="both"/>
              <w:rPr>
                <w:rFonts w:eastAsia="Batang"/>
                <w:b/>
                <w:sz w:val="22"/>
                <w:szCs w:val="22"/>
                <w:u w:val="single"/>
              </w:rPr>
            </w:pPr>
            <w:r w:rsidRPr="00916CBA">
              <w:rPr>
                <w:spacing w:val="-9"/>
                <w:sz w:val="22"/>
                <w:szCs w:val="22"/>
              </w:rPr>
              <w:t xml:space="preserve">- </w:t>
            </w:r>
            <w:r w:rsidR="009B0317">
              <w:t xml:space="preserve"> </w:t>
            </w:r>
            <w:r w:rsidR="009B0317">
              <w:rPr>
                <w:spacing w:val="-9"/>
                <w:sz w:val="22"/>
                <w:szCs w:val="22"/>
              </w:rPr>
              <w:t>Жилой</w:t>
            </w:r>
            <w:r w:rsidR="009B0317" w:rsidRPr="009B0317">
              <w:rPr>
                <w:spacing w:val="-9"/>
                <w:sz w:val="22"/>
                <w:szCs w:val="22"/>
              </w:rPr>
              <w:t xml:space="preserve"> дом, площадью 50 кв. м, с кадастровым номером 74:28:0102041:38, и земельного участка общей площадью 744 +/- 9 кв. м с кадастровым номером 74:28:0102041:10, расположенных по адресу: Челябинская область, р-н Еманжелинский, г Еманжелинск, ул</w:t>
            </w:r>
            <w:r w:rsidR="009B0317">
              <w:rPr>
                <w:spacing w:val="-9"/>
                <w:sz w:val="22"/>
                <w:szCs w:val="22"/>
              </w:rPr>
              <w:t>.</w:t>
            </w:r>
            <w:r w:rsidR="009B0317" w:rsidRPr="009B0317">
              <w:rPr>
                <w:spacing w:val="-9"/>
                <w:sz w:val="22"/>
                <w:szCs w:val="22"/>
              </w:rPr>
              <w:t xml:space="preserve"> Победы, д 105</w:t>
            </w:r>
            <w:r w:rsidR="00BC520E" w:rsidRPr="00916CBA">
              <w:rPr>
                <w:spacing w:val="-9"/>
                <w:sz w:val="22"/>
                <w:szCs w:val="22"/>
              </w:rPr>
              <w:t>.</w:t>
            </w:r>
          </w:p>
        </w:tc>
      </w:tr>
      <w:tr w:rsidR="0002086B" w:rsidRPr="00580955" w14:paraId="7ED440D0" w14:textId="77777777" w:rsidTr="00BE3EAB">
        <w:tc>
          <w:tcPr>
            <w:tcW w:w="326" w:type="pct"/>
          </w:tcPr>
          <w:p w14:paraId="16C3241C" w14:textId="77777777" w:rsidR="0002086B" w:rsidRPr="00580955" w:rsidRDefault="0002086B" w:rsidP="00BE3EAB">
            <w:pPr>
              <w:numPr>
                <w:ilvl w:val="0"/>
                <w:numId w:val="2"/>
              </w:numPr>
              <w:tabs>
                <w:tab w:val="left" w:pos="318"/>
              </w:tabs>
              <w:spacing w:before="60" w:after="60"/>
              <w:rPr>
                <w:spacing w:val="-9"/>
                <w:sz w:val="22"/>
                <w:szCs w:val="22"/>
              </w:rPr>
            </w:pPr>
          </w:p>
        </w:tc>
        <w:tc>
          <w:tcPr>
            <w:tcW w:w="914" w:type="pct"/>
          </w:tcPr>
          <w:p w14:paraId="574D0F3A" w14:textId="77777777" w:rsidR="0002086B" w:rsidRPr="00580955" w:rsidRDefault="0002086B" w:rsidP="00BE3EAB">
            <w:pPr>
              <w:spacing w:before="60" w:after="60"/>
              <w:rPr>
                <w:rFonts w:eastAsia="Batang"/>
                <w:sz w:val="22"/>
                <w:szCs w:val="22"/>
              </w:rPr>
            </w:pPr>
            <w:r w:rsidRPr="00580955">
              <w:rPr>
                <w:rFonts w:eastAsia="Batang"/>
                <w:sz w:val="22"/>
                <w:szCs w:val="22"/>
              </w:rPr>
              <w:t>Начальная цена реализации Имущества</w:t>
            </w:r>
          </w:p>
        </w:tc>
        <w:tc>
          <w:tcPr>
            <w:tcW w:w="3760" w:type="pct"/>
            <w:shd w:val="clear" w:color="auto" w:fill="auto"/>
          </w:tcPr>
          <w:p w14:paraId="424E01BB" w14:textId="77777777" w:rsidR="007D1BCD" w:rsidRPr="00916CBA" w:rsidRDefault="007D1BCD" w:rsidP="007D1BCD">
            <w:pPr>
              <w:spacing w:before="60" w:after="60"/>
              <w:ind w:firstLine="319"/>
              <w:jc w:val="both"/>
              <w:rPr>
                <w:rFonts w:eastAsia="Batang"/>
                <w:b/>
                <w:sz w:val="22"/>
                <w:szCs w:val="22"/>
                <w:u w:val="single"/>
              </w:rPr>
            </w:pPr>
            <w:r w:rsidRPr="00916CBA">
              <w:rPr>
                <w:rFonts w:eastAsia="Batang"/>
                <w:b/>
                <w:sz w:val="22"/>
                <w:szCs w:val="22"/>
                <w:u w:val="single"/>
              </w:rPr>
              <w:t>Лот №1</w:t>
            </w:r>
          </w:p>
          <w:p w14:paraId="6B50337D" w14:textId="3AC7C40B" w:rsidR="0002086B" w:rsidRPr="00916CBA" w:rsidRDefault="009B0317" w:rsidP="00FD02A1">
            <w:pPr>
              <w:spacing w:before="60" w:after="60"/>
              <w:ind w:firstLine="319"/>
              <w:jc w:val="both"/>
              <w:rPr>
                <w:rFonts w:eastAsia="Batang"/>
                <w:b/>
                <w:sz w:val="22"/>
                <w:szCs w:val="22"/>
                <w:u w:val="single"/>
              </w:rPr>
            </w:pPr>
            <w:r>
              <w:rPr>
                <w:rFonts w:eastAsia="Batang"/>
                <w:snapToGrid w:val="0"/>
                <w:sz w:val="22"/>
                <w:szCs w:val="22"/>
              </w:rPr>
              <w:t>1 781 000 руб</w:t>
            </w:r>
            <w:r w:rsidR="007D1BCD" w:rsidRPr="00916CBA">
              <w:rPr>
                <w:color w:val="000000"/>
                <w:sz w:val="22"/>
                <w:szCs w:val="22"/>
              </w:rPr>
              <w:t>.</w:t>
            </w:r>
          </w:p>
        </w:tc>
      </w:tr>
      <w:tr w:rsidR="0002086B" w:rsidRPr="00580955" w14:paraId="26D9ACAC" w14:textId="77777777" w:rsidTr="00BE3EAB">
        <w:trPr>
          <w:trHeight w:val="1126"/>
        </w:trPr>
        <w:tc>
          <w:tcPr>
            <w:tcW w:w="326" w:type="pct"/>
          </w:tcPr>
          <w:p w14:paraId="2FC755E3" w14:textId="77777777" w:rsidR="0002086B" w:rsidRPr="00580955" w:rsidRDefault="0002086B" w:rsidP="00BE3EAB">
            <w:pPr>
              <w:numPr>
                <w:ilvl w:val="0"/>
                <w:numId w:val="2"/>
              </w:numPr>
              <w:tabs>
                <w:tab w:val="left" w:pos="318"/>
              </w:tabs>
              <w:spacing w:before="80" w:after="80"/>
              <w:rPr>
                <w:spacing w:val="-9"/>
                <w:sz w:val="22"/>
                <w:szCs w:val="22"/>
              </w:rPr>
            </w:pPr>
          </w:p>
        </w:tc>
        <w:tc>
          <w:tcPr>
            <w:tcW w:w="914" w:type="pct"/>
          </w:tcPr>
          <w:p w14:paraId="0D36B5B7" w14:textId="77777777" w:rsidR="0002086B" w:rsidRPr="00580955" w:rsidRDefault="0002086B" w:rsidP="00BE3EAB">
            <w:pPr>
              <w:spacing w:before="80" w:after="80"/>
              <w:rPr>
                <w:rFonts w:eastAsia="Batang"/>
                <w:sz w:val="22"/>
                <w:szCs w:val="22"/>
              </w:rPr>
            </w:pPr>
            <w:r w:rsidRPr="00580955">
              <w:rPr>
                <w:rFonts w:eastAsia="Batang"/>
                <w:sz w:val="22"/>
                <w:szCs w:val="22"/>
              </w:rPr>
              <w:t>Требования к сообщению о проведении торгов</w:t>
            </w:r>
          </w:p>
        </w:tc>
        <w:tc>
          <w:tcPr>
            <w:tcW w:w="3760" w:type="pct"/>
          </w:tcPr>
          <w:p w14:paraId="06E5F591" w14:textId="77777777" w:rsidR="0002086B" w:rsidRPr="00580955" w:rsidRDefault="0002086B" w:rsidP="00BE3EAB">
            <w:pPr>
              <w:spacing w:before="40" w:after="40"/>
              <w:ind w:firstLine="319"/>
              <w:jc w:val="both"/>
              <w:rPr>
                <w:rStyle w:val="blk"/>
                <w:sz w:val="22"/>
                <w:szCs w:val="22"/>
              </w:rPr>
            </w:pPr>
            <w:r w:rsidRPr="00580955">
              <w:rPr>
                <w:rStyle w:val="blk"/>
                <w:sz w:val="22"/>
                <w:szCs w:val="22"/>
              </w:rPr>
              <w:t>Сообщение о проведении торгов должно быть опубликовано организатором торгов не менее чем за 30 (Тридцать) дней до их проведения в Едином Федеральном реестре сведений о банкротстве, на электронной торговой площадке.</w:t>
            </w:r>
          </w:p>
          <w:p w14:paraId="3F0A651D" w14:textId="77777777" w:rsidR="0002086B" w:rsidRPr="00580955" w:rsidRDefault="0002086B" w:rsidP="00BE3EAB">
            <w:pPr>
              <w:spacing w:before="40" w:after="40"/>
              <w:ind w:firstLine="319"/>
              <w:jc w:val="both"/>
              <w:rPr>
                <w:rStyle w:val="blk"/>
                <w:sz w:val="22"/>
                <w:szCs w:val="22"/>
              </w:rPr>
            </w:pPr>
            <w:r w:rsidRPr="00580955">
              <w:rPr>
                <w:rStyle w:val="blk"/>
                <w:sz w:val="22"/>
                <w:szCs w:val="22"/>
              </w:rPr>
              <w:t>В сообщении</w:t>
            </w:r>
            <w:r w:rsidRPr="00580955">
              <w:rPr>
                <w:rFonts w:eastAsia="Batang"/>
                <w:sz w:val="22"/>
                <w:szCs w:val="22"/>
              </w:rPr>
              <w:t xml:space="preserve"> о </w:t>
            </w:r>
            <w:r w:rsidRPr="00580955">
              <w:rPr>
                <w:rStyle w:val="blk"/>
                <w:sz w:val="22"/>
                <w:szCs w:val="22"/>
              </w:rPr>
              <w:t>проведении торгов</w:t>
            </w:r>
            <w:r w:rsidRPr="00580955">
              <w:rPr>
                <w:rFonts w:eastAsia="Batang"/>
                <w:color w:val="000000"/>
                <w:sz w:val="22"/>
                <w:szCs w:val="22"/>
              </w:rPr>
              <w:t xml:space="preserve"> </w:t>
            </w:r>
            <w:r w:rsidRPr="00580955">
              <w:rPr>
                <w:rStyle w:val="blk"/>
                <w:sz w:val="22"/>
                <w:szCs w:val="22"/>
              </w:rPr>
              <w:t>должны содержаться предусмотренные ст. 110 Закона о банкротстве:</w:t>
            </w:r>
          </w:p>
          <w:p w14:paraId="0CD5CE2C" w14:textId="77777777" w:rsidR="0002086B" w:rsidRPr="00580955" w:rsidRDefault="0002086B" w:rsidP="00BE3EAB">
            <w:pPr>
              <w:widowControl/>
              <w:numPr>
                <w:ilvl w:val="0"/>
                <w:numId w:val="1"/>
              </w:numPr>
              <w:tabs>
                <w:tab w:val="left" w:pos="601"/>
              </w:tabs>
              <w:autoSpaceDE/>
              <w:autoSpaceDN/>
              <w:adjustRightInd/>
              <w:spacing w:before="40" w:after="40"/>
              <w:ind w:left="0" w:firstLine="319"/>
              <w:jc w:val="both"/>
              <w:rPr>
                <w:color w:val="000000"/>
                <w:sz w:val="22"/>
                <w:szCs w:val="22"/>
              </w:rPr>
            </w:pPr>
            <w:r w:rsidRPr="00580955">
              <w:rPr>
                <w:color w:val="000000"/>
                <w:sz w:val="22"/>
                <w:szCs w:val="22"/>
              </w:rPr>
              <w:t>сведения об Имуществе Должника, его составе, характеристиках, описание, порядок ознакомления с Имуществом Должника;</w:t>
            </w:r>
          </w:p>
          <w:p w14:paraId="01533026" w14:textId="77777777" w:rsidR="0002086B" w:rsidRPr="00580955" w:rsidRDefault="0002086B" w:rsidP="00BE3EAB">
            <w:pPr>
              <w:widowControl/>
              <w:numPr>
                <w:ilvl w:val="0"/>
                <w:numId w:val="1"/>
              </w:numPr>
              <w:tabs>
                <w:tab w:val="left" w:pos="601"/>
              </w:tabs>
              <w:autoSpaceDE/>
              <w:autoSpaceDN/>
              <w:adjustRightInd/>
              <w:spacing w:before="40" w:after="40"/>
              <w:ind w:left="0" w:firstLine="319"/>
              <w:jc w:val="both"/>
              <w:rPr>
                <w:color w:val="000000"/>
                <w:sz w:val="22"/>
                <w:szCs w:val="22"/>
              </w:rPr>
            </w:pPr>
            <w:r w:rsidRPr="00580955">
              <w:rPr>
                <w:color w:val="000000"/>
                <w:sz w:val="22"/>
                <w:szCs w:val="22"/>
              </w:rPr>
              <w:t>сведения о форме проведения торгов и форме представления предложений о цене Имущества Должника;</w:t>
            </w:r>
          </w:p>
          <w:p w14:paraId="6F6AE430" w14:textId="77777777" w:rsidR="0002086B" w:rsidRPr="00580955" w:rsidRDefault="0002086B" w:rsidP="00BE3EAB">
            <w:pPr>
              <w:widowControl/>
              <w:numPr>
                <w:ilvl w:val="0"/>
                <w:numId w:val="1"/>
              </w:numPr>
              <w:tabs>
                <w:tab w:val="left" w:pos="601"/>
              </w:tabs>
              <w:autoSpaceDE/>
              <w:autoSpaceDN/>
              <w:adjustRightInd/>
              <w:spacing w:before="40" w:after="40"/>
              <w:ind w:left="0" w:firstLine="319"/>
              <w:jc w:val="both"/>
              <w:rPr>
                <w:color w:val="000000"/>
                <w:sz w:val="22"/>
                <w:szCs w:val="22"/>
              </w:rPr>
            </w:pPr>
            <w:r w:rsidRPr="00580955">
              <w:rPr>
                <w:color w:val="000000"/>
                <w:sz w:val="22"/>
                <w:szCs w:val="22"/>
              </w:rPr>
              <w:t>порядок, место, срок и время представления заявок на участие в торгах и предложений о цене Имущества Должника (даты и время начала и окончания представления указанных заявок и предложений);</w:t>
            </w:r>
          </w:p>
          <w:p w14:paraId="72C10317" w14:textId="77777777" w:rsidR="0002086B" w:rsidRPr="00580955" w:rsidRDefault="0002086B" w:rsidP="00BE3EAB">
            <w:pPr>
              <w:widowControl/>
              <w:numPr>
                <w:ilvl w:val="0"/>
                <w:numId w:val="1"/>
              </w:numPr>
              <w:tabs>
                <w:tab w:val="left" w:pos="601"/>
              </w:tabs>
              <w:autoSpaceDE/>
              <w:autoSpaceDN/>
              <w:adjustRightInd/>
              <w:spacing w:before="40" w:after="40"/>
              <w:ind w:left="0" w:firstLine="319"/>
              <w:jc w:val="both"/>
              <w:rPr>
                <w:color w:val="000000"/>
                <w:sz w:val="22"/>
                <w:szCs w:val="22"/>
              </w:rPr>
            </w:pPr>
            <w:r w:rsidRPr="00580955">
              <w:rPr>
                <w:color w:val="000000"/>
                <w:sz w:val="22"/>
                <w:szCs w:val="22"/>
              </w:rPr>
              <w:t>порядок оформления участия в торгах, перечень представляемых участниками торгов документов и требования к их оформлению;</w:t>
            </w:r>
          </w:p>
          <w:p w14:paraId="71A08642" w14:textId="77777777" w:rsidR="0002086B" w:rsidRPr="00580955" w:rsidRDefault="0002086B" w:rsidP="00BE3EAB">
            <w:pPr>
              <w:widowControl/>
              <w:numPr>
                <w:ilvl w:val="0"/>
                <w:numId w:val="1"/>
              </w:numPr>
              <w:tabs>
                <w:tab w:val="left" w:pos="601"/>
              </w:tabs>
              <w:autoSpaceDE/>
              <w:autoSpaceDN/>
              <w:adjustRightInd/>
              <w:spacing w:before="40" w:after="40"/>
              <w:ind w:left="0" w:firstLine="319"/>
              <w:jc w:val="both"/>
              <w:rPr>
                <w:color w:val="000000"/>
                <w:sz w:val="22"/>
                <w:szCs w:val="22"/>
              </w:rPr>
            </w:pPr>
            <w:r w:rsidRPr="00580955">
              <w:rPr>
                <w:color w:val="000000"/>
                <w:sz w:val="22"/>
                <w:szCs w:val="22"/>
              </w:rPr>
              <w:t>размер задатка, сроки и порядок внесения задатка, реквизиты счетов, на которые вносится задаток;</w:t>
            </w:r>
          </w:p>
          <w:p w14:paraId="364B8A63" w14:textId="77777777" w:rsidR="0002086B" w:rsidRPr="00580955" w:rsidRDefault="0002086B" w:rsidP="00BE3EAB">
            <w:pPr>
              <w:widowControl/>
              <w:numPr>
                <w:ilvl w:val="0"/>
                <w:numId w:val="1"/>
              </w:numPr>
              <w:tabs>
                <w:tab w:val="left" w:pos="601"/>
              </w:tabs>
              <w:autoSpaceDE/>
              <w:autoSpaceDN/>
              <w:adjustRightInd/>
              <w:spacing w:before="40" w:after="40"/>
              <w:ind w:left="0" w:firstLine="319"/>
              <w:jc w:val="both"/>
              <w:rPr>
                <w:color w:val="000000"/>
                <w:sz w:val="22"/>
                <w:szCs w:val="22"/>
              </w:rPr>
            </w:pPr>
            <w:r w:rsidRPr="00580955">
              <w:rPr>
                <w:color w:val="000000"/>
                <w:sz w:val="22"/>
                <w:szCs w:val="22"/>
              </w:rPr>
              <w:t>начальную цену продажи Имущества Должника;</w:t>
            </w:r>
          </w:p>
          <w:p w14:paraId="0B08CDE9" w14:textId="77777777" w:rsidR="0002086B" w:rsidRPr="00580955" w:rsidRDefault="0002086B" w:rsidP="00BE3EAB">
            <w:pPr>
              <w:widowControl/>
              <w:numPr>
                <w:ilvl w:val="0"/>
                <w:numId w:val="1"/>
              </w:numPr>
              <w:tabs>
                <w:tab w:val="left" w:pos="601"/>
              </w:tabs>
              <w:autoSpaceDE/>
              <w:autoSpaceDN/>
              <w:adjustRightInd/>
              <w:spacing w:before="40" w:after="40"/>
              <w:ind w:left="0" w:firstLine="319"/>
              <w:jc w:val="both"/>
              <w:rPr>
                <w:color w:val="000000"/>
                <w:sz w:val="22"/>
                <w:szCs w:val="22"/>
              </w:rPr>
            </w:pPr>
            <w:r w:rsidRPr="00580955">
              <w:rPr>
                <w:color w:val="000000"/>
                <w:sz w:val="22"/>
                <w:szCs w:val="22"/>
              </w:rPr>
              <w:t xml:space="preserve">величину повышения начальной цены продажи («шаг аукциона»), </w:t>
            </w:r>
            <w:r w:rsidRPr="00580955">
              <w:rPr>
                <w:color w:val="000000"/>
                <w:sz w:val="22"/>
                <w:szCs w:val="22"/>
              </w:rPr>
              <w:br/>
              <w:t>в случае использования открытой формы подачи предложений о цене;</w:t>
            </w:r>
          </w:p>
          <w:p w14:paraId="6BD0243B" w14:textId="77777777" w:rsidR="0002086B" w:rsidRPr="00580955" w:rsidRDefault="0002086B" w:rsidP="00BE3EAB">
            <w:pPr>
              <w:widowControl/>
              <w:numPr>
                <w:ilvl w:val="0"/>
                <w:numId w:val="1"/>
              </w:numPr>
              <w:tabs>
                <w:tab w:val="left" w:pos="601"/>
              </w:tabs>
              <w:autoSpaceDE/>
              <w:autoSpaceDN/>
              <w:adjustRightInd/>
              <w:spacing w:before="40" w:after="40"/>
              <w:ind w:left="0" w:firstLine="319"/>
              <w:jc w:val="both"/>
              <w:rPr>
                <w:color w:val="000000"/>
                <w:sz w:val="22"/>
                <w:szCs w:val="22"/>
              </w:rPr>
            </w:pPr>
            <w:r w:rsidRPr="00580955">
              <w:rPr>
                <w:color w:val="000000"/>
                <w:sz w:val="22"/>
                <w:szCs w:val="22"/>
              </w:rPr>
              <w:t>порядок и критерии выявления победителя торгов;</w:t>
            </w:r>
          </w:p>
          <w:p w14:paraId="2B0ADB4E" w14:textId="77777777" w:rsidR="0002086B" w:rsidRPr="00580955" w:rsidRDefault="0002086B" w:rsidP="00BE3EAB">
            <w:pPr>
              <w:widowControl/>
              <w:numPr>
                <w:ilvl w:val="0"/>
                <w:numId w:val="1"/>
              </w:numPr>
              <w:tabs>
                <w:tab w:val="left" w:pos="601"/>
              </w:tabs>
              <w:autoSpaceDE/>
              <w:autoSpaceDN/>
              <w:adjustRightInd/>
              <w:spacing w:before="40" w:after="40"/>
              <w:ind w:left="0" w:firstLine="319"/>
              <w:jc w:val="both"/>
              <w:rPr>
                <w:color w:val="000000"/>
                <w:sz w:val="22"/>
                <w:szCs w:val="22"/>
              </w:rPr>
            </w:pPr>
            <w:r w:rsidRPr="00580955">
              <w:rPr>
                <w:color w:val="000000"/>
                <w:sz w:val="22"/>
                <w:szCs w:val="22"/>
              </w:rPr>
              <w:t>дату, время и место подведения результатов торгов;</w:t>
            </w:r>
          </w:p>
          <w:p w14:paraId="5A8BFA27" w14:textId="77777777" w:rsidR="0002086B" w:rsidRPr="00580955" w:rsidRDefault="0002086B" w:rsidP="00BE3EAB">
            <w:pPr>
              <w:widowControl/>
              <w:numPr>
                <w:ilvl w:val="0"/>
                <w:numId w:val="1"/>
              </w:numPr>
              <w:tabs>
                <w:tab w:val="left" w:pos="601"/>
              </w:tabs>
              <w:autoSpaceDE/>
              <w:autoSpaceDN/>
              <w:adjustRightInd/>
              <w:spacing w:before="40" w:after="40"/>
              <w:ind w:left="0" w:firstLine="319"/>
              <w:jc w:val="both"/>
              <w:rPr>
                <w:color w:val="000000"/>
                <w:sz w:val="22"/>
                <w:szCs w:val="22"/>
              </w:rPr>
            </w:pPr>
            <w:r w:rsidRPr="00580955">
              <w:rPr>
                <w:color w:val="000000"/>
                <w:sz w:val="22"/>
                <w:szCs w:val="22"/>
              </w:rPr>
              <w:t>порядок и срок заключения договора купли-продажи;</w:t>
            </w:r>
          </w:p>
          <w:p w14:paraId="47089A8F" w14:textId="77777777" w:rsidR="0002086B" w:rsidRPr="00580955" w:rsidRDefault="0002086B" w:rsidP="00BE3EAB">
            <w:pPr>
              <w:widowControl/>
              <w:numPr>
                <w:ilvl w:val="0"/>
                <w:numId w:val="1"/>
              </w:numPr>
              <w:tabs>
                <w:tab w:val="left" w:pos="601"/>
              </w:tabs>
              <w:autoSpaceDE/>
              <w:autoSpaceDN/>
              <w:adjustRightInd/>
              <w:spacing w:before="40" w:after="40"/>
              <w:ind w:left="0" w:firstLine="319"/>
              <w:jc w:val="both"/>
              <w:rPr>
                <w:color w:val="000000"/>
                <w:sz w:val="22"/>
                <w:szCs w:val="22"/>
              </w:rPr>
            </w:pPr>
            <w:r w:rsidRPr="00580955">
              <w:rPr>
                <w:color w:val="000000"/>
                <w:sz w:val="22"/>
                <w:szCs w:val="22"/>
              </w:rPr>
              <w:t>сроки платежей, реквизиты счетов, на которые вносятся платежи;</w:t>
            </w:r>
          </w:p>
          <w:p w14:paraId="301E4B79" w14:textId="77777777" w:rsidR="0002086B" w:rsidRPr="00580955" w:rsidRDefault="0002086B" w:rsidP="00BE3EAB">
            <w:pPr>
              <w:widowControl/>
              <w:numPr>
                <w:ilvl w:val="0"/>
                <w:numId w:val="1"/>
              </w:numPr>
              <w:tabs>
                <w:tab w:val="left" w:pos="601"/>
              </w:tabs>
              <w:autoSpaceDE/>
              <w:autoSpaceDN/>
              <w:adjustRightInd/>
              <w:spacing w:before="40" w:after="40"/>
              <w:ind w:left="0" w:firstLine="319"/>
              <w:jc w:val="both"/>
              <w:rPr>
                <w:color w:val="000000"/>
                <w:sz w:val="22"/>
                <w:szCs w:val="22"/>
              </w:rPr>
            </w:pPr>
            <w:r w:rsidRPr="00580955">
              <w:rPr>
                <w:color w:val="000000"/>
                <w:sz w:val="22"/>
                <w:szCs w:val="22"/>
              </w:rPr>
              <w:lastRenderedPageBreak/>
              <w:t>сведения об организаторе торгов, его почтовый адрес, адрес электронной почты, номер контактного телефона.</w:t>
            </w:r>
          </w:p>
          <w:p w14:paraId="15422D89" w14:textId="77777777" w:rsidR="0002086B" w:rsidRPr="00580955" w:rsidRDefault="0002086B" w:rsidP="00BE3EAB">
            <w:pPr>
              <w:pStyle w:val="a8"/>
              <w:spacing w:before="40" w:after="40"/>
              <w:ind w:left="0" w:firstLine="319"/>
              <w:contextualSpacing w:val="0"/>
              <w:jc w:val="both"/>
              <w:rPr>
                <w:sz w:val="22"/>
                <w:szCs w:val="22"/>
              </w:rPr>
            </w:pPr>
            <w:r w:rsidRPr="00580955">
              <w:rPr>
                <w:rStyle w:val="blk"/>
                <w:sz w:val="22"/>
                <w:szCs w:val="22"/>
              </w:rPr>
              <w:t xml:space="preserve">Проект договора купли-продажи </w:t>
            </w:r>
            <w:r w:rsidRPr="00580955">
              <w:rPr>
                <w:color w:val="000000"/>
                <w:sz w:val="22"/>
                <w:szCs w:val="22"/>
              </w:rPr>
              <w:t>Имущества Должника</w:t>
            </w:r>
            <w:r w:rsidRPr="00580955">
              <w:rPr>
                <w:rStyle w:val="blk"/>
                <w:sz w:val="22"/>
                <w:szCs w:val="22"/>
              </w:rPr>
              <w:t xml:space="preserve"> и подписанный электронной подписью организатора торгов договор о задатке подлежат размещению на электронной торговой площадке и включению в Единый федеральный реестр сведений о банкротстве без опубликования в официальном издании.</w:t>
            </w:r>
          </w:p>
        </w:tc>
      </w:tr>
      <w:tr w:rsidR="0002086B" w:rsidRPr="00580955" w14:paraId="62CDF16C" w14:textId="77777777" w:rsidTr="00BE3EAB">
        <w:tc>
          <w:tcPr>
            <w:tcW w:w="326" w:type="pct"/>
          </w:tcPr>
          <w:p w14:paraId="07C21C67" w14:textId="77777777" w:rsidR="0002086B" w:rsidRPr="00580955" w:rsidRDefault="0002086B" w:rsidP="00BE3EAB">
            <w:pPr>
              <w:numPr>
                <w:ilvl w:val="0"/>
                <w:numId w:val="2"/>
              </w:numPr>
              <w:tabs>
                <w:tab w:val="left" w:pos="318"/>
              </w:tabs>
              <w:spacing w:before="80" w:after="80"/>
              <w:rPr>
                <w:spacing w:val="-9"/>
                <w:sz w:val="22"/>
                <w:szCs w:val="22"/>
              </w:rPr>
            </w:pPr>
          </w:p>
        </w:tc>
        <w:tc>
          <w:tcPr>
            <w:tcW w:w="914" w:type="pct"/>
          </w:tcPr>
          <w:p w14:paraId="3CC84DB2" w14:textId="77777777" w:rsidR="0002086B" w:rsidRPr="00580955" w:rsidRDefault="0002086B" w:rsidP="00BE3EAB">
            <w:pPr>
              <w:spacing w:before="80" w:after="80"/>
              <w:rPr>
                <w:rFonts w:eastAsia="Batang"/>
                <w:sz w:val="22"/>
                <w:szCs w:val="22"/>
              </w:rPr>
            </w:pPr>
            <w:r w:rsidRPr="00580955">
              <w:rPr>
                <w:rFonts w:eastAsia="Batang"/>
                <w:sz w:val="22"/>
                <w:szCs w:val="22"/>
              </w:rPr>
              <w:t>Размер задатка</w:t>
            </w:r>
          </w:p>
        </w:tc>
        <w:tc>
          <w:tcPr>
            <w:tcW w:w="3760" w:type="pct"/>
          </w:tcPr>
          <w:p w14:paraId="6B597AEE" w14:textId="5EFFC1E4" w:rsidR="0002086B" w:rsidRPr="00580955" w:rsidRDefault="00FD02A1" w:rsidP="00A63BEE">
            <w:pPr>
              <w:spacing w:before="40" w:after="40"/>
              <w:ind w:firstLine="319"/>
              <w:jc w:val="both"/>
              <w:rPr>
                <w:rFonts w:eastAsia="Batang"/>
                <w:sz w:val="22"/>
                <w:szCs w:val="22"/>
              </w:rPr>
            </w:pPr>
            <w:r w:rsidRPr="00580955">
              <w:rPr>
                <w:rFonts w:eastAsia="Batang"/>
                <w:sz w:val="22"/>
                <w:szCs w:val="22"/>
              </w:rPr>
              <w:t>10</w:t>
            </w:r>
            <w:r w:rsidR="0002086B" w:rsidRPr="00580955">
              <w:rPr>
                <w:rFonts w:eastAsia="Batang"/>
                <w:sz w:val="22"/>
                <w:szCs w:val="22"/>
              </w:rPr>
              <w:t>% (</w:t>
            </w:r>
            <w:r w:rsidRPr="00580955">
              <w:rPr>
                <w:rFonts w:eastAsia="Batang"/>
                <w:snapToGrid w:val="0"/>
                <w:sz w:val="22"/>
                <w:szCs w:val="22"/>
              </w:rPr>
              <w:t xml:space="preserve">десять </w:t>
            </w:r>
            <w:r w:rsidR="0002086B" w:rsidRPr="00580955">
              <w:rPr>
                <w:rFonts w:eastAsia="Batang"/>
                <w:sz w:val="22"/>
                <w:szCs w:val="22"/>
              </w:rPr>
              <w:t>процентов) от начальной стоимости лота.</w:t>
            </w:r>
          </w:p>
        </w:tc>
      </w:tr>
      <w:tr w:rsidR="0002086B" w:rsidRPr="00580955" w14:paraId="26761A58" w14:textId="77777777" w:rsidTr="00BE3EAB">
        <w:tc>
          <w:tcPr>
            <w:tcW w:w="326" w:type="pct"/>
          </w:tcPr>
          <w:p w14:paraId="11B3AAE8" w14:textId="77777777" w:rsidR="0002086B" w:rsidRPr="00580955" w:rsidRDefault="0002086B" w:rsidP="00BE3EAB">
            <w:pPr>
              <w:numPr>
                <w:ilvl w:val="0"/>
                <w:numId w:val="2"/>
              </w:numPr>
              <w:tabs>
                <w:tab w:val="left" w:pos="318"/>
              </w:tabs>
              <w:spacing w:before="40" w:after="40"/>
              <w:rPr>
                <w:spacing w:val="-9"/>
                <w:sz w:val="22"/>
                <w:szCs w:val="22"/>
              </w:rPr>
            </w:pPr>
          </w:p>
        </w:tc>
        <w:tc>
          <w:tcPr>
            <w:tcW w:w="914" w:type="pct"/>
          </w:tcPr>
          <w:p w14:paraId="34B0449F" w14:textId="77777777" w:rsidR="0002086B" w:rsidRPr="00580955" w:rsidRDefault="0002086B" w:rsidP="00BE3EAB">
            <w:pPr>
              <w:spacing w:before="40" w:after="40"/>
              <w:ind w:right="-36"/>
              <w:rPr>
                <w:rFonts w:eastAsia="Batang"/>
                <w:sz w:val="22"/>
                <w:szCs w:val="22"/>
              </w:rPr>
            </w:pPr>
            <w:r w:rsidRPr="00580955">
              <w:rPr>
                <w:rFonts w:eastAsia="Batang"/>
                <w:sz w:val="22"/>
                <w:szCs w:val="22"/>
              </w:rPr>
              <w:t>Порядок и сроки внесения задатка</w:t>
            </w:r>
          </w:p>
        </w:tc>
        <w:tc>
          <w:tcPr>
            <w:tcW w:w="3760" w:type="pct"/>
          </w:tcPr>
          <w:p w14:paraId="69456665" w14:textId="77777777" w:rsidR="0002086B" w:rsidRPr="00580955" w:rsidRDefault="0002086B" w:rsidP="00BE3EAB">
            <w:pPr>
              <w:spacing w:before="40" w:after="40"/>
              <w:ind w:firstLine="319"/>
              <w:jc w:val="both"/>
              <w:rPr>
                <w:rFonts w:eastAsia="Batang"/>
                <w:sz w:val="22"/>
                <w:szCs w:val="22"/>
              </w:rPr>
            </w:pPr>
            <w:r w:rsidRPr="00580955">
              <w:rPr>
                <w:rFonts w:eastAsia="Batang"/>
                <w:sz w:val="22"/>
                <w:szCs w:val="22"/>
              </w:rPr>
              <w:t>Сроки и порядок внесения задатка, реквизиты счетов, на которые вносится задаток, указывается организатором торгов в сообщении о продаже Имущества Должника в соответствии с положениями подпункта 7.1 пункта 7 и пунктом 10 статьи 110 Закона о банкротстве.</w:t>
            </w:r>
          </w:p>
        </w:tc>
      </w:tr>
      <w:tr w:rsidR="0002086B" w:rsidRPr="00580955" w14:paraId="50812296" w14:textId="77777777" w:rsidTr="00BE3EAB">
        <w:tc>
          <w:tcPr>
            <w:tcW w:w="326" w:type="pct"/>
            <w:shd w:val="clear" w:color="auto" w:fill="auto"/>
          </w:tcPr>
          <w:p w14:paraId="1BDD59CB" w14:textId="77777777" w:rsidR="0002086B" w:rsidRPr="00580955" w:rsidRDefault="0002086B" w:rsidP="00BE3EAB">
            <w:pPr>
              <w:numPr>
                <w:ilvl w:val="0"/>
                <w:numId w:val="2"/>
              </w:numPr>
              <w:tabs>
                <w:tab w:val="left" w:pos="318"/>
              </w:tabs>
              <w:spacing w:before="40" w:after="40"/>
              <w:rPr>
                <w:spacing w:val="-9"/>
                <w:sz w:val="22"/>
                <w:szCs w:val="22"/>
              </w:rPr>
            </w:pPr>
          </w:p>
        </w:tc>
        <w:tc>
          <w:tcPr>
            <w:tcW w:w="914" w:type="pct"/>
            <w:shd w:val="clear" w:color="auto" w:fill="auto"/>
          </w:tcPr>
          <w:p w14:paraId="15CA8097" w14:textId="77777777" w:rsidR="0002086B" w:rsidRPr="00580955" w:rsidRDefault="0002086B" w:rsidP="00BE3EAB">
            <w:pPr>
              <w:spacing w:before="40" w:after="40"/>
              <w:rPr>
                <w:rFonts w:eastAsia="Batang"/>
                <w:sz w:val="22"/>
                <w:szCs w:val="22"/>
              </w:rPr>
            </w:pPr>
            <w:r w:rsidRPr="00580955">
              <w:rPr>
                <w:rFonts w:eastAsia="Batang"/>
                <w:sz w:val="22"/>
                <w:szCs w:val="22"/>
              </w:rPr>
              <w:t>Специальный банковский счет</w:t>
            </w:r>
          </w:p>
        </w:tc>
        <w:tc>
          <w:tcPr>
            <w:tcW w:w="3760" w:type="pct"/>
            <w:shd w:val="clear" w:color="auto" w:fill="auto"/>
          </w:tcPr>
          <w:p w14:paraId="14B3CB0B" w14:textId="77777777" w:rsidR="0002086B" w:rsidRPr="00580955" w:rsidRDefault="0002086B" w:rsidP="00BE3EAB">
            <w:pPr>
              <w:spacing w:before="40" w:after="40"/>
              <w:ind w:firstLine="318"/>
              <w:jc w:val="both"/>
              <w:rPr>
                <w:rFonts w:eastAsia="Batang"/>
                <w:sz w:val="22"/>
                <w:szCs w:val="22"/>
              </w:rPr>
            </w:pPr>
            <w:r w:rsidRPr="00580955">
              <w:rPr>
                <w:rFonts w:eastAsia="Batang"/>
                <w:sz w:val="22"/>
                <w:szCs w:val="22"/>
              </w:rPr>
              <w:t>Денежные средства, вырученные от реализации Имущества Должника, подлежат зачислению на специальный банковский счет Должника, открытый финансовым управляющим в соответствии с пунктом 3 статьи 138 Закона о банкротстве и предназначенный только для удовлетворения требований Конкурсного кредитора.</w:t>
            </w:r>
          </w:p>
        </w:tc>
      </w:tr>
      <w:tr w:rsidR="0002086B" w:rsidRPr="00580955" w14:paraId="6D038B4C" w14:textId="77777777" w:rsidTr="00BE3EAB">
        <w:tc>
          <w:tcPr>
            <w:tcW w:w="326" w:type="pct"/>
          </w:tcPr>
          <w:p w14:paraId="0518BA2C" w14:textId="77777777" w:rsidR="0002086B" w:rsidRPr="00580955" w:rsidRDefault="0002086B" w:rsidP="00BE3EAB">
            <w:pPr>
              <w:numPr>
                <w:ilvl w:val="0"/>
                <w:numId w:val="2"/>
              </w:numPr>
              <w:tabs>
                <w:tab w:val="left" w:pos="318"/>
              </w:tabs>
              <w:spacing w:before="40" w:after="40"/>
              <w:rPr>
                <w:spacing w:val="-9"/>
                <w:sz w:val="22"/>
                <w:szCs w:val="22"/>
              </w:rPr>
            </w:pPr>
          </w:p>
        </w:tc>
        <w:tc>
          <w:tcPr>
            <w:tcW w:w="914" w:type="pct"/>
          </w:tcPr>
          <w:p w14:paraId="20AAF01F" w14:textId="77777777" w:rsidR="0002086B" w:rsidRPr="00580955" w:rsidRDefault="0002086B" w:rsidP="00BE3EAB">
            <w:pPr>
              <w:spacing w:before="40" w:after="40"/>
              <w:rPr>
                <w:rFonts w:eastAsia="Batang"/>
                <w:sz w:val="22"/>
                <w:szCs w:val="22"/>
              </w:rPr>
            </w:pPr>
            <w:r w:rsidRPr="00580955">
              <w:rPr>
                <w:rFonts w:eastAsia="Batang"/>
                <w:sz w:val="22"/>
                <w:szCs w:val="22"/>
              </w:rPr>
              <w:t>Шаг аукциона</w:t>
            </w:r>
          </w:p>
        </w:tc>
        <w:tc>
          <w:tcPr>
            <w:tcW w:w="3760" w:type="pct"/>
          </w:tcPr>
          <w:p w14:paraId="58CA8956" w14:textId="77777777" w:rsidR="0002086B" w:rsidRPr="00580955" w:rsidRDefault="0002086B" w:rsidP="00BE3EAB">
            <w:pPr>
              <w:tabs>
                <w:tab w:val="left" w:pos="-108"/>
                <w:tab w:val="left" w:pos="601"/>
              </w:tabs>
              <w:spacing w:before="40" w:after="40"/>
              <w:ind w:firstLine="318"/>
              <w:jc w:val="both"/>
              <w:rPr>
                <w:rFonts w:eastAsia="Batang"/>
                <w:sz w:val="22"/>
                <w:szCs w:val="22"/>
              </w:rPr>
            </w:pPr>
            <w:r w:rsidRPr="00580955">
              <w:rPr>
                <w:rFonts w:eastAsia="Batang"/>
                <w:sz w:val="22"/>
                <w:szCs w:val="22"/>
              </w:rPr>
              <w:t>5% (</w:t>
            </w:r>
            <w:r w:rsidRPr="00580955">
              <w:rPr>
                <w:rFonts w:eastAsia="Batang"/>
                <w:snapToGrid w:val="0"/>
                <w:sz w:val="22"/>
                <w:szCs w:val="22"/>
              </w:rPr>
              <w:t>пять</w:t>
            </w:r>
            <w:r w:rsidRPr="00580955">
              <w:rPr>
                <w:rFonts w:eastAsia="Batang"/>
                <w:sz w:val="22"/>
                <w:szCs w:val="22"/>
              </w:rPr>
              <w:t xml:space="preserve"> процентов) от начальной цены реализации лота.</w:t>
            </w:r>
          </w:p>
        </w:tc>
      </w:tr>
      <w:tr w:rsidR="0002086B" w:rsidRPr="00580955" w14:paraId="58982F03" w14:textId="77777777" w:rsidTr="00BE3EAB">
        <w:tc>
          <w:tcPr>
            <w:tcW w:w="326" w:type="pct"/>
          </w:tcPr>
          <w:p w14:paraId="3C03C165" w14:textId="77777777" w:rsidR="0002086B" w:rsidRPr="00580955" w:rsidRDefault="0002086B" w:rsidP="00BE3EAB">
            <w:pPr>
              <w:numPr>
                <w:ilvl w:val="0"/>
                <w:numId w:val="2"/>
              </w:numPr>
              <w:tabs>
                <w:tab w:val="left" w:pos="318"/>
              </w:tabs>
              <w:spacing w:before="40" w:after="40"/>
              <w:rPr>
                <w:spacing w:val="-9"/>
                <w:sz w:val="22"/>
                <w:szCs w:val="22"/>
              </w:rPr>
            </w:pPr>
          </w:p>
        </w:tc>
        <w:tc>
          <w:tcPr>
            <w:tcW w:w="914" w:type="pct"/>
          </w:tcPr>
          <w:p w14:paraId="771F10FC" w14:textId="77777777" w:rsidR="0002086B" w:rsidRPr="00580955" w:rsidRDefault="0002086B" w:rsidP="00BE3EAB">
            <w:pPr>
              <w:spacing w:before="40" w:after="40"/>
              <w:rPr>
                <w:rFonts w:eastAsia="Batang"/>
                <w:sz w:val="22"/>
                <w:szCs w:val="22"/>
              </w:rPr>
            </w:pPr>
            <w:r w:rsidRPr="00580955">
              <w:rPr>
                <w:rFonts w:eastAsia="Batang"/>
                <w:sz w:val="22"/>
                <w:szCs w:val="22"/>
              </w:rPr>
              <w:t>Условия оформления заявки для участия в торгах</w:t>
            </w:r>
          </w:p>
        </w:tc>
        <w:tc>
          <w:tcPr>
            <w:tcW w:w="3760" w:type="pct"/>
          </w:tcPr>
          <w:p w14:paraId="773CA149" w14:textId="68086896" w:rsidR="002C07D6" w:rsidRPr="00580955" w:rsidRDefault="002C07D6" w:rsidP="00BE3EAB">
            <w:pPr>
              <w:ind w:firstLine="540"/>
              <w:jc w:val="both"/>
              <w:rPr>
                <w:b/>
                <w:color w:val="000000"/>
                <w:sz w:val="22"/>
                <w:szCs w:val="22"/>
              </w:rPr>
            </w:pPr>
            <w:r w:rsidRPr="00580955">
              <w:rPr>
                <w:b/>
                <w:color w:val="000000"/>
                <w:sz w:val="22"/>
                <w:szCs w:val="22"/>
              </w:rPr>
              <w:t>Для проведения открытых торгов Организатор торгов заключает договор о проведении торгов с Оператором электронной площадки из числа рекомендуемых ПАО Сбербанк для реализации залогового имущества</w:t>
            </w:r>
            <w:r w:rsidRPr="00580955">
              <w:rPr>
                <w:rStyle w:val="af2"/>
                <w:b/>
                <w:color w:val="000000"/>
                <w:sz w:val="22"/>
                <w:szCs w:val="22"/>
              </w:rPr>
              <w:footnoteReference w:id="1"/>
            </w:r>
            <w:r w:rsidRPr="00580955">
              <w:rPr>
                <w:b/>
                <w:color w:val="000000"/>
                <w:sz w:val="22"/>
                <w:szCs w:val="22"/>
              </w:rPr>
              <w:t>.</w:t>
            </w:r>
          </w:p>
          <w:p w14:paraId="6C35D91E" w14:textId="4082DBF2" w:rsidR="0002086B" w:rsidRPr="00580955" w:rsidRDefault="0002086B" w:rsidP="00BE3EAB">
            <w:pPr>
              <w:ind w:firstLine="540"/>
              <w:jc w:val="both"/>
              <w:rPr>
                <w:sz w:val="22"/>
                <w:szCs w:val="22"/>
              </w:rPr>
            </w:pPr>
            <w:r w:rsidRPr="00580955">
              <w:rPr>
                <w:color w:val="000000"/>
                <w:sz w:val="22"/>
                <w:szCs w:val="22"/>
              </w:rPr>
              <w:t>Для участия в торгах заявитель регистрируется в качестве покупателя на сайте электронной торговой площадки. Регистрация на электронной площадке осуществляется без взимания платы.</w:t>
            </w:r>
            <w:bookmarkStart w:id="0" w:name="l314"/>
            <w:bookmarkEnd w:id="0"/>
          </w:p>
          <w:p w14:paraId="68D74437" w14:textId="77777777" w:rsidR="0002086B" w:rsidRPr="00580955" w:rsidRDefault="0002086B" w:rsidP="00BE3EAB">
            <w:pPr>
              <w:spacing w:before="40" w:after="40"/>
              <w:ind w:firstLine="318"/>
              <w:jc w:val="both"/>
              <w:rPr>
                <w:color w:val="000000"/>
                <w:sz w:val="22"/>
                <w:szCs w:val="22"/>
              </w:rPr>
            </w:pPr>
            <w:r w:rsidRPr="00580955">
              <w:rPr>
                <w:color w:val="000000"/>
                <w:sz w:val="22"/>
                <w:szCs w:val="22"/>
              </w:rPr>
              <w:t>Заявки на участие в торгах и предложения о цене Имущества Должника направляются оператору электронной торговой площадки в соответствии с регламентом электронной торговой площадки, размещенным на сайте электронной торговой площадки.</w:t>
            </w:r>
          </w:p>
          <w:p w14:paraId="2560D69C" w14:textId="77777777" w:rsidR="0002086B" w:rsidRPr="00580955" w:rsidRDefault="0002086B" w:rsidP="00BE3EAB">
            <w:pPr>
              <w:spacing w:before="40" w:after="40"/>
              <w:ind w:firstLine="318"/>
              <w:jc w:val="both"/>
              <w:rPr>
                <w:color w:val="000000"/>
                <w:sz w:val="22"/>
                <w:szCs w:val="22"/>
              </w:rPr>
            </w:pPr>
            <w:r w:rsidRPr="00580955">
              <w:rPr>
                <w:color w:val="000000"/>
                <w:sz w:val="22"/>
                <w:szCs w:val="22"/>
              </w:rPr>
              <w:t>Заявка на участие в торгах должна соответствовать требованиям, установленным Законом о банкротстве и указанным в сообщении о проведении торгов.</w:t>
            </w:r>
          </w:p>
          <w:p w14:paraId="0F15F657" w14:textId="77777777" w:rsidR="0002086B" w:rsidRPr="00580955" w:rsidRDefault="0002086B" w:rsidP="00BE3EAB">
            <w:pPr>
              <w:spacing w:before="40" w:after="40"/>
              <w:ind w:firstLine="318"/>
              <w:jc w:val="both"/>
              <w:rPr>
                <w:color w:val="000000"/>
                <w:sz w:val="22"/>
                <w:szCs w:val="22"/>
              </w:rPr>
            </w:pPr>
            <w:r w:rsidRPr="00580955">
              <w:rPr>
                <w:color w:val="000000"/>
                <w:sz w:val="22"/>
                <w:szCs w:val="22"/>
              </w:rPr>
              <w:t>Представление заявок на участие в торгах производится в порядке, предусмотренном разделом IV Приказа Минэкономразвития РФ № 495 от 23.07.2015</w:t>
            </w:r>
            <w:r w:rsidR="003B0D3E" w:rsidRPr="00580955">
              <w:rPr>
                <w:color w:val="000000"/>
                <w:sz w:val="22"/>
                <w:szCs w:val="22"/>
              </w:rPr>
              <w:t xml:space="preserve"> г</w:t>
            </w:r>
            <w:r w:rsidRPr="00580955">
              <w:rPr>
                <w:color w:val="000000"/>
                <w:sz w:val="22"/>
                <w:szCs w:val="22"/>
              </w:rPr>
              <w:t>.</w:t>
            </w:r>
          </w:p>
        </w:tc>
      </w:tr>
      <w:tr w:rsidR="00A93E98" w:rsidRPr="00580955" w14:paraId="6FA7A5FE" w14:textId="77777777" w:rsidTr="00BE3EAB">
        <w:tc>
          <w:tcPr>
            <w:tcW w:w="326" w:type="pct"/>
          </w:tcPr>
          <w:p w14:paraId="615063E6" w14:textId="77777777" w:rsidR="00A93E98" w:rsidRPr="00580955" w:rsidRDefault="00A93E98" w:rsidP="00A93E98">
            <w:pPr>
              <w:numPr>
                <w:ilvl w:val="0"/>
                <w:numId w:val="2"/>
              </w:numPr>
              <w:tabs>
                <w:tab w:val="left" w:pos="318"/>
              </w:tabs>
              <w:spacing w:before="60" w:after="60"/>
              <w:rPr>
                <w:spacing w:val="-9"/>
                <w:sz w:val="22"/>
                <w:szCs w:val="22"/>
              </w:rPr>
            </w:pPr>
          </w:p>
        </w:tc>
        <w:tc>
          <w:tcPr>
            <w:tcW w:w="914" w:type="pct"/>
          </w:tcPr>
          <w:p w14:paraId="64155847" w14:textId="5B40953D" w:rsidR="00A93E98" w:rsidRPr="00580955" w:rsidRDefault="00A93E98" w:rsidP="00BE0071">
            <w:pPr>
              <w:spacing w:before="60" w:after="60"/>
              <w:rPr>
                <w:rFonts w:eastAsia="Batang"/>
                <w:sz w:val="22"/>
                <w:szCs w:val="22"/>
              </w:rPr>
            </w:pPr>
            <w:r w:rsidRPr="00580955">
              <w:rPr>
                <w:rFonts w:eastAsia="Batang"/>
                <w:sz w:val="22"/>
                <w:szCs w:val="22"/>
              </w:rPr>
              <w:t>Порядок оформления заявки для участия в торгах</w:t>
            </w:r>
          </w:p>
        </w:tc>
        <w:tc>
          <w:tcPr>
            <w:tcW w:w="3760" w:type="pct"/>
          </w:tcPr>
          <w:p w14:paraId="5CC0D1DD" w14:textId="77777777" w:rsidR="00A93E98" w:rsidRPr="00580955" w:rsidRDefault="00A93E98" w:rsidP="00A93E98">
            <w:pPr>
              <w:ind w:firstLine="318"/>
              <w:jc w:val="both"/>
              <w:rPr>
                <w:rFonts w:eastAsia="Batang"/>
                <w:sz w:val="22"/>
                <w:szCs w:val="22"/>
              </w:rPr>
            </w:pPr>
            <w:r w:rsidRPr="00580955">
              <w:rPr>
                <w:rFonts w:eastAsia="Batang"/>
                <w:sz w:val="22"/>
                <w:szCs w:val="22"/>
              </w:rPr>
              <w:t>К участию в торгах допускаются заявители, представившие заявки на участие в торгах и прилагаемые к ним документы, которые соответствуют требованиям, установленным Законом о банкротстве и указанным в сообщении о проведении торгов.</w:t>
            </w:r>
          </w:p>
          <w:p w14:paraId="6C400471" w14:textId="77777777" w:rsidR="00A93E98" w:rsidRPr="00580955" w:rsidRDefault="00A93E98" w:rsidP="00A93E98">
            <w:pPr>
              <w:ind w:firstLine="318"/>
              <w:jc w:val="both"/>
              <w:rPr>
                <w:rFonts w:eastAsia="Batang"/>
                <w:sz w:val="22"/>
                <w:szCs w:val="22"/>
              </w:rPr>
            </w:pPr>
            <w:r w:rsidRPr="00580955">
              <w:rPr>
                <w:rFonts w:eastAsia="Batang"/>
                <w:sz w:val="22"/>
                <w:szCs w:val="22"/>
              </w:rPr>
              <w:t>Представленная Организатором торгов заявка на проведение открытых торгов регистрируется Оператором электронной площадки в течение одного дня с момента ее поступления. Организатору торгов в течение одного часа с момента регистрации заявки Оператором электронной площадки направляется электронное уведомление о принятии указанной заявки.</w:t>
            </w:r>
          </w:p>
          <w:p w14:paraId="6EF7583C" w14:textId="77777777" w:rsidR="00A93E98" w:rsidRPr="00580955" w:rsidRDefault="00A93E98" w:rsidP="00A93E98">
            <w:pPr>
              <w:spacing w:before="40" w:after="40"/>
              <w:ind w:firstLine="318"/>
              <w:jc w:val="both"/>
              <w:rPr>
                <w:rFonts w:eastAsia="Batang"/>
                <w:sz w:val="22"/>
                <w:szCs w:val="22"/>
              </w:rPr>
            </w:pPr>
            <w:r w:rsidRPr="00580955">
              <w:rPr>
                <w:rFonts w:eastAsia="Batang"/>
                <w:sz w:val="22"/>
                <w:szCs w:val="22"/>
              </w:rPr>
              <w:t xml:space="preserve">Заявка на проведение открытых торгов и прилагаемые к ней сведения и документы должны быть размещены на электронной площадке в течение одного часа с момента регистрации такой заявки. </w:t>
            </w:r>
            <w:r w:rsidRPr="00580955">
              <w:rPr>
                <w:rFonts w:eastAsia="Batang"/>
                <w:sz w:val="22"/>
                <w:szCs w:val="22"/>
              </w:rPr>
              <w:lastRenderedPageBreak/>
              <w:t>Доступ к данной информации предоставляется только лицам, зарегистрированным на электронной площадке.</w:t>
            </w:r>
          </w:p>
          <w:p w14:paraId="2200F94C" w14:textId="77777777" w:rsidR="00A93E98" w:rsidRPr="00580955" w:rsidRDefault="00A93E98" w:rsidP="00A93E98">
            <w:pPr>
              <w:spacing w:before="40" w:after="40"/>
              <w:ind w:firstLine="318"/>
              <w:jc w:val="both"/>
              <w:rPr>
                <w:rFonts w:eastAsia="Batang"/>
                <w:sz w:val="22"/>
                <w:szCs w:val="22"/>
              </w:rPr>
            </w:pPr>
            <w:r w:rsidRPr="00580955">
              <w:rPr>
                <w:rFonts w:eastAsia="Batang"/>
                <w:sz w:val="22"/>
                <w:szCs w:val="22"/>
              </w:rPr>
              <w:t>Решение организатора торгов о допуске заявителей к участию в открытых торгах принимается по результатам рассмотрения всех представленных заявок на участие в открытых торгах и оформляется протоколом об определении участников торгов.</w:t>
            </w:r>
          </w:p>
          <w:p w14:paraId="1A68AA0F" w14:textId="77777777" w:rsidR="00A93E98" w:rsidRPr="00580955" w:rsidRDefault="00A93E98" w:rsidP="00A93E98">
            <w:pPr>
              <w:spacing w:before="40" w:after="40"/>
              <w:ind w:firstLine="318"/>
              <w:jc w:val="both"/>
              <w:rPr>
                <w:rFonts w:eastAsia="Batang"/>
                <w:sz w:val="22"/>
                <w:szCs w:val="22"/>
              </w:rPr>
            </w:pPr>
            <w:r w:rsidRPr="00580955">
              <w:rPr>
                <w:rFonts w:eastAsia="Batang"/>
                <w:sz w:val="22"/>
                <w:szCs w:val="22"/>
              </w:rPr>
              <w:t>Оператор электронной площадки в день начала представления</w:t>
            </w:r>
            <w:r w:rsidRPr="00580955">
              <w:rPr>
                <w:sz w:val="22"/>
                <w:szCs w:val="22"/>
              </w:rPr>
              <w:t xml:space="preserve"> </w:t>
            </w:r>
            <w:r w:rsidRPr="00580955">
              <w:rPr>
                <w:rFonts w:eastAsia="Batang"/>
                <w:sz w:val="22"/>
                <w:szCs w:val="22"/>
              </w:rPr>
              <w:t>заявок на участие в открытых торгах размещает на электронной площадке сообщение о начале представления заявок на участие в открытых торгах с указанием сведений, содержащихся в сообщении о торгах.</w:t>
            </w:r>
          </w:p>
          <w:p w14:paraId="3C50C5EF" w14:textId="77777777" w:rsidR="00A93E98" w:rsidRPr="00580955" w:rsidRDefault="00A93E98" w:rsidP="00A93E98">
            <w:pPr>
              <w:ind w:firstLine="540"/>
              <w:jc w:val="both"/>
              <w:rPr>
                <w:rFonts w:eastAsia="Batang"/>
                <w:sz w:val="22"/>
                <w:szCs w:val="22"/>
              </w:rPr>
            </w:pPr>
            <w:r w:rsidRPr="00580955">
              <w:rPr>
                <w:rFonts w:eastAsia="Batang"/>
                <w:sz w:val="22"/>
                <w:szCs w:val="22"/>
              </w:rPr>
              <w:t>В течение двух часов с момента представления заявки на участие в открытых торгах оператор электронной площадки регистрирует представленную заявку в журнале заявок на участие в торгах, присвоив заявке порядковый номер в указанном журнале.</w:t>
            </w:r>
          </w:p>
          <w:p w14:paraId="01C63C6B" w14:textId="77777777" w:rsidR="00A93E98" w:rsidRPr="00580955" w:rsidRDefault="00A93E98" w:rsidP="00A93E98">
            <w:pPr>
              <w:spacing w:before="40" w:after="40"/>
              <w:ind w:firstLine="318"/>
              <w:jc w:val="both"/>
              <w:rPr>
                <w:rFonts w:eastAsia="Batang"/>
                <w:sz w:val="22"/>
                <w:szCs w:val="22"/>
              </w:rPr>
            </w:pPr>
            <w:r w:rsidRPr="00580955">
              <w:rPr>
                <w:rFonts w:eastAsia="Batang"/>
                <w:sz w:val="22"/>
                <w:szCs w:val="22"/>
              </w:rPr>
              <w:t>Оператор электронной площадки направляет Заявителю в электронной форме подтверждение о регистрации представленной заявки на участие в торгах в день регистрации такой заявки с указанием порядкового номера, даты и точного времени ее представления.</w:t>
            </w:r>
          </w:p>
          <w:p w14:paraId="2D087923" w14:textId="77777777" w:rsidR="00A93E98" w:rsidRPr="00580955" w:rsidRDefault="00A93E98" w:rsidP="00A93E98">
            <w:pPr>
              <w:spacing w:before="40" w:after="40"/>
              <w:ind w:firstLine="318"/>
              <w:jc w:val="both"/>
              <w:rPr>
                <w:rFonts w:eastAsia="Batang"/>
                <w:sz w:val="22"/>
                <w:szCs w:val="22"/>
              </w:rPr>
            </w:pPr>
            <w:r w:rsidRPr="00580955">
              <w:rPr>
                <w:rFonts w:eastAsia="Batang"/>
                <w:sz w:val="22"/>
                <w:szCs w:val="22"/>
              </w:rPr>
              <w:t>Заявитель вправе изменить или отозвать заявку на участие в торгах не позднее окончания срока подачи заявок на участие в торгах, направив об этом уведомление оператору электронной торговой площадки.</w:t>
            </w:r>
          </w:p>
          <w:p w14:paraId="391C0A43" w14:textId="77777777" w:rsidR="00A93E98" w:rsidRPr="00580955" w:rsidRDefault="00A93E98" w:rsidP="00A93E98">
            <w:pPr>
              <w:spacing w:before="40" w:after="40"/>
              <w:ind w:firstLine="318"/>
              <w:jc w:val="both"/>
              <w:rPr>
                <w:rFonts w:eastAsia="Batang"/>
                <w:sz w:val="22"/>
                <w:szCs w:val="22"/>
              </w:rPr>
            </w:pPr>
            <w:r w:rsidRPr="00580955">
              <w:rPr>
                <w:rFonts w:eastAsia="Batang"/>
                <w:sz w:val="22"/>
                <w:szCs w:val="22"/>
              </w:rPr>
              <w:t>Заявители, допущенные к участию в торгах, признаются участниками торгов.</w:t>
            </w:r>
          </w:p>
          <w:p w14:paraId="03C26EF5" w14:textId="77777777" w:rsidR="00A93E98" w:rsidRPr="00580955" w:rsidRDefault="00A93E98" w:rsidP="00A93E98">
            <w:pPr>
              <w:spacing w:before="40" w:after="40"/>
              <w:ind w:firstLine="318"/>
              <w:jc w:val="both"/>
              <w:rPr>
                <w:rFonts w:eastAsia="Batang"/>
                <w:sz w:val="22"/>
                <w:szCs w:val="22"/>
              </w:rPr>
            </w:pPr>
            <w:r w:rsidRPr="00580955">
              <w:rPr>
                <w:rFonts w:eastAsia="Batang"/>
                <w:sz w:val="22"/>
                <w:szCs w:val="22"/>
              </w:rPr>
              <w:t>Организатор торгов обязан обеспечить конфиденциальность сведений и предложений, содержащихся в представленных заявках на участие в торгах, или предложений о цене Имущества Должника до начала торгов либо до момента открытия доступа к представленным в форме электронных документов заявкам на участие в торгах.</w:t>
            </w:r>
          </w:p>
          <w:p w14:paraId="55274C79" w14:textId="77777777" w:rsidR="00A93E98" w:rsidRPr="00580955" w:rsidRDefault="00A93E98" w:rsidP="00A93E98">
            <w:pPr>
              <w:spacing w:before="40" w:after="40"/>
              <w:ind w:firstLine="318"/>
              <w:jc w:val="both"/>
              <w:rPr>
                <w:rFonts w:eastAsia="Batang"/>
                <w:sz w:val="22"/>
                <w:szCs w:val="22"/>
              </w:rPr>
            </w:pPr>
            <w:r w:rsidRPr="00580955">
              <w:rPr>
                <w:rFonts w:eastAsia="Batang"/>
                <w:sz w:val="22"/>
                <w:szCs w:val="22"/>
              </w:rPr>
              <w:t>Решение об отказе в допуске заявителя к участию в торгах принимается в случае, если:</w:t>
            </w:r>
          </w:p>
          <w:p w14:paraId="5FADA2E2" w14:textId="77777777" w:rsidR="00A93E98" w:rsidRPr="00580955" w:rsidRDefault="00A93E98" w:rsidP="00A93E98">
            <w:pPr>
              <w:widowControl/>
              <w:numPr>
                <w:ilvl w:val="0"/>
                <w:numId w:val="1"/>
              </w:numPr>
              <w:tabs>
                <w:tab w:val="left" w:pos="601"/>
              </w:tabs>
              <w:autoSpaceDE/>
              <w:autoSpaceDN/>
              <w:adjustRightInd/>
              <w:spacing w:before="40" w:after="40"/>
              <w:ind w:left="0" w:firstLine="318"/>
              <w:jc w:val="both"/>
              <w:rPr>
                <w:color w:val="000000"/>
                <w:sz w:val="22"/>
                <w:szCs w:val="22"/>
              </w:rPr>
            </w:pPr>
            <w:r w:rsidRPr="00580955">
              <w:rPr>
                <w:color w:val="000000"/>
                <w:sz w:val="22"/>
                <w:szCs w:val="22"/>
              </w:rPr>
              <w:t>заявка на участие в торгах не соответствует требованиям, установленным Законом о банкротстве и указанным в сообщении о проведении торгов;</w:t>
            </w:r>
          </w:p>
          <w:p w14:paraId="234EABA5" w14:textId="77777777" w:rsidR="00A93E98" w:rsidRPr="00580955" w:rsidRDefault="00A93E98" w:rsidP="00A93E98">
            <w:pPr>
              <w:widowControl/>
              <w:numPr>
                <w:ilvl w:val="0"/>
                <w:numId w:val="1"/>
              </w:numPr>
              <w:tabs>
                <w:tab w:val="left" w:pos="601"/>
              </w:tabs>
              <w:autoSpaceDE/>
              <w:autoSpaceDN/>
              <w:adjustRightInd/>
              <w:spacing w:before="40" w:after="40"/>
              <w:ind w:left="0" w:firstLine="318"/>
              <w:jc w:val="both"/>
              <w:rPr>
                <w:color w:val="000000"/>
                <w:sz w:val="22"/>
                <w:szCs w:val="22"/>
              </w:rPr>
            </w:pPr>
            <w:r w:rsidRPr="00580955">
              <w:rPr>
                <w:color w:val="000000"/>
                <w:sz w:val="22"/>
                <w:szCs w:val="22"/>
              </w:rPr>
              <w:t>представленные заявителем документы не соответствуют установленным к ним требованиям или недостоверны;</w:t>
            </w:r>
          </w:p>
          <w:p w14:paraId="1C1B8FDE" w14:textId="77777777" w:rsidR="00A93E98" w:rsidRPr="00580955" w:rsidRDefault="00A93E98" w:rsidP="00A93E98">
            <w:pPr>
              <w:widowControl/>
              <w:numPr>
                <w:ilvl w:val="0"/>
                <w:numId w:val="1"/>
              </w:numPr>
              <w:tabs>
                <w:tab w:val="left" w:pos="601"/>
              </w:tabs>
              <w:autoSpaceDE/>
              <w:autoSpaceDN/>
              <w:adjustRightInd/>
              <w:spacing w:before="40" w:after="40"/>
              <w:ind w:left="0" w:firstLine="318"/>
              <w:jc w:val="both"/>
              <w:rPr>
                <w:color w:val="000000"/>
                <w:sz w:val="22"/>
                <w:szCs w:val="22"/>
              </w:rPr>
            </w:pPr>
            <w:r w:rsidRPr="00580955">
              <w:rPr>
                <w:color w:val="000000"/>
                <w:sz w:val="22"/>
                <w:szCs w:val="22"/>
              </w:rPr>
              <w:t>поступление задатка на счет, указанный в сообщении о проведении торгов, не подтверждено на дату составления протокола об определении участников торгов.</w:t>
            </w:r>
          </w:p>
          <w:p w14:paraId="686AF098" w14:textId="77777777" w:rsidR="00A93E98" w:rsidRPr="00580955" w:rsidRDefault="00A93E98" w:rsidP="00A93E98">
            <w:pPr>
              <w:spacing w:before="40" w:after="40"/>
              <w:ind w:firstLine="318"/>
              <w:jc w:val="both"/>
              <w:rPr>
                <w:rFonts w:eastAsia="Batang"/>
                <w:sz w:val="22"/>
                <w:szCs w:val="22"/>
              </w:rPr>
            </w:pPr>
            <w:r w:rsidRPr="00580955">
              <w:rPr>
                <w:rFonts w:eastAsia="Batang"/>
                <w:sz w:val="22"/>
                <w:szCs w:val="22"/>
              </w:rPr>
              <w:t>Организатор торгов уведомляет всех заявителей о результатах рассмотрения представленных заявок на участие в торгах и признании или непризнании заявителей участниками торгов посредством направления заявителям в письменной форме или в форме электронного документа копий протокола об определении участников торгов в течение 5 (пяти) календарных дней со дня подписания указанного протокола.</w:t>
            </w:r>
          </w:p>
          <w:p w14:paraId="21E880F3" w14:textId="1D4EEC42" w:rsidR="00A93E98" w:rsidRPr="00580955" w:rsidRDefault="00A93E98" w:rsidP="00A93E98">
            <w:pPr>
              <w:spacing w:before="40" w:after="40"/>
              <w:ind w:firstLine="346"/>
              <w:jc w:val="both"/>
              <w:rPr>
                <w:rFonts w:eastAsia="Batang"/>
                <w:sz w:val="22"/>
                <w:szCs w:val="22"/>
              </w:rPr>
            </w:pPr>
            <w:r w:rsidRPr="00580955">
              <w:rPr>
                <w:rFonts w:eastAsia="Batang"/>
                <w:sz w:val="22"/>
                <w:szCs w:val="22"/>
              </w:rPr>
              <w:t>Решение о признании или об отказе в признании заявителя участником торгов может быть обжаловано в порядке, установленном законодательством Российской Федерации.</w:t>
            </w:r>
          </w:p>
        </w:tc>
      </w:tr>
      <w:tr w:rsidR="00A93E98" w:rsidRPr="00580955" w14:paraId="73AC4855" w14:textId="77777777" w:rsidTr="00BE3EAB">
        <w:tc>
          <w:tcPr>
            <w:tcW w:w="326" w:type="pct"/>
          </w:tcPr>
          <w:p w14:paraId="7111197F" w14:textId="783227E3" w:rsidR="00A93E98" w:rsidRPr="00580955" w:rsidRDefault="00BE0071" w:rsidP="00BE0071">
            <w:pPr>
              <w:tabs>
                <w:tab w:val="left" w:pos="318"/>
              </w:tabs>
              <w:spacing w:before="60" w:after="60"/>
              <w:rPr>
                <w:spacing w:val="-9"/>
                <w:sz w:val="22"/>
                <w:szCs w:val="22"/>
              </w:rPr>
            </w:pPr>
            <w:r w:rsidRPr="00580955">
              <w:rPr>
                <w:spacing w:val="-9"/>
                <w:sz w:val="22"/>
                <w:szCs w:val="22"/>
              </w:rPr>
              <w:lastRenderedPageBreak/>
              <w:t>19.</w:t>
            </w:r>
          </w:p>
        </w:tc>
        <w:tc>
          <w:tcPr>
            <w:tcW w:w="914" w:type="pct"/>
          </w:tcPr>
          <w:p w14:paraId="380C1B18" w14:textId="0F97A0A2" w:rsidR="00A93E98" w:rsidRPr="00580955" w:rsidRDefault="00EF5129" w:rsidP="00A93E98">
            <w:pPr>
              <w:tabs>
                <w:tab w:val="left" w:pos="709"/>
              </w:tabs>
              <w:spacing w:before="60" w:after="60"/>
              <w:rPr>
                <w:rFonts w:eastAsia="Batang"/>
                <w:sz w:val="22"/>
                <w:szCs w:val="22"/>
              </w:rPr>
            </w:pPr>
            <w:r w:rsidRPr="00580955">
              <w:rPr>
                <w:rFonts w:eastAsia="Batang"/>
                <w:sz w:val="22"/>
                <w:szCs w:val="22"/>
              </w:rPr>
              <w:t xml:space="preserve">Срок подачи документов на участие в </w:t>
            </w:r>
            <w:r w:rsidRPr="00580955">
              <w:rPr>
                <w:rFonts w:eastAsia="Batang"/>
                <w:sz w:val="22"/>
                <w:szCs w:val="22"/>
              </w:rPr>
              <w:lastRenderedPageBreak/>
              <w:t>торгах</w:t>
            </w:r>
          </w:p>
        </w:tc>
        <w:tc>
          <w:tcPr>
            <w:tcW w:w="3760" w:type="pct"/>
          </w:tcPr>
          <w:p w14:paraId="4378283B" w14:textId="340050B6" w:rsidR="00A93E98" w:rsidRPr="00580955" w:rsidRDefault="00EF5129" w:rsidP="00A93E98">
            <w:pPr>
              <w:ind w:firstLine="318"/>
              <w:jc w:val="both"/>
              <w:rPr>
                <w:rFonts w:eastAsia="Batang"/>
                <w:sz w:val="22"/>
                <w:szCs w:val="22"/>
              </w:rPr>
            </w:pPr>
            <w:r w:rsidRPr="00580955">
              <w:rPr>
                <w:rFonts w:eastAsia="Batang"/>
                <w:sz w:val="22"/>
                <w:szCs w:val="22"/>
              </w:rPr>
              <w:lastRenderedPageBreak/>
              <w:t>Срок представления заявок на участие в торгах должен составлять не менее 25 (двадцати пяти) рабочих дней и не более 30 (тридцати) рабочих дней со дня опубликования и размещения сообщения о проведении торгов.</w:t>
            </w:r>
          </w:p>
        </w:tc>
      </w:tr>
      <w:tr w:rsidR="00A93E98" w:rsidRPr="00580955" w14:paraId="59ADD834" w14:textId="77777777" w:rsidTr="00BE3EAB">
        <w:tc>
          <w:tcPr>
            <w:tcW w:w="326" w:type="pct"/>
          </w:tcPr>
          <w:p w14:paraId="3C0B02F6" w14:textId="58641710" w:rsidR="00A93E98" w:rsidRPr="00580955" w:rsidRDefault="00BE0071" w:rsidP="00BE0071">
            <w:pPr>
              <w:tabs>
                <w:tab w:val="left" w:pos="318"/>
              </w:tabs>
              <w:spacing w:before="60" w:after="60"/>
              <w:rPr>
                <w:spacing w:val="-9"/>
                <w:sz w:val="22"/>
                <w:szCs w:val="22"/>
              </w:rPr>
            </w:pPr>
            <w:r w:rsidRPr="00580955">
              <w:rPr>
                <w:spacing w:val="-9"/>
                <w:sz w:val="22"/>
                <w:szCs w:val="22"/>
              </w:rPr>
              <w:t>20.</w:t>
            </w:r>
          </w:p>
        </w:tc>
        <w:tc>
          <w:tcPr>
            <w:tcW w:w="914" w:type="pct"/>
          </w:tcPr>
          <w:p w14:paraId="0D7D64EC" w14:textId="77777777" w:rsidR="00A93E98" w:rsidRPr="00580955" w:rsidRDefault="00A93E98" w:rsidP="00A93E98">
            <w:pPr>
              <w:spacing w:before="60" w:after="60"/>
              <w:rPr>
                <w:sz w:val="22"/>
                <w:szCs w:val="22"/>
              </w:rPr>
            </w:pPr>
            <w:r w:rsidRPr="00580955">
              <w:rPr>
                <w:sz w:val="22"/>
                <w:szCs w:val="22"/>
              </w:rPr>
              <w:t>Порядок проведения торгов и подведение их результатов</w:t>
            </w:r>
          </w:p>
        </w:tc>
        <w:tc>
          <w:tcPr>
            <w:tcW w:w="3760" w:type="pct"/>
          </w:tcPr>
          <w:p w14:paraId="1E956523" w14:textId="77777777" w:rsidR="00A93E98" w:rsidRPr="00580955" w:rsidRDefault="00A93E98" w:rsidP="00A93E98">
            <w:pPr>
              <w:tabs>
                <w:tab w:val="left" w:pos="601"/>
              </w:tabs>
              <w:spacing w:before="40" w:after="40"/>
              <w:ind w:firstLine="318"/>
              <w:jc w:val="both"/>
              <w:rPr>
                <w:color w:val="000000"/>
                <w:sz w:val="22"/>
                <w:szCs w:val="22"/>
              </w:rPr>
            </w:pPr>
            <w:r w:rsidRPr="00580955">
              <w:rPr>
                <w:color w:val="000000"/>
                <w:sz w:val="22"/>
                <w:szCs w:val="22"/>
              </w:rPr>
              <w:t>Заявитель приобретает статус участника аукциона с момента оформления организатором торгов протокола о признании заявителей участниками аукциона.</w:t>
            </w:r>
          </w:p>
          <w:p w14:paraId="6455BA6B" w14:textId="77777777" w:rsidR="00A93E98" w:rsidRPr="00580955" w:rsidRDefault="00A93E98" w:rsidP="00A93E98">
            <w:pPr>
              <w:tabs>
                <w:tab w:val="left" w:pos="601"/>
              </w:tabs>
              <w:spacing w:before="40" w:after="40"/>
              <w:ind w:firstLine="318"/>
              <w:jc w:val="both"/>
              <w:rPr>
                <w:color w:val="000000"/>
                <w:sz w:val="22"/>
                <w:szCs w:val="22"/>
              </w:rPr>
            </w:pPr>
            <w:r w:rsidRPr="00580955">
              <w:rPr>
                <w:color w:val="000000"/>
                <w:sz w:val="22"/>
                <w:szCs w:val="22"/>
              </w:rPr>
              <w:t>Торги проводятся путем повышения начальной цены продажи на величину, кратную величине «Шага аукциона».</w:t>
            </w:r>
          </w:p>
          <w:p w14:paraId="47DD7862" w14:textId="77777777" w:rsidR="00A93E98" w:rsidRPr="00580955" w:rsidRDefault="00A93E98" w:rsidP="00A93E98">
            <w:pPr>
              <w:tabs>
                <w:tab w:val="left" w:pos="601"/>
              </w:tabs>
              <w:spacing w:before="40" w:after="40"/>
              <w:ind w:firstLine="318"/>
              <w:jc w:val="both"/>
              <w:rPr>
                <w:color w:val="000000"/>
                <w:sz w:val="22"/>
                <w:szCs w:val="22"/>
              </w:rPr>
            </w:pPr>
            <w:r w:rsidRPr="00580955">
              <w:rPr>
                <w:color w:val="000000"/>
                <w:sz w:val="22"/>
                <w:szCs w:val="22"/>
              </w:rPr>
              <w:t xml:space="preserve">Аукцион с подачей предложений о цене Имущества Должника в открытой форме проводится в следующем порядке: </w:t>
            </w:r>
          </w:p>
          <w:p w14:paraId="16601574" w14:textId="77777777" w:rsidR="00A93E98" w:rsidRPr="00580955" w:rsidRDefault="00A93E98" w:rsidP="00A93E98">
            <w:pPr>
              <w:widowControl/>
              <w:numPr>
                <w:ilvl w:val="0"/>
                <w:numId w:val="1"/>
              </w:numPr>
              <w:tabs>
                <w:tab w:val="left" w:pos="601"/>
              </w:tabs>
              <w:autoSpaceDE/>
              <w:autoSpaceDN/>
              <w:adjustRightInd/>
              <w:spacing w:before="40" w:after="40"/>
              <w:ind w:left="0" w:firstLine="318"/>
              <w:jc w:val="both"/>
              <w:rPr>
                <w:color w:val="000000"/>
                <w:sz w:val="22"/>
                <w:szCs w:val="22"/>
              </w:rPr>
            </w:pPr>
            <w:r w:rsidRPr="00580955">
              <w:rPr>
                <w:color w:val="000000"/>
                <w:sz w:val="22"/>
                <w:szCs w:val="22"/>
              </w:rPr>
              <w:t>аукцион должен быть проведен не позднее 5 (пяти) рабочих дней с даты определения участников аукциона;</w:t>
            </w:r>
          </w:p>
          <w:p w14:paraId="7F23D269" w14:textId="77777777" w:rsidR="00A93E98" w:rsidRPr="00580955" w:rsidRDefault="00A93E98" w:rsidP="00A93E98">
            <w:pPr>
              <w:widowControl/>
              <w:numPr>
                <w:ilvl w:val="0"/>
                <w:numId w:val="1"/>
              </w:numPr>
              <w:tabs>
                <w:tab w:val="left" w:pos="601"/>
              </w:tabs>
              <w:autoSpaceDE/>
              <w:autoSpaceDN/>
              <w:adjustRightInd/>
              <w:spacing w:before="40" w:after="40"/>
              <w:ind w:left="0" w:firstLine="319"/>
              <w:jc w:val="both"/>
              <w:rPr>
                <w:color w:val="000000"/>
                <w:sz w:val="22"/>
                <w:szCs w:val="22"/>
              </w:rPr>
            </w:pPr>
            <w:r w:rsidRPr="00580955">
              <w:rPr>
                <w:color w:val="000000"/>
                <w:sz w:val="22"/>
                <w:szCs w:val="22"/>
              </w:rPr>
              <w:t>«Шаг аукциона» устанавливается организатором торгов в соответствии с пунктом 16 настоящего Положения и не изменяется в течение всего аукциона;</w:t>
            </w:r>
          </w:p>
          <w:p w14:paraId="1C4C0D18" w14:textId="77777777" w:rsidR="00A93E98" w:rsidRPr="00580955" w:rsidRDefault="00A93E98" w:rsidP="00A93E98">
            <w:pPr>
              <w:widowControl/>
              <w:numPr>
                <w:ilvl w:val="0"/>
                <w:numId w:val="1"/>
              </w:numPr>
              <w:tabs>
                <w:tab w:val="left" w:pos="601"/>
              </w:tabs>
              <w:autoSpaceDE/>
              <w:autoSpaceDN/>
              <w:adjustRightInd/>
              <w:spacing w:before="40" w:after="40"/>
              <w:ind w:left="0" w:firstLine="319"/>
              <w:jc w:val="both"/>
              <w:rPr>
                <w:color w:val="000000"/>
                <w:sz w:val="22"/>
                <w:szCs w:val="22"/>
              </w:rPr>
            </w:pPr>
            <w:r w:rsidRPr="00580955">
              <w:rPr>
                <w:color w:val="000000"/>
                <w:sz w:val="22"/>
                <w:szCs w:val="22"/>
              </w:rPr>
              <w:t>аукцион считается оконченным, если на сайте электронной торговой площадки не поступило ни одного предложения, предусматривающего более высокую цену Имущества Должника;</w:t>
            </w:r>
          </w:p>
          <w:p w14:paraId="2C9F0A71" w14:textId="77777777" w:rsidR="00A93E98" w:rsidRPr="00580955" w:rsidRDefault="00A93E98" w:rsidP="00A93E98">
            <w:pPr>
              <w:widowControl/>
              <w:numPr>
                <w:ilvl w:val="0"/>
                <w:numId w:val="1"/>
              </w:numPr>
              <w:tabs>
                <w:tab w:val="left" w:pos="744"/>
              </w:tabs>
              <w:autoSpaceDE/>
              <w:autoSpaceDN/>
              <w:adjustRightInd/>
              <w:spacing w:before="40" w:after="40"/>
              <w:ind w:left="460" w:firstLine="0"/>
              <w:jc w:val="both"/>
              <w:rPr>
                <w:color w:val="000000"/>
                <w:sz w:val="22"/>
                <w:szCs w:val="22"/>
              </w:rPr>
            </w:pPr>
            <w:r w:rsidRPr="00580955">
              <w:rPr>
                <w:color w:val="000000"/>
                <w:sz w:val="22"/>
                <w:szCs w:val="22"/>
              </w:rPr>
              <w:t xml:space="preserve"> в течение 60 (шестидесяти) минут с момента начала представления предложений о цене Имущества Должника;</w:t>
            </w:r>
          </w:p>
          <w:p w14:paraId="6C6057C8" w14:textId="77777777" w:rsidR="00A93E98" w:rsidRPr="00580955" w:rsidRDefault="00A93E98" w:rsidP="00A93E98">
            <w:pPr>
              <w:widowControl/>
              <w:numPr>
                <w:ilvl w:val="0"/>
                <w:numId w:val="1"/>
              </w:numPr>
              <w:tabs>
                <w:tab w:val="left" w:pos="744"/>
              </w:tabs>
              <w:autoSpaceDE/>
              <w:autoSpaceDN/>
              <w:adjustRightInd/>
              <w:spacing w:before="40" w:after="40"/>
              <w:ind w:left="460" w:firstLine="0"/>
              <w:jc w:val="both"/>
              <w:rPr>
                <w:color w:val="000000"/>
                <w:sz w:val="22"/>
                <w:szCs w:val="22"/>
              </w:rPr>
            </w:pPr>
            <w:r w:rsidRPr="00580955">
              <w:rPr>
                <w:color w:val="000000"/>
                <w:sz w:val="22"/>
                <w:szCs w:val="22"/>
              </w:rPr>
              <w:t xml:space="preserve"> в течение 30 (тридцати) минут после представления последнего предложения о цене. </w:t>
            </w:r>
          </w:p>
          <w:p w14:paraId="47147F7A" w14:textId="77777777" w:rsidR="00A93E98" w:rsidRPr="00580955" w:rsidRDefault="00A93E98" w:rsidP="00A93E98">
            <w:pPr>
              <w:widowControl/>
              <w:numPr>
                <w:ilvl w:val="0"/>
                <w:numId w:val="1"/>
              </w:numPr>
              <w:tabs>
                <w:tab w:val="left" w:pos="601"/>
              </w:tabs>
              <w:autoSpaceDE/>
              <w:autoSpaceDN/>
              <w:adjustRightInd/>
              <w:spacing w:before="40" w:after="40"/>
              <w:ind w:left="0" w:firstLine="318"/>
              <w:jc w:val="both"/>
              <w:rPr>
                <w:color w:val="000000"/>
                <w:sz w:val="22"/>
                <w:szCs w:val="22"/>
              </w:rPr>
            </w:pPr>
            <w:r w:rsidRPr="00580955">
              <w:rPr>
                <w:color w:val="000000"/>
                <w:sz w:val="22"/>
                <w:szCs w:val="22"/>
              </w:rPr>
              <w:t>победителем торгов признается участник торгов, предложивший наибольшую цену за Имущество Должника;</w:t>
            </w:r>
          </w:p>
          <w:p w14:paraId="786B53D8" w14:textId="77777777" w:rsidR="00A93E98" w:rsidRPr="00580955" w:rsidRDefault="00A93E98" w:rsidP="00A93E98">
            <w:pPr>
              <w:widowControl/>
              <w:numPr>
                <w:ilvl w:val="0"/>
                <w:numId w:val="1"/>
              </w:numPr>
              <w:tabs>
                <w:tab w:val="left" w:pos="601"/>
              </w:tabs>
              <w:autoSpaceDE/>
              <w:autoSpaceDN/>
              <w:adjustRightInd/>
              <w:spacing w:before="40" w:after="40"/>
              <w:ind w:left="0" w:firstLine="318"/>
              <w:jc w:val="both"/>
              <w:rPr>
                <w:color w:val="000000"/>
                <w:sz w:val="22"/>
                <w:szCs w:val="22"/>
              </w:rPr>
            </w:pPr>
            <w:r w:rsidRPr="00580955">
              <w:rPr>
                <w:color w:val="000000"/>
                <w:sz w:val="22"/>
                <w:szCs w:val="22"/>
              </w:rPr>
              <w:t>цена Имущества Должника, предложенная победителем аукциона, заносится в протокол об итогах аукциона;</w:t>
            </w:r>
          </w:p>
          <w:p w14:paraId="487C6E38" w14:textId="77777777" w:rsidR="00A93E98" w:rsidRPr="00580955" w:rsidRDefault="00A93E98" w:rsidP="00A93E98">
            <w:pPr>
              <w:widowControl/>
              <w:numPr>
                <w:ilvl w:val="0"/>
                <w:numId w:val="1"/>
              </w:numPr>
              <w:tabs>
                <w:tab w:val="left" w:pos="601"/>
              </w:tabs>
              <w:autoSpaceDE/>
              <w:autoSpaceDN/>
              <w:adjustRightInd/>
              <w:spacing w:before="40" w:after="40"/>
              <w:ind w:left="0" w:firstLine="318"/>
              <w:jc w:val="both"/>
              <w:rPr>
                <w:color w:val="000000"/>
                <w:sz w:val="22"/>
                <w:szCs w:val="22"/>
              </w:rPr>
            </w:pPr>
            <w:r w:rsidRPr="00580955">
              <w:rPr>
                <w:color w:val="000000"/>
                <w:sz w:val="22"/>
                <w:szCs w:val="22"/>
              </w:rPr>
              <w:t>информация об окончании аукциона размещается на сайте электронной торговой площадки автоматически в соответствии с регламентом ее работы.</w:t>
            </w:r>
          </w:p>
          <w:p w14:paraId="689D31C8" w14:textId="77777777" w:rsidR="00A93E98" w:rsidRPr="00580955" w:rsidRDefault="00A93E98" w:rsidP="00A93E98">
            <w:pPr>
              <w:tabs>
                <w:tab w:val="left" w:pos="601"/>
              </w:tabs>
              <w:spacing w:before="40" w:after="40"/>
              <w:ind w:firstLine="318"/>
              <w:jc w:val="both"/>
              <w:rPr>
                <w:color w:val="000000"/>
                <w:sz w:val="22"/>
                <w:szCs w:val="22"/>
              </w:rPr>
            </w:pPr>
            <w:r w:rsidRPr="00580955">
              <w:rPr>
                <w:color w:val="000000"/>
                <w:sz w:val="22"/>
                <w:szCs w:val="22"/>
              </w:rPr>
              <w:t>Решение организатора торгов об определении победителя торгов принимается в день подведения результатов торгов и оформляется протоколом о результатах торгов.</w:t>
            </w:r>
          </w:p>
          <w:p w14:paraId="718BC4E2" w14:textId="77777777" w:rsidR="00A93E98" w:rsidRPr="00580955" w:rsidRDefault="00A93E98" w:rsidP="00A93E98">
            <w:pPr>
              <w:tabs>
                <w:tab w:val="left" w:pos="601"/>
              </w:tabs>
              <w:spacing w:before="40" w:after="40"/>
              <w:ind w:firstLine="318"/>
              <w:jc w:val="both"/>
              <w:rPr>
                <w:color w:val="000000"/>
                <w:sz w:val="22"/>
                <w:szCs w:val="22"/>
              </w:rPr>
            </w:pPr>
            <w:r w:rsidRPr="00580955">
              <w:rPr>
                <w:color w:val="000000"/>
                <w:sz w:val="22"/>
                <w:szCs w:val="22"/>
              </w:rPr>
              <w:t>Протокол о результатах торгов является документом, удостоверяющим право победителя на заключение договора купли-продажи Имущества Должника.</w:t>
            </w:r>
          </w:p>
          <w:p w14:paraId="1A0CFC47" w14:textId="77777777" w:rsidR="00A93E98" w:rsidRPr="00580955" w:rsidRDefault="00A93E98" w:rsidP="00A93E98">
            <w:pPr>
              <w:spacing w:before="40" w:after="40"/>
              <w:ind w:firstLine="318"/>
              <w:jc w:val="both"/>
              <w:rPr>
                <w:color w:val="000000"/>
                <w:sz w:val="22"/>
                <w:szCs w:val="22"/>
              </w:rPr>
            </w:pPr>
            <w:r w:rsidRPr="00580955">
              <w:rPr>
                <w:color w:val="000000"/>
                <w:sz w:val="22"/>
                <w:szCs w:val="22"/>
              </w:rPr>
              <w:t>В течение 15 (пятнадцати) рабочих дней со дня подписания протокола о результатах проведения торгов или принятия решения о признании торгов несостоявшимися организатор торгов публикует сообщение о результатах проведения торгов путем включения его в Единый федеральный реестр сведений о банкротстве в соответствии со ст. 213.7. В случае если торги признаны состоявшимися, в этом информационном сообщении должны быть указаны сведения о победителе торгов, в том числе сведения о наличии или об отсутствии заинтересованности победителя торгов по отношению к Должнику, кредиторам, финансовому управляющему и о характере этой заинтересованности, сведения об участии в капитале победителя торгов финансового управляющего, саморегулируемой организации арбитражных управляющих, членом или руководителем которой является финансовый управляющий, а также сведения о предложенной победителем цене Имущества Должника.</w:t>
            </w:r>
          </w:p>
          <w:p w14:paraId="7F36F21A" w14:textId="77777777" w:rsidR="00A93E98" w:rsidRPr="00580955" w:rsidRDefault="00A93E98" w:rsidP="00A93E98">
            <w:pPr>
              <w:spacing w:before="40" w:after="40"/>
              <w:ind w:firstLine="318"/>
              <w:jc w:val="both"/>
              <w:rPr>
                <w:color w:val="000000"/>
                <w:sz w:val="22"/>
                <w:szCs w:val="22"/>
              </w:rPr>
            </w:pPr>
            <w:r w:rsidRPr="00580955">
              <w:rPr>
                <w:color w:val="000000"/>
                <w:sz w:val="22"/>
                <w:szCs w:val="22"/>
              </w:rPr>
              <w:t>В случае если не были представлены заявки на участие в торгах или к участию в торгах был допущен только один участник, или если в течение 2 (двух) часов после объявления начальной цены продажи не поступило ни одного предложения о цене, аукцион признается несостоявшимся.</w:t>
            </w:r>
          </w:p>
          <w:p w14:paraId="79F2C621" w14:textId="77777777" w:rsidR="00A93E98" w:rsidRPr="00580955" w:rsidRDefault="00A93E98" w:rsidP="00A93E98">
            <w:pPr>
              <w:tabs>
                <w:tab w:val="left" w:pos="601"/>
              </w:tabs>
              <w:spacing w:before="40" w:after="40"/>
              <w:ind w:firstLine="318"/>
              <w:jc w:val="both"/>
              <w:rPr>
                <w:color w:val="000000"/>
                <w:sz w:val="22"/>
                <w:szCs w:val="22"/>
              </w:rPr>
            </w:pPr>
            <w:r w:rsidRPr="00580955">
              <w:rPr>
                <w:color w:val="000000"/>
                <w:sz w:val="22"/>
                <w:szCs w:val="22"/>
              </w:rPr>
              <w:t xml:space="preserve">В случае признания аукциона несостоявшимся, организатор торгов </w:t>
            </w:r>
            <w:r w:rsidRPr="00580955">
              <w:rPr>
                <w:color w:val="000000"/>
                <w:sz w:val="22"/>
                <w:szCs w:val="22"/>
              </w:rPr>
              <w:lastRenderedPageBreak/>
              <w:t>в тот же день составляет соответствующий протокол.</w:t>
            </w:r>
          </w:p>
          <w:p w14:paraId="71A7D566" w14:textId="77777777" w:rsidR="00A93E98" w:rsidRPr="00580955" w:rsidRDefault="00A93E98" w:rsidP="00A93E98">
            <w:pPr>
              <w:tabs>
                <w:tab w:val="left" w:pos="601"/>
              </w:tabs>
              <w:spacing w:before="40" w:after="40"/>
              <w:ind w:firstLine="318"/>
              <w:jc w:val="both"/>
              <w:rPr>
                <w:color w:val="000000"/>
                <w:sz w:val="22"/>
                <w:szCs w:val="22"/>
              </w:rPr>
            </w:pPr>
            <w:r w:rsidRPr="00580955">
              <w:rPr>
                <w:color w:val="000000"/>
                <w:sz w:val="22"/>
                <w:szCs w:val="22"/>
              </w:rPr>
              <w:t xml:space="preserve">Решение организатора торгов об определении победителя торгов принимается в день подведения результатов торгов и оформляется протоколом о результатах проведения торгов, в котором указываются: </w:t>
            </w:r>
          </w:p>
          <w:p w14:paraId="4EB29C2B" w14:textId="77777777" w:rsidR="00A93E98" w:rsidRPr="00580955" w:rsidRDefault="00A93E98" w:rsidP="00A93E98">
            <w:pPr>
              <w:widowControl/>
              <w:numPr>
                <w:ilvl w:val="0"/>
                <w:numId w:val="1"/>
              </w:numPr>
              <w:tabs>
                <w:tab w:val="left" w:pos="601"/>
              </w:tabs>
              <w:autoSpaceDE/>
              <w:autoSpaceDN/>
              <w:adjustRightInd/>
              <w:spacing w:before="40" w:after="40"/>
              <w:ind w:left="0" w:firstLine="318"/>
              <w:jc w:val="both"/>
              <w:rPr>
                <w:color w:val="000000"/>
                <w:sz w:val="22"/>
                <w:szCs w:val="22"/>
              </w:rPr>
            </w:pPr>
            <w:r w:rsidRPr="00580955">
              <w:rPr>
                <w:color w:val="000000"/>
                <w:sz w:val="22"/>
                <w:szCs w:val="22"/>
              </w:rPr>
              <w:t>наименование и место нахождения (для юридического лица), фамилия, имя, отчество и место жительства (для физического лица) каждого участника торгов;</w:t>
            </w:r>
          </w:p>
          <w:p w14:paraId="351E100A" w14:textId="77777777" w:rsidR="00A93E98" w:rsidRPr="00580955" w:rsidRDefault="00A93E98" w:rsidP="00A93E98">
            <w:pPr>
              <w:widowControl/>
              <w:numPr>
                <w:ilvl w:val="0"/>
                <w:numId w:val="1"/>
              </w:numPr>
              <w:tabs>
                <w:tab w:val="left" w:pos="601"/>
              </w:tabs>
              <w:autoSpaceDE/>
              <w:autoSpaceDN/>
              <w:adjustRightInd/>
              <w:spacing w:before="40" w:after="40"/>
              <w:ind w:left="0" w:firstLine="318"/>
              <w:jc w:val="both"/>
              <w:rPr>
                <w:color w:val="000000"/>
                <w:sz w:val="22"/>
                <w:szCs w:val="22"/>
              </w:rPr>
            </w:pPr>
            <w:r w:rsidRPr="00580955">
              <w:rPr>
                <w:color w:val="000000"/>
                <w:sz w:val="22"/>
                <w:szCs w:val="22"/>
              </w:rPr>
              <w:t>результаты рассмотрения предложений о цене Имущества Должника, представленных участниками торгов (победителем торгов признается участник торгов, предложивший наибольшую цену за Имущество Должника);</w:t>
            </w:r>
          </w:p>
          <w:p w14:paraId="5D5A111E" w14:textId="77777777" w:rsidR="00A93E98" w:rsidRPr="00580955" w:rsidRDefault="00A93E98" w:rsidP="00A93E98">
            <w:pPr>
              <w:widowControl/>
              <w:numPr>
                <w:ilvl w:val="0"/>
                <w:numId w:val="1"/>
              </w:numPr>
              <w:tabs>
                <w:tab w:val="left" w:pos="601"/>
              </w:tabs>
              <w:autoSpaceDE/>
              <w:autoSpaceDN/>
              <w:adjustRightInd/>
              <w:spacing w:before="40" w:after="40"/>
              <w:ind w:left="0" w:firstLine="318"/>
              <w:jc w:val="both"/>
              <w:rPr>
                <w:color w:val="000000"/>
                <w:sz w:val="22"/>
                <w:szCs w:val="22"/>
              </w:rPr>
            </w:pPr>
            <w:r w:rsidRPr="00580955">
              <w:rPr>
                <w:color w:val="000000"/>
                <w:sz w:val="22"/>
                <w:szCs w:val="22"/>
              </w:rPr>
              <w:t xml:space="preserve">наименование и место нахождения (для юридического лица), фамилия, имя, отчество и место жительства (для физического лица) победителя открытых торгов; </w:t>
            </w:r>
          </w:p>
          <w:p w14:paraId="634FA2A8" w14:textId="77777777" w:rsidR="00A93E98" w:rsidRPr="00580955" w:rsidRDefault="00A93E98" w:rsidP="00A93E98">
            <w:pPr>
              <w:widowControl/>
              <w:numPr>
                <w:ilvl w:val="0"/>
                <w:numId w:val="1"/>
              </w:numPr>
              <w:tabs>
                <w:tab w:val="left" w:pos="601"/>
              </w:tabs>
              <w:autoSpaceDE/>
              <w:autoSpaceDN/>
              <w:adjustRightInd/>
              <w:spacing w:before="40" w:after="40"/>
              <w:ind w:left="0" w:firstLine="318"/>
              <w:jc w:val="both"/>
              <w:rPr>
                <w:color w:val="000000"/>
                <w:sz w:val="22"/>
                <w:szCs w:val="22"/>
              </w:rPr>
            </w:pPr>
            <w:r w:rsidRPr="00580955">
              <w:rPr>
                <w:color w:val="000000"/>
                <w:sz w:val="22"/>
                <w:szCs w:val="22"/>
              </w:rPr>
              <w:t>обоснование принятого организатором торгов решения о признании участника торгов победителем.</w:t>
            </w:r>
          </w:p>
          <w:p w14:paraId="0120036B" w14:textId="77777777" w:rsidR="00A93E98" w:rsidRPr="00580955" w:rsidRDefault="00A93E98" w:rsidP="00A93E98">
            <w:pPr>
              <w:tabs>
                <w:tab w:val="left" w:pos="601"/>
              </w:tabs>
              <w:spacing w:before="40" w:after="40"/>
              <w:ind w:firstLine="318"/>
              <w:jc w:val="both"/>
              <w:rPr>
                <w:color w:val="000000"/>
                <w:sz w:val="22"/>
                <w:szCs w:val="22"/>
              </w:rPr>
            </w:pPr>
            <w:r w:rsidRPr="00580955">
              <w:rPr>
                <w:color w:val="000000"/>
                <w:sz w:val="22"/>
                <w:szCs w:val="22"/>
              </w:rPr>
              <w:t>Решение о признании участника торгов победителем может быть обжаловано в порядке, установленном законодательством Российской Федерации.</w:t>
            </w:r>
          </w:p>
          <w:p w14:paraId="442FC110" w14:textId="77777777" w:rsidR="00A93E98" w:rsidRPr="00580955" w:rsidRDefault="00A93E98" w:rsidP="00A93E98">
            <w:pPr>
              <w:tabs>
                <w:tab w:val="left" w:pos="601"/>
              </w:tabs>
              <w:spacing w:before="40" w:after="40"/>
              <w:ind w:firstLine="318"/>
              <w:jc w:val="both"/>
              <w:rPr>
                <w:color w:val="000000"/>
                <w:sz w:val="22"/>
                <w:szCs w:val="22"/>
              </w:rPr>
            </w:pPr>
            <w:r w:rsidRPr="00580955">
              <w:rPr>
                <w:color w:val="000000"/>
                <w:sz w:val="22"/>
                <w:szCs w:val="22"/>
              </w:rPr>
              <w:t xml:space="preserve">В течение 2 (двух) рабочих дней с даты подписания протокола о результатах проведения торгов организатор торгов направляет победителю торгов и финансовому управляющему копии этого протокола. </w:t>
            </w:r>
          </w:p>
          <w:p w14:paraId="770E6E8F" w14:textId="77777777" w:rsidR="00A93E98" w:rsidRPr="00580955" w:rsidRDefault="00A93E98" w:rsidP="00A93E98">
            <w:pPr>
              <w:spacing w:before="40" w:after="40"/>
              <w:ind w:firstLine="318"/>
              <w:jc w:val="both"/>
              <w:rPr>
                <w:color w:val="000000"/>
                <w:sz w:val="22"/>
                <w:szCs w:val="22"/>
              </w:rPr>
            </w:pPr>
            <w:r w:rsidRPr="00580955">
              <w:rPr>
                <w:color w:val="000000"/>
                <w:sz w:val="22"/>
                <w:szCs w:val="22"/>
              </w:rPr>
              <w:t xml:space="preserve">В течение 5 (пяти) дней с даты подписания протокола о результатах торгов финансовый управляющий направляет победителю торгов предложение заключить договор купли-продажи Имущества Должника с приложением проекта данного договора в соответствии с представленным победителем торгов предложением о цене Имущества Должника. </w:t>
            </w:r>
          </w:p>
          <w:p w14:paraId="7FB450E4" w14:textId="77777777" w:rsidR="00A93E98" w:rsidRPr="00580955" w:rsidRDefault="00A93E98" w:rsidP="00A93E98">
            <w:pPr>
              <w:tabs>
                <w:tab w:val="left" w:pos="601"/>
              </w:tabs>
              <w:spacing w:before="40" w:after="40"/>
              <w:ind w:firstLine="318"/>
              <w:jc w:val="both"/>
              <w:rPr>
                <w:color w:val="000000"/>
                <w:sz w:val="22"/>
                <w:szCs w:val="22"/>
              </w:rPr>
            </w:pPr>
            <w:r w:rsidRPr="00580955">
              <w:rPr>
                <w:color w:val="000000"/>
                <w:sz w:val="22"/>
                <w:szCs w:val="22"/>
              </w:rPr>
              <w:t xml:space="preserve">Оплата в соответствии с договором купли-продажи должна быть осуществлена покупателем не позднее 30 (тридцати) календарных дней со дня подписания этого договора. </w:t>
            </w:r>
          </w:p>
          <w:p w14:paraId="43903F3A" w14:textId="77777777" w:rsidR="00A93E98" w:rsidRPr="00580955" w:rsidRDefault="00A93E98" w:rsidP="00A93E98">
            <w:pPr>
              <w:tabs>
                <w:tab w:val="left" w:pos="601"/>
              </w:tabs>
              <w:spacing w:before="40" w:after="40"/>
              <w:ind w:firstLine="318"/>
              <w:jc w:val="both"/>
              <w:rPr>
                <w:color w:val="000000"/>
                <w:sz w:val="22"/>
                <w:szCs w:val="22"/>
              </w:rPr>
            </w:pPr>
            <w:r w:rsidRPr="00580955">
              <w:rPr>
                <w:color w:val="000000"/>
                <w:sz w:val="22"/>
                <w:szCs w:val="22"/>
              </w:rPr>
              <w:t>В случае отказа или уклонения победителя торгов от подписания договора купли-продажи в течение 5 (пяти) календарных дней с даты получения указанного предложения финансового управляющего, внесенный задаток ему не возвращается и финансовый управляющий вправе предложить заключить договор купли-продажи Имущества Должника участнику торгов, которым предложена наиболее высокая цена Имущества Должника по сравнению с ценой Имущества Должника, предложенной другими участниками торгов, за исключением победителя торгов.</w:t>
            </w:r>
          </w:p>
          <w:p w14:paraId="0FD66C6A" w14:textId="77777777" w:rsidR="00A93E98" w:rsidRPr="00580955" w:rsidRDefault="00A93E98" w:rsidP="00A93E98">
            <w:pPr>
              <w:tabs>
                <w:tab w:val="left" w:pos="601"/>
              </w:tabs>
              <w:spacing w:before="40" w:after="40"/>
              <w:ind w:firstLine="318"/>
              <w:jc w:val="both"/>
              <w:rPr>
                <w:color w:val="000000"/>
                <w:sz w:val="22"/>
                <w:szCs w:val="22"/>
              </w:rPr>
            </w:pPr>
            <w:r w:rsidRPr="00580955">
              <w:rPr>
                <w:color w:val="000000"/>
                <w:sz w:val="22"/>
                <w:szCs w:val="22"/>
              </w:rPr>
              <w:t xml:space="preserve">В случае если не были представлены заявки на участие в торгах, организатор торгов принимает решение о признании торгов несостоявшимися. </w:t>
            </w:r>
          </w:p>
          <w:p w14:paraId="3009D7E7" w14:textId="77777777" w:rsidR="00A93E98" w:rsidRPr="00580955" w:rsidRDefault="00A93E98" w:rsidP="00A93E98">
            <w:pPr>
              <w:spacing w:before="40" w:after="40"/>
              <w:ind w:firstLine="318"/>
              <w:jc w:val="both"/>
              <w:rPr>
                <w:color w:val="000000"/>
                <w:sz w:val="22"/>
                <w:szCs w:val="22"/>
              </w:rPr>
            </w:pPr>
            <w:r w:rsidRPr="00580955">
              <w:rPr>
                <w:color w:val="000000"/>
                <w:sz w:val="22"/>
                <w:szCs w:val="22"/>
              </w:rPr>
              <w:t>Если к участию в торгах был допущен только один участник, заявка которого соответствует условиям проведения торгов, торги также признаются несостоявшимися. При этом организатор торгов делает предложение о заключении договора купли-продажи единственному участнику в порядке, установленном пунктом 17 статьи 110, статьей 138 Закона о банкротстве.</w:t>
            </w:r>
          </w:p>
          <w:p w14:paraId="04AC9802" w14:textId="77777777" w:rsidR="00A93E98" w:rsidRPr="00580955" w:rsidRDefault="00A93E98" w:rsidP="00A93E98">
            <w:pPr>
              <w:spacing w:before="40" w:after="40"/>
              <w:ind w:firstLine="319"/>
              <w:jc w:val="both"/>
              <w:rPr>
                <w:sz w:val="22"/>
                <w:szCs w:val="22"/>
              </w:rPr>
            </w:pPr>
            <w:r w:rsidRPr="00580955">
              <w:rPr>
                <w:color w:val="000000"/>
                <w:sz w:val="22"/>
                <w:szCs w:val="22"/>
              </w:rPr>
              <w:t xml:space="preserve">В случае признания торгов несостоявшимися и не заключения договора купли-продажи Имущества Должника </w:t>
            </w:r>
            <w:r w:rsidRPr="00580955">
              <w:rPr>
                <w:sz w:val="22"/>
                <w:szCs w:val="22"/>
              </w:rPr>
              <w:t xml:space="preserve">с единственным участником торгов, а также в случае не заключения договора купли-продажи </w:t>
            </w:r>
            <w:r w:rsidRPr="00580955">
              <w:rPr>
                <w:color w:val="000000"/>
                <w:sz w:val="22"/>
                <w:szCs w:val="22"/>
              </w:rPr>
              <w:t xml:space="preserve">по результатам торгов, финансовый управляющий в течение 2 (двух) календарных дней после завершения срока, установленного </w:t>
            </w:r>
            <w:r w:rsidRPr="00580955">
              <w:rPr>
                <w:color w:val="000000"/>
                <w:sz w:val="22"/>
                <w:szCs w:val="22"/>
              </w:rPr>
              <w:lastRenderedPageBreak/>
              <w:t xml:space="preserve">Законом о банкротстве для принятия решений о признании торгов несостоявшимися, для заключения договора купли-продажи Имущества Должника </w:t>
            </w:r>
            <w:r w:rsidRPr="00580955">
              <w:rPr>
                <w:sz w:val="22"/>
                <w:szCs w:val="22"/>
              </w:rPr>
              <w:t>с единственным участником торгов,</w:t>
            </w:r>
            <w:r w:rsidRPr="00580955">
              <w:rPr>
                <w:color w:val="000000"/>
                <w:sz w:val="22"/>
                <w:szCs w:val="22"/>
              </w:rPr>
              <w:t xml:space="preserve"> </w:t>
            </w:r>
            <w:r w:rsidRPr="00580955">
              <w:rPr>
                <w:sz w:val="22"/>
                <w:szCs w:val="22"/>
              </w:rPr>
              <w:t>заключения договора купли-продажи</w:t>
            </w:r>
            <w:r w:rsidRPr="00580955">
              <w:rPr>
                <w:color w:val="000000"/>
                <w:sz w:val="22"/>
                <w:szCs w:val="22"/>
              </w:rPr>
              <w:t xml:space="preserve"> по результатам торгов, принимает решение о проведении повторных торгов и об установлении начальной цены продажи Имущества Должника.</w:t>
            </w:r>
          </w:p>
          <w:p w14:paraId="6C502518" w14:textId="10F9860B" w:rsidR="00A93E98" w:rsidRPr="00580955" w:rsidRDefault="00A93E98" w:rsidP="00A93E98">
            <w:pPr>
              <w:tabs>
                <w:tab w:val="left" w:pos="601"/>
              </w:tabs>
              <w:spacing w:before="40" w:after="40"/>
              <w:ind w:firstLine="318"/>
              <w:jc w:val="both"/>
              <w:rPr>
                <w:color w:val="000000"/>
                <w:sz w:val="22"/>
                <w:szCs w:val="22"/>
              </w:rPr>
            </w:pPr>
            <w:r w:rsidRPr="00580955">
              <w:rPr>
                <w:color w:val="000000"/>
                <w:sz w:val="22"/>
                <w:szCs w:val="22"/>
              </w:rPr>
              <w:t>Повторные торги проводятся в порядке, установленном Законом о банкротстве. Начальная цена продажи Имущества Должника на повторных торгах устанавливается на 10% (десять процентов) ниже начальной цены продажи Имущества Должника, установленной в соответствии с Законом о банкротстве на первоначальных торгах, в раз</w:t>
            </w:r>
            <w:r w:rsidR="00FD02A1" w:rsidRPr="00580955">
              <w:rPr>
                <w:color w:val="000000"/>
                <w:sz w:val="22"/>
                <w:szCs w:val="22"/>
              </w:rPr>
              <w:t xml:space="preserve">мере </w:t>
            </w:r>
            <w:r w:rsidR="00DC0401" w:rsidRPr="00580955">
              <w:rPr>
                <w:color w:val="000000"/>
                <w:sz w:val="22"/>
                <w:szCs w:val="22"/>
              </w:rPr>
              <w:t>–</w:t>
            </w:r>
            <w:r w:rsidR="00FD02A1" w:rsidRPr="00580955">
              <w:rPr>
                <w:color w:val="000000"/>
                <w:sz w:val="22"/>
                <w:szCs w:val="22"/>
              </w:rPr>
              <w:t xml:space="preserve"> </w:t>
            </w:r>
            <w:r w:rsidR="009B0317">
              <w:rPr>
                <w:b/>
                <w:color w:val="000000"/>
                <w:sz w:val="22"/>
                <w:szCs w:val="22"/>
              </w:rPr>
              <w:t>1 602 900</w:t>
            </w:r>
            <w:r w:rsidR="00FD02A1" w:rsidRPr="00580955">
              <w:rPr>
                <w:color w:val="000000"/>
                <w:sz w:val="22"/>
                <w:szCs w:val="22"/>
              </w:rPr>
              <w:t xml:space="preserve"> руб</w:t>
            </w:r>
            <w:r w:rsidR="00FD02A1" w:rsidRPr="00580955">
              <w:rPr>
                <w:b/>
                <w:color w:val="000000"/>
                <w:sz w:val="22"/>
                <w:szCs w:val="22"/>
              </w:rPr>
              <w:t>.</w:t>
            </w:r>
            <w:r w:rsidRPr="00580955">
              <w:rPr>
                <w:color w:val="000000"/>
                <w:sz w:val="22"/>
                <w:szCs w:val="22"/>
              </w:rPr>
              <w:t xml:space="preserve"> </w:t>
            </w:r>
          </w:p>
          <w:p w14:paraId="59ABF58A" w14:textId="77777777" w:rsidR="00A93E98" w:rsidRPr="00580955" w:rsidRDefault="00A93E98" w:rsidP="00A93E98">
            <w:pPr>
              <w:spacing w:before="40" w:after="40"/>
              <w:ind w:firstLine="318"/>
              <w:jc w:val="both"/>
              <w:rPr>
                <w:color w:val="000000"/>
                <w:sz w:val="22"/>
                <w:szCs w:val="22"/>
              </w:rPr>
            </w:pPr>
            <w:r w:rsidRPr="00580955">
              <w:rPr>
                <w:color w:val="000000"/>
                <w:sz w:val="22"/>
                <w:szCs w:val="22"/>
              </w:rPr>
              <w:t>Денежные средства, вырученные от реализации Имущества Должника, распределяются в порядке и очередности, установленном пунктом 5 статьи 213.27 Закона о банкротстве.</w:t>
            </w:r>
          </w:p>
          <w:p w14:paraId="34F797A9" w14:textId="77777777" w:rsidR="00A93E98" w:rsidRPr="00580955" w:rsidRDefault="00A93E98" w:rsidP="00A93E98">
            <w:pPr>
              <w:spacing w:before="40" w:after="40"/>
              <w:ind w:firstLine="318"/>
              <w:jc w:val="both"/>
              <w:rPr>
                <w:color w:val="000000"/>
                <w:sz w:val="22"/>
                <w:szCs w:val="22"/>
              </w:rPr>
            </w:pPr>
            <w:r w:rsidRPr="00580955">
              <w:rPr>
                <w:color w:val="000000"/>
                <w:sz w:val="22"/>
                <w:szCs w:val="22"/>
              </w:rPr>
              <w:t xml:space="preserve">В случае признания несостоявшимися повторных торгов, Конкурсный кредитор вправе оставить предмет залога за собой с оценкой его в сумме на 10% (Десять процентов) ниже начальной продажной цены на повторных торгах, в порядке, установленном Законом о банкротстве. </w:t>
            </w:r>
          </w:p>
          <w:p w14:paraId="1981F0C9" w14:textId="77777777" w:rsidR="00A93E98" w:rsidRPr="00580955" w:rsidRDefault="00A93E98" w:rsidP="00A93E98">
            <w:pPr>
              <w:spacing w:before="40" w:after="40"/>
              <w:ind w:firstLine="318"/>
              <w:jc w:val="both"/>
              <w:rPr>
                <w:color w:val="000000"/>
                <w:sz w:val="22"/>
                <w:szCs w:val="22"/>
              </w:rPr>
            </w:pPr>
            <w:r w:rsidRPr="00580955">
              <w:rPr>
                <w:color w:val="000000"/>
                <w:sz w:val="22"/>
                <w:szCs w:val="22"/>
              </w:rPr>
              <w:t>Конкурсный кредитор при оставлении предмета залога за собой обязан перечислить денежные средства в размере, определяемом в соответствии с пунктом 5 статьи 213.27 Закона о банкротстве, на специальный банковский счет Должника в порядке, установленном пунктом 3 статьи 138 Закона о банкротстве, в течение 10 (десяти) дней с даты направления финансовому управляющему заявления об оставлении предмета залога за собой.</w:t>
            </w:r>
          </w:p>
          <w:p w14:paraId="28FEFFF3" w14:textId="1AE33D23" w:rsidR="00A35FE7" w:rsidRPr="00434082" w:rsidRDefault="00A93E98" w:rsidP="00434082">
            <w:pPr>
              <w:spacing w:before="40" w:after="40"/>
              <w:ind w:firstLine="318"/>
              <w:jc w:val="both"/>
              <w:rPr>
                <w:color w:val="000000"/>
                <w:sz w:val="22"/>
                <w:szCs w:val="22"/>
                <w:highlight w:val="green"/>
              </w:rPr>
            </w:pPr>
            <w:r w:rsidRPr="00580955">
              <w:rPr>
                <w:color w:val="000000"/>
                <w:sz w:val="22"/>
                <w:szCs w:val="22"/>
              </w:rPr>
              <w:t>В случае если повторные торги по продаже Имущества Должника будут признаны несостоявшимися,</w:t>
            </w:r>
            <w:r w:rsidR="00EE38CC" w:rsidRPr="00EE38CC">
              <w:rPr>
                <w:color w:val="000000"/>
                <w:sz w:val="22"/>
                <w:szCs w:val="22"/>
              </w:rPr>
              <w:t xml:space="preserve"> </w:t>
            </w:r>
            <w:r w:rsidR="00EE38CC" w:rsidRPr="006E498C">
              <w:rPr>
                <w:color w:val="000000"/>
                <w:sz w:val="22"/>
                <w:szCs w:val="22"/>
              </w:rPr>
              <w:t>или договор купли-продажи не был заключен с их единственным участником, а также в случае не заключения договора купли-продажи по результатам повторных торгов, Банк не использует право кредитора оставить предмет залога за собой. Имущество должника подлежит продаже посредством публичного предложения.</w:t>
            </w:r>
          </w:p>
        </w:tc>
      </w:tr>
      <w:tr w:rsidR="00A93E98" w:rsidRPr="00580955" w14:paraId="73EAB7D9" w14:textId="77777777" w:rsidTr="00BE3EAB">
        <w:tc>
          <w:tcPr>
            <w:tcW w:w="326" w:type="pct"/>
          </w:tcPr>
          <w:p w14:paraId="7D4C354D" w14:textId="4866C9A9" w:rsidR="00A93E98" w:rsidRPr="00580955" w:rsidRDefault="00BE0071" w:rsidP="00BE0071">
            <w:pPr>
              <w:tabs>
                <w:tab w:val="left" w:pos="318"/>
              </w:tabs>
              <w:spacing w:before="60" w:after="60"/>
              <w:rPr>
                <w:spacing w:val="-9"/>
                <w:sz w:val="22"/>
                <w:szCs w:val="22"/>
              </w:rPr>
            </w:pPr>
            <w:r w:rsidRPr="00580955">
              <w:rPr>
                <w:spacing w:val="-9"/>
                <w:sz w:val="22"/>
                <w:szCs w:val="22"/>
              </w:rPr>
              <w:lastRenderedPageBreak/>
              <w:t>21.</w:t>
            </w:r>
          </w:p>
        </w:tc>
        <w:tc>
          <w:tcPr>
            <w:tcW w:w="914" w:type="pct"/>
          </w:tcPr>
          <w:p w14:paraId="6FA5D92F" w14:textId="77777777" w:rsidR="00A93E98" w:rsidRPr="00580955" w:rsidRDefault="00A93E98" w:rsidP="00A93E98">
            <w:pPr>
              <w:spacing w:before="60" w:after="60"/>
              <w:rPr>
                <w:sz w:val="22"/>
                <w:szCs w:val="22"/>
              </w:rPr>
            </w:pPr>
            <w:r w:rsidRPr="00580955">
              <w:rPr>
                <w:sz w:val="22"/>
                <w:szCs w:val="22"/>
              </w:rPr>
              <w:t>Условия возврата задатка</w:t>
            </w:r>
          </w:p>
        </w:tc>
        <w:tc>
          <w:tcPr>
            <w:tcW w:w="3760" w:type="pct"/>
          </w:tcPr>
          <w:p w14:paraId="4889D6FC" w14:textId="77777777" w:rsidR="00A93E98" w:rsidRPr="00580955" w:rsidRDefault="00A93E98" w:rsidP="00A93E98">
            <w:pPr>
              <w:spacing w:before="40" w:after="40"/>
              <w:ind w:firstLine="318"/>
              <w:jc w:val="both"/>
              <w:rPr>
                <w:rFonts w:eastAsia="Batang"/>
                <w:sz w:val="22"/>
                <w:szCs w:val="22"/>
              </w:rPr>
            </w:pPr>
            <w:r w:rsidRPr="00580955">
              <w:rPr>
                <w:rFonts w:eastAsia="Batang"/>
                <w:sz w:val="22"/>
                <w:szCs w:val="22"/>
              </w:rPr>
              <w:t>Суммы внесенных заявителями задатков возвращаются всем заявителям, за исключением победителя торгов, в течение 5 (пяти) рабочих дней со дня подписания протокола о результатах проведения торгов.</w:t>
            </w:r>
          </w:p>
          <w:p w14:paraId="6B096593" w14:textId="77777777" w:rsidR="00A93E98" w:rsidRPr="00580955" w:rsidRDefault="00A93E98" w:rsidP="00A93E98">
            <w:pPr>
              <w:spacing w:before="40" w:after="40"/>
              <w:ind w:firstLine="318"/>
              <w:jc w:val="both"/>
              <w:rPr>
                <w:rFonts w:eastAsia="Batang"/>
                <w:sz w:val="22"/>
                <w:szCs w:val="22"/>
              </w:rPr>
            </w:pPr>
            <w:r w:rsidRPr="00580955">
              <w:rPr>
                <w:rFonts w:eastAsia="Batang"/>
                <w:sz w:val="22"/>
                <w:szCs w:val="22"/>
              </w:rPr>
              <w:t>Задаток не подлежит возврату:</w:t>
            </w:r>
          </w:p>
          <w:p w14:paraId="628AA50C" w14:textId="77777777" w:rsidR="00A93E98" w:rsidRPr="00580955" w:rsidRDefault="00A93E98" w:rsidP="00A93E98">
            <w:pPr>
              <w:widowControl/>
              <w:numPr>
                <w:ilvl w:val="0"/>
                <w:numId w:val="1"/>
              </w:numPr>
              <w:tabs>
                <w:tab w:val="left" w:pos="602"/>
              </w:tabs>
              <w:autoSpaceDE/>
              <w:autoSpaceDN/>
              <w:adjustRightInd/>
              <w:spacing w:before="40" w:after="40"/>
              <w:ind w:left="0" w:firstLine="318"/>
              <w:jc w:val="both"/>
              <w:rPr>
                <w:color w:val="000000"/>
                <w:sz w:val="22"/>
                <w:szCs w:val="22"/>
              </w:rPr>
            </w:pPr>
            <w:r w:rsidRPr="00580955">
              <w:rPr>
                <w:color w:val="000000"/>
                <w:sz w:val="22"/>
                <w:szCs w:val="22"/>
              </w:rPr>
              <w:t xml:space="preserve">в случае отказа или уклонения победителя торгов от подписания договора купли-продажи в течение 5 (пяти) календарных дней со дня получения предложения финансового управляющего о заключении такого договора; </w:t>
            </w:r>
          </w:p>
          <w:p w14:paraId="7BEAA5E2" w14:textId="77777777" w:rsidR="00A93E98" w:rsidRPr="00580955" w:rsidRDefault="00A93E98" w:rsidP="00A93E98">
            <w:pPr>
              <w:widowControl/>
              <w:numPr>
                <w:ilvl w:val="0"/>
                <w:numId w:val="1"/>
              </w:numPr>
              <w:tabs>
                <w:tab w:val="left" w:pos="601"/>
              </w:tabs>
              <w:autoSpaceDE/>
              <w:autoSpaceDN/>
              <w:adjustRightInd/>
              <w:spacing w:before="40" w:after="40"/>
              <w:ind w:left="0" w:firstLine="318"/>
              <w:jc w:val="both"/>
              <w:rPr>
                <w:color w:val="000000"/>
                <w:sz w:val="22"/>
                <w:szCs w:val="22"/>
              </w:rPr>
            </w:pPr>
            <w:r w:rsidRPr="00580955">
              <w:rPr>
                <w:color w:val="000000"/>
                <w:sz w:val="22"/>
                <w:szCs w:val="22"/>
              </w:rPr>
              <w:t>в случае нарушения покупателем условий договора купли-продажи по сроку оплаты Имущества Должника, продавец вправе в одностороннем порядке отказаться от исполнения договора купли-продажи, что влечет прекращение его действия.</w:t>
            </w:r>
          </w:p>
        </w:tc>
      </w:tr>
      <w:tr w:rsidR="002811AE" w:rsidRPr="00580955" w14:paraId="5300C15F" w14:textId="77777777" w:rsidTr="009B0317">
        <w:tc>
          <w:tcPr>
            <w:tcW w:w="326" w:type="pct"/>
          </w:tcPr>
          <w:p w14:paraId="0049B06D" w14:textId="1497DE82" w:rsidR="002811AE" w:rsidRPr="00580955" w:rsidRDefault="002811AE" w:rsidP="00BE0071">
            <w:pPr>
              <w:tabs>
                <w:tab w:val="left" w:pos="318"/>
              </w:tabs>
              <w:spacing w:before="60" w:after="60"/>
              <w:rPr>
                <w:spacing w:val="-9"/>
                <w:sz w:val="22"/>
                <w:szCs w:val="22"/>
              </w:rPr>
            </w:pPr>
            <w:r>
              <w:rPr>
                <w:spacing w:val="-9"/>
                <w:sz w:val="22"/>
                <w:szCs w:val="22"/>
              </w:rPr>
              <w:t>22.</w:t>
            </w:r>
          </w:p>
        </w:tc>
        <w:tc>
          <w:tcPr>
            <w:tcW w:w="914" w:type="pct"/>
          </w:tcPr>
          <w:p w14:paraId="2601E512" w14:textId="61B79E35" w:rsidR="002811AE" w:rsidRPr="00580955" w:rsidRDefault="002811AE" w:rsidP="00A93E98">
            <w:pPr>
              <w:spacing w:before="60" w:after="60"/>
              <w:rPr>
                <w:sz w:val="22"/>
                <w:szCs w:val="22"/>
              </w:rPr>
            </w:pPr>
            <w:r>
              <w:rPr>
                <w:sz w:val="22"/>
                <w:szCs w:val="22"/>
              </w:rPr>
              <w:t>Проведение торгов в форме публичного предложения</w:t>
            </w:r>
          </w:p>
        </w:tc>
        <w:tc>
          <w:tcPr>
            <w:tcW w:w="3760" w:type="pct"/>
            <w:shd w:val="clear" w:color="auto" w:fill="auto"/>
          </w:tcPr>
          <w:p w14:paraId="02495086" w14:textId="77777777" w:rsidR="002811AE" w:rsidRPr="00B32EE6" w:rsidRDefault="002811AE" w:rsidP="002811AE">
            <w:pPr>
              <w:spacing w:line="280" w:lineRule="exact"/>
              <w:ind w:firstLine="709"/>
              <w:contextualSpacing/>
              <w:jc w:val="both"/>
              <w:rPr>
                <w:sz w:val="22"/>
              </w:rPr>
            </w:pPr>
            <w:r w:rsidRPr="00B32EE6">
              <w:rPr>
                <w:sz w:val="22"/>
              </w:rPr>
              <w:t xml:space="preserve">Продажа </w:t>
            </w:r>
            <w:r>
              <w:rPr>
                <w:sz w:val="22"/>
              </w:rPr>
              <w:t xml:space="preserve">залогового имущества происходит </w:t>
            </w:r>
            <w:r w:rsidRPr="00B32EE6">
              <w:rPr>
                <w:sz w:val="22"/>
              </w:rPr>
              <w:t>посредством публичного предложения осуществляется в соответствии с требованиями, установленными пунктом 4 статьи 139 Закона о банкротстве.</w:t>
            </w:r>
          </w:p>
          <w:p w14:paraId="51A2D0BD" w14:textId="29DB8777" w:rsidR="002811AE" w:rsidRPr="006E498C" w:rsidRDefault="002811AE" w:rsidP="002811AE">
            <w:pPr>
              <w:spacing w:line="280" w:lineRule="exact"/>
              <w:ind w:firstLine="709"/>
              <w:contextualSpacing/>
              <w:jc w:val="both"/>
              <w:rPr>
                <w:b/>
                <w:sz w:val="22"/>
              </w:rPr>
            </w:pPr>
            <w:r w:rsidRPr="00146607">
              <w:rPr>
                <w:sz w:val="22"/>
              </w:rPr>
              <w:t xml:space="preserve">Начальная цена продажи Имущества Должника устанавливается в размере начальной цены, указанной в сообщении о продаже Имущества Должника на повторных </w:t>
            </w:r>
            <w:r w:rsidRPr="006E498C">
              <w:rPr>
                <w:sz w:val="22"/>
              </w:rPr>
              <w:t xml:space="preserve">торгах в размере </w:t>
            </w:r>
            <w:r w:rsidR="00A626FF">
              <w:rPr>
                <w:b/>
                <w:color w:val="000000"/>
                <w:sz w:val="22"/>
                <w:szCs w:val="22"/>
              </w:rPr>
              <w:lastRenderedPageBreak/>
              <w:t>1 602 900</w:t>
            </w:r>
            <w:r w:rsidR="00A626FF" w:rsidRPr="00580955">
              <w:rPr>
                <w:color w:val="000000"/>
                <w:sz w:val="22"/>
                <w:szCs w:val="22"/>
              </w:rPr>
              <w:t xml:space="preserve"> </w:t>
            </w:r>
            <w:r w:rsidRPr="006E498C">
              <w:rPr>
                <w:sz w:val="22"/>
              </w:rPr>
              <w:t xml:space="preserve">‬рублей. </w:t>
            </w:r>
          </w:p>
          <w:p w14:paraId="6E2EB502" w14:textId="79ACB660" w:rsidR="002811AE" w:rsidRPr="00B32EE6" w:rsidRDefault="002811AE" w:rsidP="002811AE">
            <w:pPr>
              <w:spacing w:line="280" w:lineRule="exact"/>
              <w:ind w:firstLine="709"/>
              <w:contextualSpacing/>
              <w:jc w:val="both"/>
              <w:rPr>
                <w:sz w:val="22"/>
              </w:rPr>
            </w:pPr>
            <w:r w:rsidRPr="006E498C">
              <w:rPr>
                <w:sz w:val="22"/>
              </w:rPr>
              <w:t xml:space="preserve">Срок действия публичного предложения </w:t>
            </w:r>
            <w:r w:rsidR="004C7E49" w:rsidRPr="006E498C">
              <w:rPr>
                <w:sz w:val="22"/>
              </w:rPr>
              <w:t>49 (сорок девять</w:t>
            </w:r>
            <w:r w:rsidR="007E5AD9" w:rsidRPr="006E498C">
              <w:rPr>
                <w:sz w:val="22"/>
              </w:rPr>
              <w:t xml:space="preserve">) </w:t>
            </w:r>
            <w:r w:rsidRPr="006E498C">
              <w:rPr>
                <w:sz w:val="22"/>
              </w:rPr>
              <w:t>–  календарных дней с момента начала приема заявок в соответствии с</w:t>
            </w:r>
            <w:r w:rsidRPr="00B32EE6">
              <w:rPr>
                <w:sz w:val="22"/>
              </w:rPr>
              <w:t xml:space="preserve"> опубликованным сообщением о торгах на электронной торговой площадке.</w:t>
            </w:r>
          </w:p>
          <w:p w14:paraId="10E2F01C" w14:textId="3FB82C6C" w:rsidR="002811AE" w:rsidRPr="006E498C" w:rsidRDefault="002811AE" w:rsidP="002811AE">
            <w:pPr>
              <w:spacing w:line="280" w:lineRule="exact"/>
              <w:ind w:firstLine="709"/>
              <w:contextualSpacing/>
              <w:jc w:val="both"/>
              <w:rPr>
                <w:sz w:val="22"/>
              </w:rPr>
            </w:pPr>
            <w:r w:rsidRPr="006E498C">
              <w:rPr>
                <w:sz w:val="22"/>
              </w:rPr>
              <w:t xml:space="preserve">При отсутствии в течение </w:t>
            </w:r>
            <w:r w:rsidR="004C7E49" w:rsidRPr="006E498C">
              <w:rPr>
                <w:sz w:val="22"/>
              </w:rPr>
              <w:t>7 (семи</w:t>
            </w:r>
            <w:r w:rsidR="007E5AD9" w:rsidRPr="006E498C">
              <w:rPr>
                <w:sz w:val="22"/>
              </w:rPr>
              <w:t>)</w:t>
            </w:r>
            <w:r w:rsidRPr="006E498C">
              <w:rPr>
                <w:sz w:val="22"/>
              </w:rPr>
              <w:t xml:space="preserve"> календарных дней заявок на участие в торгах путем публичного предложения, содержащих предложение о цене Имущества Должника, которая не ниже установленной начальной цены продажи Имущества Должника на повторных торгах, цена продажи подлежит снижению.</w:t>
            </w:r>
          </w:p>
          <w:p w14:paraId="6D2228AD" w14:textId="7368C009" w:rsidR="002811AE" w:rsidRPr="006E498C" w:rsidRDefault="002811AE" w:rsidP="002811AE">
            <w:pPr>
              <w:spacing w:line="280" w:lineRule="exact"/>
              <w:ind w:firstLine="709"/>
              <w:contextualSpacing/>
              <w:jc w:val="both"/>
              <w:rPr>
                <w:sz w:val="22"/>
              </w:rPr>
            </w:pPr>
            <w:r w:rsidRPr="006E498C">
              <w:rPr>
                <w:sz w:val="22"/>
              </w:rPr>
              <w:t xml:space="preserve">Величина снижения начальной цены (шаг снижения) – </w:t>
            </w:r>
            <w:r w:rsidR="00DB5DC7">
              <w:rPr>
                <w:sz w:val="22"/>
              </w:rPr>
              <w:t>5% (пять</w:t>
            </w:r>
            <w:r w:rsidR="007E5AD9" w:rsidRPr="006E498C">
              <w:rPr>
                <w:sz w:val="22"/>
              </w:rPr>
              <w:t xml:space="preserve"> процентов)</w:t>
            </w:r>
            <w:r w:rsidRPr="006E498C">
              <w:rPr>
                <w:sz w:val="22"/>
              </w:rPr>
              <w:t xml:space="preserve"> от начальной продажной цены Имущества Должника на повторных торгах.</w:t>
            </w:r>
          </w:p>
          <w:p w14:paraId="527F7221" w14:textId="3DE74668" w:rsidR="002811AE" w:rsidRDefault="002811AE" w:rsidP="002811AE">
            <w:pPr>
              <w:spacing w:line="280" w:lineRule="exact"/>
              <w:ind w:firstLine="709"/>
              <w:contextualSpacing/>
              <w:jc w:val="both"/>
              <w:rPr>
                <w:sz w:val="22"/>
              </w:rPr>
            </w:pPr>
            <w:r w:rsidRPr="006E498C">
              <w:rPr>
                <w:sz w:val="22"/>
              </w:rPr>
              <w:t xml:space="preserve">Минимальная продажная цена, ниже которой стоимость не может снижаться, составляет – </w:t>
            </w:r>
            <w:r w:rsidR="004C7E49" w:rsidRPr="006E498C">
              <w:rPr>
                <w:sz w:val="22"/>
              </w:rPr>
              <w:t>7</w:t>
            </w:r>
            <w:r w:rsidR="00DB5DC7">
              <w:rPr>
                <w:sz w:val="22"/>
              </w:rPr>
              <w:t>0% (сем</w:t>
            </w:r>
            <w:r w:rsidR="007E5AD9" w:rsidRPr="006E498C">
              <w:rPr>
                <w:sz w:val="22"/>
              </w:rPr>
              <w:t>ьдесят процентов)</w:t>
            </w:r>
            <w:r>
              <w:rPr>
                <w:sz w:val="22"/>
              </w:rPr>
              <w:t xml:space="preserve"> </w:t>
            </w:r>
            <w:r w:rsidRPr="00B32EE6">
              <w:rPr>
                <w:sz w:val="22"/>
              </w:rPr>
              <w:t xml:space="preserve">от начальной продажной цены Имущества Должника на </w:t>
            </w:r>
            <w:r w:rsidRPr="00DC0250">
              <w:rPr>
                <w:sz w:val="22"/>
              </w:rPr>
              <w:t>повторных торгах –</w:t>
            </w:r>
            <w:r w:rsidRPr="00DC0250">
              <w:rPr>
                <w:b/>
                <w:sz w:val="22"/>
              </w:rPr>
              <w:t xml:space="preserve">  </w:t>
            </w:r>
            <w:r w:rsidR="009B0317">
              <w:rPr>
                <w:b/>
                <w:sz w:val="22"/>
              </w:rPr>
              <w:t>1 122 030</w:t>
            </w:r>
            <w:r w:rsidRPr="00DC0250">
              <w:rPr>
                <w:sz w:val="22"/>
              </w:rPr>
              <w:t xml:space="preserve"> рублей.</w:t>
            </w:r>
          </w:p>
          <w:p w14:paraId="7E4A2A6F" w14:textId="75A81695" w:rsidR="002811AE" w:rsidRPr="00BB604D" w:rsidRDefault="00BB604D" w:rsidP="00BB604D">
            <w:pPr>
              <w:widowControl/>
              <w:autoSpaceDE/>
              <w:autoSpaceDN/>
              <w:adjustRightInd/>
              <w:spacing w:line="280" w:lineRule="exact"/>
              <w:ind w:left="708"/>
              <w:jc w:val="both"/>
              <w:rPr>
                <w:b/>
                <w:sz w:val="22"/>
                <w:highlight w:val="yellow"/>
              </w:rPr>
            </w:pPr>
            <w:r w:rsidRPr="00BB604D">
              <w:rPr>
                <w:color w:val="000000"/>
                <w:sz w:val="22"/>
                <w:szCs w:val="22"/>
              </w:rPr>
              <w:t>1 этап</w:t>
            </w:r>
            <w:r>
              <w:rPr>
                <w:b/>
                <w:color w:val="000000"/>
                <w:sz w:val="22"/>
                <w:szCs w:val="22"/>
              </w:rPr>
              <w:t xml:space="preserve"> - </w:t>
            </w:r>
            <w:r w:rsidR="009B0317" w:rsidRPr="00BB604D">
              <w:rPr>
                <w:b/>
                <w:color w:val="000000"/>
                <w:sz w:val="22"/>
                <w:szCs w:val="22"/>
              </w:rPr>
              <w:t>1 602 900</w:t>
            </w:r>
          </w:p>
          <w:p w14:paraId="7E4AEB57" w14:textId="59F47F61" w:rsidR="002811AE" w:rsidRPr="00BB604D" w:rsidRDefault="00BB604D" w:rsidP="00BB604D">
            <w:pPr>
              <w:widowControl/>
              <w:autoSpaceDE/>
              <w:autoSpaceDN/>
              <w:adjustRightInd/>
              <w:spacing w:line="280" w:lineRule="exact"/>
              <w:ind w:left="708"/>
              <w:jc w:val="both"/>
              <w:rPr>
                <w:b/>
                <w:sz w:val="22"/>
                <w:highlight w:val="yellow"/>
              </w:rPr>
            </w:pPr>
            <w:r w:rsidRPr="00BB604D">
              <w:rPr>
                <w:sz w:val="22"/>
              </w:rPr>
              <w:t>2 этап</w:t>
            </w:r>
            <w:r>
              <w:rPr>
                <w:b/>
                <w:sz w:val="22"/>
              </w:rPr>
              <w:t xml:space="preserve"> - </w:t>
            </w:r>
            <w:r w:rsidR="009B0317" w:rsidRPr="00BB604D">
              <w:rPr>
                <w:b/>
                <w:sz w:val="22"/>
              </w:rPr>
              <w:t>1 522 755</w:t>
            </w:r>
          </w:p>
          <w:p w14:paraId="5A42BA4D" w14:textId="45D6045D" w:rsidR="009B0317" w:rsidRPr="00BB604D" w:rsidRDefault="00BB604D" w:rsidP="00BB604D">
            <w:pPr>
              <w:widowControl/>
              <w:autoSpaceDE/>
              <w:autoSpaceDN/>
              <w:adjustRightInd/>
              <w:spacing w:line="280" w:lineRule="exact"/>
              <w:ind w:left="708"/>
              <w:jc w:val="both"/>
              <w:rPr>
                <w:b/>
                <w:sz w:val="22"/>
                <w:highlight w:val="yellow"/>
              </w:rPr>
            </w:pPr>
            <w:r w:rsidRPr="00BB604D">
              <w:rPr>
                <w:sz w:val="22"/>
              </w:rPr>
              <w:t>3 этап</w:t>
            </w:r>
            <w:r>
              <w:rPr>
                <w:b/>
                <w:sz w:val="22"/>
              </w:rPr>
              <w:t xml:space="preserve"> - </w:t>
            </w:r>
            <w:r w:rsidR="009B0317" w:rsidRPr="00BB604D">
              <w:rPr>
                <w:b/>
                <w:sz w:val="22"/>
              </w:rPr>
              <w:t>1 442 610</w:t>
            </w:r>
          </w:p>
          <w:p w14:paraId="6F9A62B7" w14:textId="1FBDC639" w:rsidR="009B0317" w:rsidRPr="00BB604D" w:rsidRDefault="00BB604D" w:rsidP="00BB604D">
            <w:pPr>
              <w:widowControl/>
              <w:autoSpaceDE/>
              <w:autoSpaceDN/>
              <w:adjustRightInd/>
              <w:spacing w:line="280" w:lineRule="exact"/>
              <w:ind w:left="708"/>
              <w:jc w:val="both"/>
              <w:rPr>
                <w:b/>
                <w:sz w:val="22"/>
                <w:highlight w:val="yellow"/>
              </w:rPr>
            </w:pPr>
            <w:r w:rsidRPr="00BB604D">
              <w:rPr>
                <w:sz w:val="22"/>
              </w:rPr>
              <w:t>4 этап</w:t>
            </w:r>
            <w:r>
              <w:rPr>
                <w:b/>
                <w:sz w:val="22"/>
              </w:rPr>
              <w:t xml:space="preserve"> - </w:t>
            </w:r>
            <w:r w:rsidR="009B0317" w:rsidRPr="00BB604D">
              <w:rPr>
                <w:b/>
                <w:sz w:val="22"/>
              </w:rPr>
              <w:t>1 362 465</w:t>
            </w:r>
          </w:p>
          <w:p w14:paraId="32DCF83E" w14:textId="7988149D" w:rsidR="009B0317" w:rsidRPr="00BB604D" w:rsidRDefault="00BB604D" w:rsidP="00BB604D">
            <w:pPr>
              <w:widowControl/>
              <w:autoSpaceDE/>
              <w:autoSpaceDN/>
              <w:adjustRightInd/>
              <w:spacing w:line="280" w:lineRule="exact"/>
              <w:ind w:left="708"/>
              <w:jc w:val="both"/>
              <w:rPr>
                <w:b/>
                <w:sz w:val="22"/>
                <w:highlight w:val="yellow"/>
              </w:rPr>
            </w:pPr>
            <w:r w:rsidRPr="00BB604D">
              <w:rPr>
                <w:sz w:val="22"/>
              </w:rPr>
              <w:t>5 этап</w:t>
            </w:r>
            <w:r>
              <w:rPr>
                <w:b/>
                <w:sz w:val="22"/>
              </w:rPr>
              <w:t xml:space="preserve"> - </w:t>
            </w:r>
            <w:r w:rsidR="009B0317" w:rsidRPr="00BB604D">
              <w:rPr>
                <w:b/>
                <w:sz w:val="22"/>
              </w:rPr>
              <w:t>1 282 320</w:t>
            </w:r>
          </w:p>
          <w:p w14:paraId="1B2D616E" w14:textId="190D1FE5" w:rsidR="009B0317" w:rsidRPr="00BB604D" w:rsidRDefault="00BB604D" w:rsidP="00BB604D">
            <w:pPr>
              <w:widowControl/>
              <w:autoSpaceDE/>
              <w:autoSpaceDN/>
              <w:adjustRightInd/>
              <w:spacing w:line="280" w:lineRule="exact"/>
              <w:ind w:left="708"/>
              <w:jc w:val="both"/>
              <w:rPr>
                <w:b/>
                <w:sz w:val="22"/>
                <w:highlight w:val="yellow"/>
              </w:rPr>
            </w:pPr>
            <w:r w:rsidRPr="00BB604D">
              <w:rPr>
                <w:sz w:val="22"/>
              </w:rPr>
              <w:t>6 этап</w:t>
            </w:r>
            <w:r>
              <w:rPr>
                <w:b/>
                <w:sz w:val="22"/>
              </w:rPr>
              <w:t xml:space="preserve"> - </w:t>
            </w:r>
            <w:r w:rsidR="009B0317" w:rsidRPr="00BB604D">
              <w:rPr>
                <w:b/>
                <w:sz w:val="22"/>
              </w:rPr>
              <w:t>1 202 175</w:t>
            </w:r>
          </w:p>
          <w:p w14:paraId="1128CE76" w14:textId="197D727E" w:rsidR="009B0317" w:rsidRPr="00BB604D" w:rsidRDefault="00BB604D" w:rsidP="00BB604D">
            <w:pPr>
              <w:widowControl/>
              <w:autoSpaceDE/>
              <w:autoSpaceDN/>
              <w:adjustRightInd/>
              <w:spacing w:line="280" w:lineRule="exact"/>
              <w:ind w:left="708"/>
              <w:jc w:val="both"/>
              <w:rPr>
                <w:b/>
                <w:sz w:val="22"/>
                <w:highlight w:val="yellow"/>
              </w:rPr>
            </w:pPr>
            <w:r w:rsidRPr="00BB604D">
              <w:rPr>
                <w:sz w:val="22"/>
              </w:rPr>
              <w:t>7 этап</w:t>
            </w:r>
            <w:r>
              <w:rPr>
                <w:b/>
                <w:sz w:val="22"/>
              </w:rPr>
              <w:t xml:space="preserve"> - </w:t>
            </w:r>
            <w:r w:rsidR="009B0317" w:rsidRPr="00BB604D">
              <w:rPr>
                <w:b/>
                <w:sz w:val="22"/>
              </w:rPr>
              <w:t>1 122 030</w:t>
            </w:r>
          </w:p>
          <w:p w14:paraId="1B337519" w14:textId="77777777" w:rsidR="002811AE" w:rsidRPr="00B32EE6" w:rsidRDefault="002811AE" w:rsidP="002811AE">
            <w:pPr>
              <w:spacing w:line="280" w:lineRule="exact"/>
              <w:ind w:firstLine="709"/>
              <w:contextualSpacing/>
              <w:jc w:val="both"/>
              <w:rPr>
                <w:sz w:val="22"/>
              </w:rPr>
            </w:pPr>
            <w:r w:rsidRPr="00B32EE6">
              <w:rPr>
                <w:sz w:val="22"/>
              </w:rPr>
              <w:t>Право приобретения Имущества Должника принадлежит участнику торгов по продаже Имущества Должника посредством публичного предложения, который представил в установленный срок заявку на участие в торгах, содержащую предложение о цене Имущества Должника, которая не ниже начальной цены продажи Имущества Должника, установленной для определенного периода проведения торгов, при отсутствии предложений других участников торгов по продаже Имущества Должника посредством публичного предложения.</w:t>
            </w:r>
          </w:p>
          <w:p w14:paraId="202009BD" w14:textId="77777777" w:rsidR="002811AE" w:rsidRPr="00B32EE6" w:rsidRDefault="002811AE" w:rsidP="002811AE">
            <w:pPr>
              <w:spacing w:line="280" w:lineRule="exact"/>
              <w:ind w:firstLine="709"/>
              <w:contextualSpacing/>
              <w:jc w:val="both"/>
              <w:rPr>
                <w:sz w:val="22"/>
              </w:rPr>
            </w:pPr>
            <w:r w:rsidRPr="00B32EE6">
              <w:rPr>
                <w:sz w:val="22"/>
              </w:rPr>
              <w:t>В случае если несколько участников торгов по продаже Имущества Должника посредством публичного предложения представили в установленный срок заявки, содержащие различные предложения о цене Имущества Должника, но не ниже начальной цены продажи Имущества Должника, установленной для определенного периода проведения торгов, право приобретения Имущества Должника принадлежит участнику торгов, предложившему максимальную цену за это Имущество.</w:t>
            </w:r>
          </w:p>
          <w:p w14:paraId="08226058" w14:textId="77777777" w:rsidR="002811AE" w:rsidRPr="00B32EE6" w:rsidRDefault="002811AE" w:rsidP="002811AE">
            <w:pPr>
              <w:spacing w:line="280" w:lineRule="exact"/>
              <w:ind w:firstLine="709"/>
              <w:contextualSpacing/>
              <w:jc w:val="both"/>
              <w:rPr>
                <w:sz w:val="22"/>
              </w:rPr>
            </w:pPr>
            <w:r w:rsidRPr="00B32EE6">
              <w:rPr>
                <w:sz w:val="22"/>
              </w:rPr>
              <w:t>В случае если несколько участников торгов по продаже Имущества Должника посредством публичного предложения представили в установленный срок заявки, содержащие равные предложения о цене Имущества Должника, но не ниже начальной цены продажи Имущества Должника, установленной для определенного периода проведения торгов, право приобретения Имущества Должника принадлежит участнику торгов, который первым представил в установленный срок заявку на участие в торгах по продаже Имущества Должника посредством публичного предложения.</w:t>
            </w:r>
          </w:p>
          <w:p w14:paraId="29D6CACA" w14:textId="77777777" w:rsidR="002811AE" w:rsidRPr="00B32EE6" w:rsidRDefault="002811AE" w:rsidP="002811AE">
            <w:pPr>
              <w:spacing w:line="280" w:lineRule="exact"/>
              <w:ind w:firstLine="709"/>
              <w:contextualSpacing/>
              <w:jc w:val="both"/>
              <w:rPr>
                <w:sz w:val="22"/>
              </w:rPr>
            </w:pPr>
            <w:r w:rsidRPr="00B32EE6">
              <w:rPr>
                <w:sz w:val="22"/>
              </w:rPr>
              <w:lastRenderedPageBreak/>
              <w:t>С даты определения победителя торгов по продаже Имущества Должника посредством публичного предложения прием заявок прекращается.</w:t>
            </w:r>
          </w:p>
          <w:p w14:paraId="31BDA21B" w14:textId="302E716A" w:rsidR="002811AE" w:rsidRPr="00580955" w:rsidRDefault="002811AE" w:rsidP="002811AE">
            <w:pPr>
              <w:spacing w:before="40" w:after="40"/>
              <w:ind w:firstLine="318"/>
              <w:jc w:val="both"/>
              <w:rPr>
                <w:rFonts w:eastAsia="Batang"/>
                <w:sz w:val="22"/>
                <w:szCs w:val="22"/>
              </w:rPr>
            </w:pPr>
            <w:r w:rsidRPr="00B32EE6">
              <w:rPr>
                <w:sz w:val="22"/>
              </w:rPr>
              <w:t>В случае если имущество должника не будет реализовано посредством публичного предложения, при достижении минимально допустимой цены (цена отсечения) продажи имущества должника, Публичное акционерное общество «Сбербанк России» в течение 30 календарных дней вносит изменения в порядок продажи, путем снижения минимально допустимой цены (цены отсечения) продажи имущества должника или Публичное Акционерное Общество «Сбербанк России» вправе оставить имущество за собой по минимальной допустимой цене (цене отсечения) продажи имущества. В этом случае Публичное Акционерное Общество «Сбербанк России» обязано перечислить денежные средства в размере двадцати процентов от стоимости имущества (цены отсечения), оставленного за собой, на специальный банковский счет в течение 10 (десяти) календарных дней с даты направления конкурсному управляющему заявления об оставлении имущества за собой.</w:t>
            </w:r>
          </w:p>
        </w:tc>
      </w:tr>
      <w:tr w:rsidR="00A93E98" w:rsidRPr="00580955" w14:paraId="611ED88F" w14:textId="77777777" w:rsidTr="004C7E49">
        <w:tc>
          <w:tcPr>
            <w:tcW w:w="326" w:type="pct"/>
            <w:shd w:val="clear" w:color="auto" w:fill="auto"/>
          </w:tcPr>
          <w:p w14:paraId="7A8183F3" w14:textId="69FFEE12" w:rsidR="00A93E98" w:rsidRPr="004C7E49" w:rsidRDefault="004C7E49" w:rsidP="00BE0071">
            <w:pPr>
              <w:tabs>
                <w:tab w:val="left" w:pos="318"/>
              </w:tabs>
              <w:spacing w:before="40" w:after="40"/>
              <w:rPr>
                <w:spacing w:val="-9"/>
                <w:sz w:val="22"/>
                <w:szCs w:val="22"/>
              </w:rPr>
            </w:pPr>
            <w:r>
              <w:rPr>
                <w:spacing w:val="-9"/>
                <w:sz w:val="22"/>
                <w:szCs w:val="22"/>
              </w:rPr>
              <w:lastRenderedPageBreak/>
              <w:t>23</w:t>
            </w:r>
            <w:r w:rsidR="00BE0071" w:rsidRPr="004C7E49">
              <w:rPr>
                <w:spacing w:val="-9"/>
                <w:sz w:val="22"/>
                <w:szCs w:val="22"/>
              </w:rPr>
              <w:t>.</w:t>
            </w:r>
          </w:p>
        </w:tc>
        <w:tc>
          <w:tcPr>
            <w:tcW w:w="914" w:type="pct"/>
            <w:shd w:val="clear" w:color="auto" w:fill="auto"/>
          </w:tcPr>
          <w:p w14:paraId="55B0018E" w14:textId="309EAF87" w:rsidR="00A93E98" w:rsidRPr="004C7E49" w:rsidRDefault="00A93E98" w:rsidP="00A93E98">
            <w:pPr>
              <w:widowControl/>
              <w:tabs>
                <w:tab w:val="left" w:pos="709"/>
              </w:tabs>
              <w:autoSpaceDE/>
              <w:autoSpaceDN/>
              <w:adjustRightInd/>
              <w:spacing w:before="40" w:after="40"/>
              <w:rPr>
                <w:rFonts w:eastAsia="Batang"/>
                <w:color w:val="000000" w:themeColor="text1"/>
                <w:sz w:val="22"/>
                <w:szCs w:val="22"/>
              </w:rPr>
            </w:pPr>
            <w:r w:rsidRPr="004C7E49">
              <w:rPr>
                <w:rFonts w:eastAsia="Batang"/>
                <w:color w:val="000000" w:themeColor="text1"/>
                <w:sz w:val="22"/>
                <w:szCs w:val="22"/>
              </w:rPr>
              <w:t>Условия оплаты Имущества</w:t>
            </w:r>
            <w:r w:rsidR="00E616BF" w:rsidRPr="004C7E49">
              <w:rPr>
                <w:rFonts w:eastAsia="Batang"/>
                <w:color w:val="000000" w:themeColor="text1"/>
                <w:sz w:val="22"/>
                <w:szCs w:val="22"/>
              </w:rPr>
              <w:t xml:space="preserve"> и снятия обременения</w:t>
            </w:r>
          </w:p>
        </w:tc>
        <w:tc>
          <w:tcPr>
            <w:tcW w:w="3760" w:type="pct"/>
            <w:shd w:val="clear" w:color="auto" w:fill="auto"/>
          </w:tcPr>
          <w:p w14:paraId="5C387D3A" w14:textId="77777777" w:rsidR="00A93E98" w:rsidRPr="004C7E49" w:rsidRDefault="00A93E98" w:rsidP="00A93E98">
            <w:pPr>
              <w:spacing w:before="40" w:after="40"/>
              <w:ind w:firstLine="318"/>
              <w:jc w:val="both"/>
              <w:rPr>
                <w:rFonts w:eastAsia="Batang"/>
                <w:sz w:val="22"/>
                <w:szCs w:val="22"/>
              </w:rPr>
            </w:pPr>
            <w:r w:rsidRPr="004C7E49">
              <w:rPr>
                <w:rFonts w:eastAsia="Batang"/>
                <w:sz w:val="22"/>
                <w:szCs w:val="22"/>
              </w:rPr>
              <w:t>Платежи осуществляются в денежной форме.</w:t>
            </w:r>
          </w:p>
          <w:p w14:paraId="7E28EF56" w14:textId="77777777" w:rsidR="00A93E98" w:rsidRPr="004C7E49" w:rsidRDefault="00A93E98" w:rsidP="00A93E98">
            <w:pPr>
              <w:spacing w:before="40" w:after="40"/>
              <w:ind w:firstLine="318"/>
              <w:jc w:val="both"/>
              <w:rPr>
                <w:rFonts w:eastAsia="Batang"/>
                <w:sz w:val="22"/>
                <w:szCs w:val="22"/>
              </w:rPr>
            </w:pPr>
            <w:r w:rsidRPr="004C7E49">
              <w:rPr>
                <w:rFonts w:eastAsia="Batang"/>
                <w:sz w:val="22"/>
                <w:szCs w:val="22"/>
              </w:rPr>
              <w:t xml:space="preserve">Победитель торгов на основании договора купли-продажи осуществляет платеж в денежной форме путем перечисления денежных средств на специальный банковский счет Должника, открытый финансовым управляющим в соответствии с пунктом 3 статьи 138 Закона о банкротстве. </w:t>
            </w:r>
          </w:p>
          <w:p w14:paraId="56FED0FD" w14:textId="6A8B0814" w:rsidR="00A93E98" w:rsidRPr="004C7E49" w:rsidRDefault="00A93E98" w:rsidP="00EE38CC">
            <w:pPr>
              <w:spacing w:before="40" w:after="40"/>
              <w:ind w:firstLine="318"/>
              <w:jc w:val="both"/>
              <w:rPr>
                <w:sz w:val="22"/>
                <w:szCs w:val="22"/>
              </w:rPr>
            </w:pPr>
            <w:r w:rsidRPr="004C7E49">
              <w:rPr>
                <w:sz w:val="22"/>
                <w:szCs w:val="22"/>
              </w:rPr>
              <w:t>Денежные средства, вырученные от реализации</w:t>
            </w:r>
            <w:r w:rsidR="00EE38CC" w:rsidRPr="004C7E49">
              <w:rPr>
                <w:sz w:val="22"/>
                <w:szCs w:val="22"/>
              </w:rPr>
              <w:t xml:space="preserve"> заложенного</w:t>
            </w:r>
            <w:r w:rsidRPr="004C7E49">
              <w:rPr>
                <w:sz w:val="22"/>
                <w:szCs w:val="22"/>
              </w:rPr>
              <w:t xml:space="preserve"> Имущества Должника, </w:t>
            </w:r>
            <w:r w:rsidR="00EE38CC" w:rsidRPr="004C7E49">
              <w:rPr>
                <w:sz w:val="22"/>
                <w:szCs w:val="22"/>
              </w:rPr>
              <w:t xml:space="preserve">направляются Организатором торгов на погашение требований Конкурсного кредитора в соответствии с </w:t>
            </w:r>
            <w:proofErr w:type="spellStart"/>
            <w:r w:rsidR="00EE38CC" w:rsidRPr="004C7E49">
              <w:rPr>
                <w:sz w:val="22"/>
                <w:szCs w:val="22"/>
              </w:rPr>
              <w:t>п</w:t>
            </w:r>
            <w:r w:rsidR="00E616BF" w:rsidRPr="004C7E49">
              <w:rPr>
                <w:sz w:val="22"/>
                <w:szCs w:val="22"/>
              </w:rPr>
              <w:t>п</w:t>
            </w:r>
            <w:proofErr w:type="spellEnd"/>
            <w:r w:rsidR="00EE38CC" w:rsidRPr="004C7E49">
              <w:rPr>
                <w:sz w:val="22"/>
                <w:szCs w:val="22"/>
              </w:rPr>
              <w:t>.</w:t>
            </w:r>
            <w:r w:rsidR="00E616BF" w:rsidRPr="004C7E49">
              <w:rPr>
                <w:sz w:val="22"/>
                <w:szCs w:val="22"/>
              </w:rPr>
              <w:t xml:space="preserve"> </w:t>
            </w:r>
            <w:r w:rsidR="00EE38CC" w:rsidRPr="004C7E49">
              <w:rPr>
                <w:sz w:val="22"/>
                <w:szCs w:val="22"/>
              </w:rPr>
              <w:t>2</w:t>
            </w:r>
            <w:r w:rsidR="00E616BF" w:rsidRPr="004C7E49">
              <w:rPr>
                <w:sz w:val="22"/>
                <w:szCs w:val="22"/>
              </w:rPr>
              <w:t xml:space="preserve"> и 2.1</w:t>
            </w:r>
            <w:r w:rsidR="00EE38CC" w:rsidRPr="004C7E49">
              <w:rPr>
                <w:sz w:val="22"/>
                <w:szCs w:val="22"/>
              </w:rPr>
              <w:t xml:space="preserve"> ст.138 </w:t>
            </w:r>
            <w:r w:rsidR="00E616BF" w:rsidRPr="004C7E49">
              <w:rPr>
                <w:sz w:val="22"/>
                <w:szCs w:val="22"/>
              </w:rPr>
              <w:t>Закона о банкротстве в течение одного рабочего дня с даты перечисления их покупателем на специальный банковский счет Должника.</w:t>
            </w:r>
          </w:p>
          <w:p w14:paraId="0372AB36" w14:textId="16C81D30" w:rsidR="00B22ED9" w:rsidRPr="004C7E49" w:rsidRDefault="00F6647C" w:rsidP="00F6647C">
            <w:pPr>
              <w:spacing w:before="40" w:after="40"/>
              <w:ind w:firstLine="318"/>
              <w:jc w:val="both"/>
              <w:rPr>
                <w:sz w:val="22"/>
                <w:szCs w:val="22"/>
              </w:rPr>
            </w:pPr>
            <w:r w:rsidRPr="004C7E49">
              <w:rPr>
                <w:sz w:val="22"/>
                <w:szCs w:val="22"/>
              </w:rPr>
              <w:t>П</w:t>
            </w:r>
            <w:r w:rsidR="00E40489" w:rsidRPr="004C7E49">
              <w:rPr>
                <w:sz w:val="22"/>
                <w:szCs w:val="22"/>
              </w:rPr>
              <w:t>осле поступления денежных средств в счет погашения требований</w:t>
            </w:r>
            <w:r w:rsidRPr="004C7E49">
              <w:rPr>
                <w:sz w:val="22"/>
                <w:szCs w:val="22"/>
              </w:rPr>
              <w:t>,</w:t>
            </w:r>
            <w:r w:rsidR="00E40489" w:rsidRPr="004C7E49">
              <w:rPr>
                <w:sz w:val="22"/>
                <w:szCs w:val="22"/>
              </w:rPr>
              <w:t xml:space="preserve"> обеспеченных залогом,</w:t>
            </w:r>
            <w:r w:rsidRPr="004C7E49">
              <w:rPr>
                <w:sz w:val="22"/>
                <w:szCs w:val="22"/>
              </w:rPr>
              <w:t xml:space="preserve"> Банк</w:t>
            </w:r>
            <w:r w:rsidR="00E40489" w:rsidRPr="004C7E49">
              <w:rPr>
                <w:sz w:val="22"/>
                <w:szCs w:val="22"/>
              </w:rPr>
              <w:t xml:space="preserve"> приступает к проведению мероприятий по снятию обременения </w:t>
            </w:r>
            <w:r w:rsidRPr="004C7E49">
              <w:rPr>
                <w:sz w:val="22"/>
                <w:szCs w:val="22"/>
              </w:rPr>
              <w:t>с заложенного Имущества Должника.</w:t>
            </w:r>
          </w:p>
        </w:tc>
      </w:tr>
      <w:tr w:rsidR="00A93E98" w:rsidRPr="00580955" w14:paraId="70018F27" w14:textId="77777777" w:rsidTr="00BE3EAB">
        <w:tc>
          <w:tcPr>
            <w:tcW w:w="326" w:type="pct"/>
          </w:tcPr>
          <w:p w14:paraId="7766CAA6" w14:textId="5093C5A0" w:rsidR="00A93E98" w:rsidRPr="00580955" w:rsidRDefault="004C7E49" w:rsidP="00BE0071">
            <w:pPr>
              <w:tabs>
                <w:tab w:val="left" w:pos="318"/>
              </w:tabs>
              <w:spacing w:before="40" w:after="40"/>
              <w:rPr>
                <w:spacing w:val="-9"/>
                <w:sz w:val="22"/>
                <w:szCs w:val="22"/>
              </w:rPr>
            </w:pPr>
            <w:r>
              <w:rPr>
                <w:spacing w:val="-9"/>
                <w:sz w:val="22"/>
                <w:szCs w:val="22"/>
              </w:rPr>
              <w:t>24</w:t>
            </w:r>
            <w:r w:rsidR="00BE0071" w:rsidRPr="00580955">
              <w:rPr>
                <w:spacing w:val="-9"/>
                <w:sz w:val="22"/>
                <w:szCs w:val="22"/>
              </w:rPr>
              <w:t>.</w:t>
            </w:r>
          </w:p>
        </w:tc>
        <w:tc>
          <w:tcPr>
            <w:tcW w:w="914" w:type="pct"/>
          </w:tcPr>
          <w:p w14:paraId="3D79474E" w14:textId="77777777" w:rsidR="00A93E98" w:rsidRPr="00580955" w:rsidRDefault="00A93E98" w:rsidP="00A93E98">
            <w:pPr>
              <w:widowControl/>
              <w:tabs>
                <w:tab w:val="left" w:pos="709"/>
              </w:tabs>
              <w:autoSpaceDE/>
              <w:autoSpaceDN/>
              <w:adjustRightInd/>
              <w:spacing w:before="40" w:after="40"/>
              <w:rPr>
                <w:rFonts w:eastAsia="Batang"/>
                <w:color w:val="000000" w:themeColor="text1"/>
                <w:sz w:val="22"/>
                <w:szCs w:val="22"/>
              </w:rPr>
            </w:pPr>
            <w:r w:rsidRPr="00580955">
              <w:rPr>
                <w:rFonts w:eastAsia="Batang"/>
                <w:color w:val="000000" w:themeColor="text1"/>
                <w:sz w:val="22"/>
                <w:szCs w:val="22"/>
              </w:rPr>
              <w:t>Отмена торгов</w:t>
            </w:r>
          </w:p>
        </w:tc>
        <w:tc>
          <w:tcPr>
            <w:tcW w:w="3760" w:type="pct"/>
          </w:tcPr>
          <w:p w14:paraId="70B13EB2" w14:textId="77777777" w:rsidR="00A93E98" w:rsidRPr="00580955" w:rsidRDefault="00A93E98" w:rsidP="00A93E98">
            <w:pPr>
              <w:shd w:val="clear" w:color="auto" w:fill="FFFFFF"/>
              <w:spacing w:before="40" w:after="40"/>
              <w:ind w:firstLine="318"/>
              <w:jc w:val="both"/>
              <w:rPr>
                <w:spacing w:val="2"/>
                <w:sz w:val="22"/>
                <w:szCs w:val="22"/>
              </w:rPr>
            </w:pPr>
            <w:r w:rsidRPr="00580955">
              <w:rPr>
                <w:spacing w:val="2"/>
                <w:sz w:val="22"/>
                <w:szCs w:val="22"/>
              </w:rPr>
              <w:t xml:space="preserve">Объявленные торги в соответствии с настоящим Положением могут быть отменены решением Конкурсного кредитора с обязательной публикацией отказа </w:t>
            </w:r>
            <w:r w:rsidRPr="00580955">
              <w:rPr>
                <w:rStyle w:val="blk"/>
                <w:sz w:val="22"/>
                <w:szCs w:val="22"/>
              </w:rPr>
              <w:t>в Едином Федеральном реестре сведений о банкротстве, на электронной торговой площадке</w:t>
            </w:r>
            <w:r w:rsidRPr="00580955">
              <w:rPr>
                <w:spacing w:val="2"/>
                <w:sz w:val="22"/>
                <w:szCs w:val="22"/>
              </w:rPr>
              <w:t>, в срок не позднее чем за три дня до даты проведения торгов.</w:t>
            </w:r>
          </w:p>
          <w:p w14:paraId="5ABF17D1" w14:textId="3A8C4D73" w:rsidR="00A93E98" w:rsidRPr="00580955" w:rsidRDefault="00A93E98" w:rsidP="00A93E98">
            <w:pPr>
              <w:shd w:val="clear" w:color="auto" w:fill="FFFFFF"/>
              <w:spacing w:before="40" w:after="40"/>
              <w:ind w:firstLine="318"/>
              <w:jc w:val="both"/>
              <w:rPr>
                <w:spacing w:val="2"/>
                <w:sz w:val="22"/>
                <w:szCs w:val="22"/>
              </w:rPr>
            </w:pPr>
            <w:r w:rsidRPr="00580955">
              <w:rPr>
                <w:spacing w:val="2"/>
                <w:sz w:val="22"/>
                <w:szCs w:val="22"/>
              </w:rPr>
              <w:t>Внесенные задатки, в случае отмены торгов, подлежат возвра</w:t>
            </w:r>
            <w:r w:rsidR="006E498C">
              <w:rPr>
                <w:spacing w:val="2"/>
                <w:sz w:val="22"/>
                <w:szCs w:val="22"/>
              </w:rPr>
              <w:t>ту в течение 5 (пяти) рабочих</w:t>
            </w:r>
            <w:r w:rsidRPr="00580955">
              <w:rPr>
                <w:spacing w:val="2"/>
                <w:sz w:val="22"/>
                <w:szCs w:val="22"/>
              </w:rPr>
              <w:t xml:space="preserve"> дней.</w:t>
            </w:r>
          </w:p>
        </w:tc>
      </w:tr>
      <w:tr w:rsidR="00A93E98" w:rsidRPr="00580955" w14:paraId="3E4B8E76" w14:textId="77777777" w:rsidTr="00EF5129">
        <w:trPr>
          <w:trHeight w:val="1266"/>
        </w:trPr>
        <w:tc>
          <w:tcPr>
            <w:tcW w:w="326" w:type="pct"/>
          </w:tcPr>
          <w:p w14:paraId="06DDD065" w14:textId="00E138DE" w:rsidR="00A93E98" w:rsidRPr="00580955" w:rsidRDefault="004C7E49" w:rsidP="00BE0071">
            <w:pPr>
              <w:tabs>
                <w:tab w:val="left" w:pos="318"/>
              </w:tabs>
              <w:spacing w:before="40" w:after="40"/>
              <w:rPr>
                <w:spacing w:val="-9"/>
                <w:sz w:val="22"/>
                <w:szCs w:val="22"/>
              </w:rPr>
            </w:pPr>
            <w:r>
              <w:rPr>
                <w:spacing w:val="-9"/>
                <w:sz w:val="22"/>
                <w:szCs w:val="22"/>
              </w:rPr>
              <w:t>25</w:t>
            </w:r>
            <w:r w:rsidR="00BE0071" w:rsidRPr="00580955">
              <w:rPr>
                <w:spacing w:val="-9"/>
                <w:sz w:val="22"/>
                <w:szCs w:val="22"/>
              </w:rPr>
              <w:t>.</w:t>
            </w:r>
          </w:p>
        </w:tc>
        <w:tc>
          <w:tcPr>
            <w:tcW w:w="914" w:type="pct"/>
          </w:tcPr>
          <w:p w14:paraId="069064AC" w14:textId="77777777" w:rsidR="00A93E98" w:rsidRPr="00580955" w:rsidRDefault="00A93E98" w:rsidP="00A93E98">
            <w:pPr>
              <w:shd w:val="clear" w:color="auto" w:fill="FFFFFF"/>
              <w:tabs>
                <w:tab w:val="left" w:pos="709"/>
              </w:tabs>
              <w:spacing w:before="40" w:after="40"/>
              <w:rPr>
                <w:color w:val="000000" w:themeColor="text1"/>
                <w:sz w:val="22"/>
                <w:szCs w:val="22"/>
              </w:rPr>
            </w:pPr>
            <w:r w:rsidRPr="00580955">
              <w:rPr>
                <w:color w:val="000000" w:themeColor="text1"/>
                <w:sz w:val="22"/>
                <w:szCs w:val="22"/>
              </w:rPr>
              <w:t>Сообщение о результатах проведении торгов</w:t>
            </w:r>
          </w:p>
        </w:tc>
        <w:tc>
          <w:tcPr>
            <w:tcW w:w="3760" w:type="pct"/>
          </w:tcPr>
          <w:p w14:paraId="6C72D3E1" w14:textId="77777777" w:rsidR="00A93E98" w:rsidRPr="00580955" w:rsidRDefault="00A93E98" w:rsidP="00A93E98">
            <w:pPr>
              <w:shd w:val="clear" w:color="auto" w:fill="FFFFFF"/>
              <w:tabs>
                <w:tab w:val="left" w:pos="709"/>
              </w:tabs>
              <w:spacing w:before="40" w:after="40"/>
              <w:ind w:firstLine="318"/>
              <w:jc w:val="both"/>
              <w:outlineLvl w:val="1"/>
              <w:rPr>
                <w:color w:val="000000" w:themeColor="text1"/>
                <w:sz w:val="22"/>
                <w:szCs w:val="22"/>
              </w:rPr>
            </w:pPr>
            <w:r w:rsidRPr="00580955">
              <w:rPr>
                <w:color w:val="000000" w:themeColor="text1"/>
                <w:sz w:val="22"/>
                <w:szCs w:val="22"/>
              </w:rPr>
              <w:t xml:space="preserve">В течение 15 (пятнадцати) рабочих дней со дня подписания протокола о результатах торгов или принятия решения о признании торгов несостоявшимися организатор торгов </w:t>
            </w:r>
            <w:r w:rsidRPr="00580955">
              <w:rPr>
                <w:rFonts w:eastAsia="Batang"/>
                <w:sz w:val="22"/>
                <w:szCs w:val="22"/>
              </w:rPr>
              <w:t xml:space="preserve">публикует </w:t>
            </w:r>
            <w:r w:rsidRPr="00580955">
              <w:rPr>
                <w:color w:val="000000" w:themeColor="text1"/>
                <w:sz w:val="22"/>
                <w:szCs w:val="22"/>
              </w:rPr>
              <w:t xml:space="preserve">сообщение о результатах проведения торгов путём его включения в Единый федеральный реестр сведений о банкротстве в соответствии со ст. 213.7 Закона о банкротстве. </w:t>
            </w:r>
          </w:p>
          <w:p w14:paraId="0C373DD3" w14:textId="77777777" w:rsidR="00A93E98" w:rsidRPr="00580955" w:rsidRDefault="00A93E98" w:rsidP="00A93E98">
            <w:pPr>
              <w:shd w:val="clear" w:color="auto" w:fill="FFFFFF"/>
              <w:tabs>
                <w:tab w:val="left" w:pos="709"/>
              </w:tabs>
              <w:spacing w:before="40" w:after="40"/>
              <w:ind w:firstLine="318"/>
              <w:jc w:val="both"/>
              <w:outlineLvl w:val="1"/>
              <w:rPr>
                <w:color w:val="000000" w:themeColor="text1"/>
                <w:sz w:val="22"/>
                <w:szCs w:val="22"/>
              </w:rPr>
            </w:pPr>
            <w:r w:rsidRPr="00580955">
              <w:rPr>
                <w:color w:val="000000" w:themeColor="text1"/>
                <w:sz w:val="22"/>
                <w:szCs w:val="22"/>
              </w:rPr>
              <w:t xml:space="preserve">В случае если торги признаны состоявшимися, в этом информационном сообщении должны быть указаны сведения о победителе торгов, в том числе сведения о наличии или об отсутствии заинтересованности победителя торгов по отношению к Должнику, кредиторам, финансовому управляющему и о характере этой заинтересованности, сведения об участии в капитале победителя торгов финансового управляющего, саморегулируемой организации арбитражных управляющих, членом или руководителем которой </w:t>
            </w:r>
            <w:r w:rsidRPr="00580955">
              <w:rPr>
                <w:color w:val="000000" w:themeColor="text1"/>
                <w:sz w:val="22"/>
                <w:szCs w:val="22"/>
              </w:rPr>
              <w:lastRenderedPageBreak/>
              <w:t>является финансовый управляющий, а также сведения о предложенной победителем цене Имущества Должника.</w:t>
            </w:r>
          </w:p>
        </w:tc>
      </w:tr>
    </w:tbl>
    <w:p w14:paraId="73A5114B" w14:textId="77777777" w:rsidR="0002086B" w:rsidRPr="00580955" w:rsidRDefault="0002086B" w:rsidP="0002086B">
      <w:pPr>
        <w:rPr>
          <w:sz w:val="22"/>
          <w:szCs w:val="22"/>
        </w:rPr>
      </w:pPr>
    </w:p>
    <w:p w14:paraId="1E954E94" w14:textId="77777777" w:rsidR="0002086B" w:rsidRPr="00580955" w:rsidRDefault="0002086B" w:rsidP="0002086B">
      <w:pPr>
        <w:rPr>
          <w:b/>
          <w:sz w:val="22"/>
          <w:szCs w:val="22"/>
        </w:rPr>
      </w:pPr>
    </w:p>
    <w:p w14:paraId="60F43FA2" w14:textId="2CDA70AC" w:rsidR="0002086B" w:rsidRPr="00580955" w:rsidRDefault="0002086B" w:rsidP="0002086B">
      <w:pPr>
        <w:rPr>
          <w:b/>
          <w:sz w:val="22"/>
          <w:szCs w:val="22"/>
        </w:rPr>
      </w:pPr>
      <w:r w:rsidRPr="00580955">
        <w:rPr>
          <w:b/>
          <w:sz w:val="22"/>
          <w:szCs w:val="22"/>
        </w:rPr>
        <w:t xml:space="preserve">Представитель ПАО Сбербанк                                                                      </w:t>
      </w:r>
      <w:r w:rsidR="00AE7CD6" w:rsidRPr="00580955">
        <w:rPr>
          <w:b/>
          <w:sz w:val="22"/>
          <w:szCs w:val="22"/>
        </w:rPr>
        <w:t xml:space="preserve">          </w:t>
      </w:r>
      <w:r w:rsidR="00BB604D">
        <w:rPr>
          <w:b/>
          <w:sz w:val="22"/>
          <w:szCs w:val="22"/>
        </w:rPr>
        <w:t>Елфимова А.А.</w:t>
      </w:r>
      <w:r w:rsidRPr="00580955">
        <w:rPr>
          <w:b/>
          <w:sz w:val="22"/>
          <w:szCs w:val="22"/>
        </w:rPr>
        <w:t xml:space="preserve">              </w:t>
      </w:r>
    </w:p>
    <w:p w14:paraId="6E6D064E" w14:textId="7DC81AAB" w:rsidR="006F6E1C" w:rsidRPr="00434082" w:rsidRDefault="0002086B">
      <w:pPr>
        <w:rPr>
          <w:b/>
          <w:sz w:val="22"/>
          <w:szCs w:val="22"/>
        </w:rPr>
      </w:pPr>
      <w:r w:rsidRPr="00580955">
        <w:rPr>
          <w:b/>
          <w:sz w:val="22"/>
          <w:szCs w:val="22"/>
        </w:rPr>
        <w:t>по доверенности</w:t>
      </w:r>
    </w:p>
    <w:sectPr w:rsidR="006F6E1C" w:rsidRPr="00434082">
      <w:headerReference w:type="even" r:id="rId10"/>
      <w:headerReference w:type="default" r:id="rId11"/>
      <w:footerReference w:type="even" r:id="rId12"/>
      <w:footerReference w:type="default" r:id="rId13"/>
      <w:headerReference w:type="first" r:id="rId14"/>
      <w:footerReference w:type="first" r:id="rId15"/>
      <w:footnotePr>
        <w:numFmt w:val="lowerRoman"/>
      </w:footnotePr>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2E328" w14:textId="77777777" w:rsidR="002107A0" w:rsidRDefault="002107A0" w:rsidP="0002086B">
      <w:r>
        <w:separator/>
      </w:r>
    </w:p>
  </w:endnote>
  <w:endnote w:type="continuationSeparator" w:id="0">
    <w:p w14:paraId="0ED5378C" w14:textId="77777777" w:rsidR="002107A0" w:rsidRDefault="002107A0" w:rsidP="00020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D4E19" w14:textId="77777777" w:rsidR="00E40489" w:rsidRDefault="00E4048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BAFDC" w14:textId="1BE1A82D" w:rsidR="0002086B" w:rsidRDefault="00F6647C">
    <w:pPr>
      <w:pStyle w:val="a5"/>
    </w:pPr>
    <w:r>
      <w:rPr>
        <w:noProof/>
      </w:rPr>
      <w:drawing>
        <wp:inline distT="0" distB="0" distL="0" distR="0" wp14:anchorId="3AFD819E" wp14:editId="19D1FF2C">
          <wp:extent cx="9526" cy="9526"/>
          <wp:effectExtent l="0" t="0" r="0" b="0"/>
          <wp:docPr id="6" name="Рисунок 6"/>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link="rId1"/>
                  <a:stretch>
                    <a:fillRect/>
                  </a:stretch>
                </pic:blipFill>
                <pic:spPr>
                  <a:xfrm>
                    <a:off x="0" y="0"/>
                    <a:ext cx="9526" cy="9526"/>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2CB26" w14:textId="77777777" w:rsidR="00E40489" w:rsidRDefault="00E4048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9B8B2" w14:textId="77777777" w:rsidR="002107A0" w:rsidRDefault="002107A0" w:rsidP="0002086B">
      <w:r>
        <w:separator/>
      </w:r>
    </w:p>
  </w:footnote>
  <w:footnote w:type="continuationSeparator" w:id="0">
    <w:p w14:paraId="4A40C7E1" w14:textId="77777777" w:rsidR="002107A0" w:rsidRDefault="002107A0" w:rsidP="0002086B">
      <w:r>
        <w:continuationSeparator/>
      </w:r>
    </w:p>
  </w:footnote>
  <w:footnote w:id="1">
    <w:p w14:paraId="0E988683" w14:textId="4C2EF708" w:rsidR="002C07D6" w:rsidRPr="002C07D6" w:rsidRDefault="002C07D6" w:rsidP="002C07D6">
      <w:pPr>
        <w:rPr>
          <w:sz w:val="16"/>
          <w:szCs w:val="16"/>
        </w:rPr>
      </w:pPr>
      <w:r w:rsidRPr="002C07D6">
        <w:rPr>
          <w:rStyle w:val="af2"/>
          <w:sz w:val="16"/>
          <w:szCs w:val="16"/>
        </w:rPr>
        <w:footnoteRef/>
      </w:r>
      <w:r w:rsidRPr="002C07D6">
        <w:rPr>
          <w:sz w:val="16"/>
          <w:szCs w:val="16"/>
        </w:rPr>
        <w:t xml:space="preserve"> </w:t>
      </w:r>
      <w:r w:rsidRPr="007E5AD9">
        <w:rPr>
          <w:sz w:val="16"/>
          <w:szCs w:val="16"/>
        </w:rPr>
        <w:t xml:space="preserve">Перечень операторов электронных торговых площадок, рекомендуемых </w:t>
      </w:r>
      <w:r w:rsidR="007E5AD9" w:rsidRPr="007E5AD9">
        <w:rPr>
          <w:sz w:val="16"/>
          <w:szCs w:val="16"/>
        </w:rPr>
        <w:t>ПАО Сбербанк для реализации залогового имущества: АльфаЛот, СберА, uTender, Фабрикант, РоссияОнлайн, Тендер стандарт, МЭТС, Профит, Электроторги, Вердиктъ, ВЭТП РФ, B2B-Center, Центр Реализации, Аукционный Тендерный Центр, Объединенная Торговая Площадка ЭТП (Банкротство РТ), Югра, РАД, Уральская ЭТП, Аукцион-Центр, Картотека ру, ЭТП СИСТЕМАТОРГ, Евразийская торговая площадка, ЦДТ (Центр Дистанционных торгов), НИС (Новые Инф. Сервисы), Электронные системы Поволжья, Тендерные Технологии, Аукционы сибири, Региональная Торговая Площадка.</w:t>
      </w:r>
    </w:p>
    <w:p w14:paraId="25A1434C" w14:textId="1EB0A3C2" w:rsidR="002C07D6" w:rsidRDefault="002C07D6">
      <w:pPr>
        <w:pStyle w:val="af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4032B" w14:textId="77777777" w:rsidR="00E40489" w:rsidRDefault="00E40489">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9C99D" w14:textId="77777777" w:rsidR="00E40489" w:rsidRDefault="00E40489">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4A24D" w14:textId="77777777" w:rsidR="00E40489" w:rsidRDefault="00E4048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171D8"/>
    <w:multiLevelType w:val="hybridMultilevel"/>
    <w:tmpl w:val="98D47754"/>
    <w:lvl w:ilvl="0" w:tplc="8A3CBA12">
      <w:start w:val="1"/>
      <w:numFmt w:val="bullet"/>
      <w:lvlText w:val=""/>
      <w:lvlJc w:val="left"/>
      <w:pPr>
        <w:ind w:left="2203" w:hanging="360"/>
      </w:pPr>
      <w:rPr>
        <w:rFonts w:ascii="Symbol" w:hAnsi="Symbol" w:hint="default"/>
      </w:rPr>
    </w:lvl>
    <w:lvl w:ilvl="1" w:tplc="04190003" w:tentative="1">
      <w:start w:val="1"/>
      <w:numFmt w:val="bullet"/>
      <w:lvlText w:val="o"/>
      <w:lvlJc w:val="left"/>
      <w:pPr>
        <w:ind w:left="1900" w:hanging="360"/>
      </w:pPr>
      <w:rPr>
        <w:rFonts w:ascii="Courier New" w:hAnsi="Courier New" w:hint="default"/>
      </w:rPr>
    </w:lvl>
    <w:lvl w:ilvl="2" w:tplc="04190005" w:tentative="1">
      <w:start w:val="1"/>
      <w:numFmt w:val="bullet"/>
      <w:lvlText w:val=""/>
      <w:lvlJc w:val="left"/>
      <w:pPr>
        <w:ind w:left="2620" w:hanging="360"/>
      </w:pPr>
      <w:rPr>
        <w:rFonts w:ascii="Wingdings" w:hAnsi="Wingdings" w:hint="default"/>
      </w:rPr>
    </w:lvl>
    <w:lvl w:ilvl="3" w:tplc="04190001" w:tentative="1">
      <w:start w:val="1"/>
      <w:numFmt w:val="bullet"/>
      <w:lvlText w:val=""/>
      <w:lvlJc w:val="left"/>
      <w:pPr>
        <w:ind w:left="3340" w:hanging="360"/>
      </w:pPr>
      <w:rPr>
        <w:rFonts w:ascii="Symbol" w:hAnsi="Symbol" w:hint="default"/>
      </w:rPr>
    </w:lvl>
    <w:lvl w:ilvl="4" w:tplc="04190003" w:tentative="1">
      <w:start w:val="1"/>
      <w:numFmt w:val="bullet"/>
      <w:lvlText w:val="o"/>
      <w:lvlJc w:val="left"/>
      <w:pPr>
        <w:ind w:left="4060" w:hanging="360"/>
      </w:pPr>
      <w:rPr>
        <w:rFonts w:ascii="Courier New" w:hAnsi="Courier New" w:hint="default"/>
      </w:rPr>
    </w:lvl>
    <w:lvl w:ilvl="5" w:tplc="04190005" w:tentative="1">
      <w:start w:val="1"/>
      <w:numFmt w:val="bullet"/>
      <w:lvlText w:val=""/>
      <w:lvlJc w:val="left"/>
      <w:pPr>
        <w:ind w:left="4780" w:hanging="360"/>
      </w:pPr>
      <w:rPr>
        <w:rFonts w:ascii="Wingdings" w:hAnsi="Wingdings" w:hint="default"/>
      </w:rPr>
    </w:lvl>
    <w:lvl w:ilvl="6" w:tplc="04190001" w:tentative="1">
      <w:start w:val="1"/>
      <w:numFmt w:val="bullet"/>
      <w:lvlText w:val=""/>
      <w:lvlJc w:val="left"/>
      <w:pPr>
        <w:ind w:left="5500" w:hanging="360"/>
      </w:pPr>
      <w:rPr>
        <w:rFonts w:ascii="Symbol" w:hAnsi="Symbol" w:hint="default"/>
      </w:rPr>
    </w:lvl>
    <w:lvl w:ilvl="7" w:tplc="04190003" w:tentative="1">
      <w:start w:val="1"/>
      <w:numFmt w:val="bullet"/>
      <w:lvlText w:val="o"/>
      <w:lvlJc w:val="left"/>
      <w:pPr>
        <w:ind w:left="6220" w:hanging="360"/>
      </w:pPr>
      <w:rPr>
        <w:rFonts w:ascii="Courier New" w:hAnsi="Courier New" w:hint="default"/>
      </w:rPr>
    </w:lvl>
    <w:lvl w:ilvl="8" w:tplc="04190005" w:tentative="1">
      <w:start w:val="1"/>
      <w:numFmt w:val="bullet"/>
      <w:lvlText w:val=""/>
      <w:lvlJc w:val="left"/>
      <w:pPr>
        <w:ind w:left="6940" w:hanging="360"/>
      </w:pPr>
      <w:rPr>
        <w:rFonts w:ascii="Wingdings" w:hAnsi="Wingdings" w:hint="default"/>
      </w:rPr>
    </w:lvl>
  </w:abstractNum>
  <w:abstractNum w:abstractNumId="1" w15:restartNumberingAfterBreak="0">
    <w:nsid w:val="0E2A04D3"/>
    <w:multiLevelType w:val="hybridMultilevel"/>
    <w:tmpl w:val="828A7768"/>
    <w:lvl w:ilvl="0" w:tplc="65E69F14">
      <w:start w:val="1"/>
      <w:numFmt w:val="decimal"/>
      <w:lvlText w:val="%1 этап –"/>
      <w:lvlJc w:val="left"/>
      <w:pPr>
        <w:ind w:left="0" w:firstLine="708"/>
      </w:pPr>
      <w:rPr>
        <w:rFonts w:hint="default"/>
        <w:b w:val="0"/>
        <w:spacing w:val="0"/>
      </w:rPr>
    </w:lvl>
    <w:lvl w:ilvl="1" w:tplc="04190019" w:tentative="1">
      <w:start w:val="1"/>
      <w:numFmt w:val="lowerLetter"/>
      <w:lvlText w:val="%2."/>
      <w:lvlJc w:val="left"/>
      <w:pPr>
        <w:ind w:left="1079" w:hanging="360"/>
      </w:pPr>
    </w:lvl>
    <w:lvl w:ilvl="2" w:tplc="0419001B" w:tentative="1">
      <w:start w:val="1"/>
      <w:numFmt w:val="lowerRoman"/>
      <w:lvlText w:val="%3."/>
      <w:lvlJc w:val="right"/>
      <w:pPr>
        <w:ind w:left="1799" w:hanging="180"/>
      </w:pPr>
    </w:lvl>
    <w:lvl w:ilvl="3" w:tplc="0419000F" w:tentative="1">
      <w:start w:val="1"/>
      <w:numFmt w:val="decimal"/>
      <w:lvlText w:val="%4."/>
      <w:lvlJc w:val="left"/>
      <w:pPr>
        <w:ind w:left="2519" w:hanging="360"/>
      </w:pPr>
    </w:lvl>
    <w:lvl w:ilvl="4" w:tplc="04190019" w:tentative="1">
      <w:start w:val="1"/>
      <w:numFmt w:val="lowerLetter"/>
      <w:lvlText w:val="%5."/>
      <w:lvlJc w:val="left"/>
      <w:pPr>
        <w:ind w:left="3239" w:hanging="360"/>
      </w:pPr>
    </w:lvl>
    <w:lvl w:ilvl="5" w:tplc="0419001B" w:tentative="1">
      <w:start w:val="1"/>
      <w:numFmt w:val="lowerRoman"/>
      <w:lvlText w:val="%6."/>
      <w:lvlJc w:val="right"/>
      <w:pPr>
        <w:ind w:left="3959" w:hanging="180"/>
      </w:pPr>
    </w:lvl>
    <w:lvl w:ilvl="6" w:tplc="0419000F" w:tentative="1">
      <w:start w:val="1"/>
      <w:numFmt w:val="decimal"/>
      <w:lvlText w:val="%7."/>
      <w:lvlJc w:val="left"/>
      <w:pPr>
        <w:ind w:left="4679" w:hanging="360"/>
      </w:pPr>
    </w:lvl>
    <w:lvl w:ilvl="7" w:tplc="04190019" w:tentative="1">
      <w:start w:val="1"/>
      <w:numFmt w:val="lowerLetter"/>
      <w:lvlText w:val="%8."/>
      <w:lvlJc w:val="left"/>
      <w:pPr>
        <w:ind w:left="5399" w:hanging="360"/>
      </w:pPr>
    </w:lvl>
    <w:lvl w:ilvl="8" w:tplc="0419001B" w:tentative="1">
      <w:start w:val="1"/>
      <w:numFmt w:val="lowerRoman"/>
      <w:lvlText w:val="%9."/>
      <w:lvlJc w:val="right"/>
      <w:pPr>
        <w:ind w:left="6119" w:hanging="180"/>
      </w:pPr>
    </w:lvl>
  </w:abstractNum>
  <w:abstractNum w:abstractNumId="2" w15:restartNumberingAfterBreak="0">
    <w:nsid w:val="1CCB4683"/>
    <w:multiLevelType w:val="hybridMultilevel"/>
    <w:tmpl w:val="F7B80274"/>
    <w:lvl w:ilvl="0" w:tplc="89924B80">
      <w:start w:val="1"/>
      <w:numFmt w:val="decimal"/>
      <w:lvlText w:val="%1."/>
      <w:lvlJc w:val="left"/>
      <w:rPr>
        <w:rFonts w:cs="Times New Roman" w:hint="default"/>
        <w:sz w:val="22"/>
        <w:szCs w:val="22"/>
      </w:rPr>
    </w:lvl>
    <w:lvl w:ilvl="1" w:tplc="04190019">
      <w:start w:val="1"/>
      <w:numFmt w:val="lowerLetter"/>
      <w:lvlText w:val="%2."/>
      <w:lvlJc w:val="left"/>
      <w:pPr>
        <w:ind w:left="1474" w:hanging="360"/>
      </w:pPr>
      <w:rPr>
        <w:rFonts w:cs="Times New Roman"/>
      </w:rPr>
    </w:lvl>
    <w:lvl w:ilvl="2" w:tplc="0419001B" w:tentative="1">
      <w:start w:val="1"/>
      <w:numFmt w:val="lowerRoman"/>
      <w:lvlText w:val="%3."/>
      <w:lvlJc w:val="right"/>
      <w:pPr>
        <w:ind w:left="2194" w:hanging="180"/>
      </w:pPr>
      <w:rPr>
        <w:rFonts w:cs="Times New Roman"/>
      </w:rPr>
    </w:lvl>
    <w:lvl w:ilvl="3" w:tplc="0419000F" w:tentative="1">
      <w:start w:val="1"/>
      <w:numFmt w:val="decimal"/>
      <w:lvlText w:val="%4."/>
      <w:lvlJc w:val="left"/>
      <w:pPr>
        <w:ind w:left="2914" w:hanging="360"/>
      </w:pPr>
      <w:rPr>
        <w:rFonts w:cs="Times New Roman"/>
      </w:rPr>
    </w:lvl>
    <w:lvl w:ilvl="4" w:tplc="04190019" w:tentative="1">
      <w:start w:val="1"/>
      <w:numFmt w:val="lowerLetter"/>
      <w:lvlText w:val="%5."/>
      <w:lvlJc w:val="left"/>
      <w:pPr>
        <w:ind w:left="3634" w:hanging="360"/>
      </w:pPr>
      <w:rPr>
        <w:rFonts w:cs="Times New Roman"/>
      </w:rPr>
    </w:lvl>
    <w:lvl w:ilvl="5" w:tplc="0419001B" w:tentative="1">
      <w:start w:val="1"/>
      <w:numFmt w:val="lowerRoman"/>
      <w:lvlText w:val="%6."/>
      <w:lvlJc w:val="right"/>
      <w:pPr>
        <w:ind w:left="4354" w:hanging="180"/>
      </w:pPr>
      <w:rPr>
        <w:rFonts w:cs="Times New Roman"/>
      </w:rPr>
    </w:lvl>
    <w:lvl w:ilvl="6" w:tplc="0419000F" w:tentative="1">
      <w:start w:val="1"/>
      <w:numFmt w:val="decimal"/>
      <w:lvlText w:val="%7."/>
      <w:lvlJc w:val="left"/>
      <w:pPr>
        <w:ind w:left="5074" w:hanging="360"/>
      </w:pPr>
      <w:rPr>
        <w:rFonts w:cs="Times New Roman"/>
      </w:rPr>
    </w:lvl>
    <w:lvl w:ilvl="7" w:tplc="04190019" w:tentative="1">
      <w:start w:val="1"/>
      <w:numFmt w:val="lowerLetter"/>
      <w:lvlText w:val="%8."/>
      <w:lvlJc w:val="left"/>
      <w:pPr>
        <w:ind w:left="5794" w:hanging="360"/>
      </w:pPr>
      <w:rPr>
        <w:rFonts w:cs="Times New Roman"/>
      </w:rPr>
    </w:lvl>
    <w:lvl w:ilvl="8" w:tplc="0419001B" w:tentative="1">
      <w:start w:val="1"/>
      <w:numFmt w:val="lowerRoman"/>
      <w:lvlText w:val="%9."/>
      <w:lvlJc w:val="right"/>
      <w:pPr>
        <w:ind w:left="6514" w:hanging="180"/>
      </w:pPr>
      <w:rPr>
        <w:rFonts w:cs="Times New Roman"/>
      </w:rPr>
    </w:lvl>
  </w:abstractNum>
  <w:abstractNum w:abstractNumId="3" w15:restartNumberingAfterBreak="0">
    <w:nsid w:val="43A4296D"/>
    <w:multiLevelType w:val="hybridMultilevel"/>
    <w:tmpl w:val="01B837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en-US" w:vendorID="64" w:dllVersion="6" w:nlCheck="1" w:checkStyle="0"/>
  <w:proofState w:spelling="clean" w:grammar="clean"/>
  <w:defaultTabStop w:val="708"/>
  <w:characterSpacingControl w:val="doNotCompress"/>
  <w:hdrShapeDefaults>
    <o:shapedefaults v:ext="edit" spidmax="2049"/>
  </w:hdrShapeDefaults>
  <w:footnotePr>
    <w:numFmt w:val="lowerRoman"/>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6458"/>
    <w:rsid w:val="0002086B"/>
    <w:rsid w:val="000554A4"/>
    <w:rsid w:val="000B6B2E"/>
    <w:rsid w:val="00115B6E"/>
    <w:rsid w:val="0011728D"/>
    <w:rsid w:val="00126458"/>
    <w:rsid w:val="0015401F"/>
    <w:rsid w:val="00170479"/>
    <w:rsid w:val="00190C64"/>
    <w:rsid w:val="001C14D5"/>
    <w:rsid w:val="002107A0"/>
    <w:rsid w:val="00214DDC"/>
    <w:rsid w:val="0022626C"/>
    <w:rsid w:val="002811AE"/>
    <w:rsid w:val="002C07D6"/>
    <w:rsid w:val="002E0519"/>
    <w:rsid w:val="002F5AF4"/>
    <w:rsid w:val="003573C2"/>
    <w:rsid w:val="003661F8"/>
    <w:rsid w:val="003A129A"/>
    <w:rsid w:val="003B0D3E"/>
    <w:rsid w:val="003B3A19"/>
    <w:rsid w:val="003C01C5"/>
    <w:rsid w:val="00434082"/>
    <w:rsid w:val="00476C49"/>
    <w:rsid w:val="004816C8"/>
    <w:rsid w:val="004A225A"/>
    <w:rsid w:val="004C7E49"/>
    <w:rsid w:val="004F387C"/>
    <w:rsid w:val="0056192C"/>
    <w:rsid w:val="00580955"/>
    <w:rsid w:val="00633FE9"/>
    <w:rsid w:val="00674453"/>
    <w:rsid w:val="006A1922"/>
    <w:rsid w:val="006B7CE2"/>
    <w:rsid w:val="006D5479"/>
    <w:rsid w:val="006E498C"/>
    <w:rsid w:val="006F6E1C"/>
    <w:rsid w:val="007002F5"/>
    <w:rsid w:val="007D1BCD"/>
    <w:rsid w:val="007E5AD9"/>
    <w:rsid w:val="007F49FE"/>
    <w:rsid w:val="008159FD"/>
    <w:rsid w:val="00836F72"/>
    <w:rsid w:val="00843C63"/>
    <w:rsid w:val="0088440D"/>
    <w:rsid w:val="00885D05"/>
    <w:rsid w:val="008A1A1E"/>
    <w:rsid w:val="008A2B3D"/>
    <w:rsid w:val="00916CBA"/>
    <w:rsid w:val="009B0317"/>
    <w:rsid w:val="009D1C3B"/>
    <w:rsid w:val="009E4AC9"/>
    <w:rsid w:val="009F0A35"/>
    <w:rsid w:val="00A35FE7"/>
    <w:rsid w:val="00A626FF"/>
    <w:rsid w:val="00A63BEE"/>
    <w:rsid w:val="00A93E98"/>
    <w:rsid w:val="00AB5081"/>
    <w:rsid w:val="00AD7520"/>
    <w:rsid w:val="00AE127A"/>
    <w:rsid w:val="00AE7CD6"/>
    <w:rsid w:val="00B22ED9"/>
    <w:rsid w:val="00B669DC"/>
    <w:rsid w:val="00B67547"/>
    <w:rsid w:val="00B87E67"/>
    <w:rsid w:val="00BA082F"/>
    <w:rsid w:val="00BA49F1"/>
    <w:rsid w:val="00BB604D"/>
    <w:rsid w:val="00BC520E"/>
    <w:rsid w:val="00BE0071"/>
    <w:rsid w:val="00BE6504"/>
    <w:rsid w:val="00C0069F"/>
    <w:rsid w:val="00C96B7F"/>
    <w:rsid w:val="00CB2709"/>
    <w:rsid w:val="00DB5DC7"/>
    <w:rsid w:val="00DB700C"/>
    <w:rsid w:val="00DC0401"/>
    <w:rsid w:val="00DC2A11"/>
    <w:rsid w:val="00E018B5"/>
    <w:rsid w:val="00E40083"/>
    <w:rsid w:val="00E40489"/>
    <w:rsid w:val="00E42F0B"/>
    <w:rsid w:val="00E57F64"/>
    <w:rsid w:val="00E616BF"/>
    <w:rsid w:val="00E80AA1"/>
    <w:rsid w:val="00E970DD"/>
    <w:rsid w:val="00EE38CC"/>
    <w:rsid w:val="00EE5FDC"/>
    <w:rsid w:val="00EF5129"/>
    <w:rsid w:val="00EF5B6A"/>
    <w:rsid w:val="00F056AC"/>
    <w:rsid w:val="00F6192D"/>
    <w:rsid w:val="00F63AD1"/>
    <w:rsid w:val="00F6647C"/>
    <w:rsid w:val="00F861B6"/>
    <w:rsid w:val="00F91017"/>
    <w:rsid w:val="00FD02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912AEB"/>
  <w15:chartTrackingRefBased/>
  <w15:docId w15:val="{35C39A5F-5938-4C74-A3E5-3005C885F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086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086B"/>
    <w:pPr>
      <w:tabs>
        <w:tab w:val="center" w:pos="4677"/>
        <w:tab w:val="right" w:pos="9355"/>
      </w:tabs>
    </w:pPr>
  </w:style>
  <w:style w:type="character" w:customStyle="1" w:styleId="a4">
    <w:name w:val="Верхний колонтитул Знак"/>
    <w:basedOn w:val="a0"/>
    <w:link w:val="a3"/>
    <w:uiPriority w:val="99"/>
    <w:rsid w:val="0002086B"/>
  </w:style>
  <w:style w:type="paragraph" w:styleId="a5">
    <w:name w:val="footer"/>
    <w:basedOn w:val="a"/>
    <w:link w:val="a6"/>
    <w:uiPriority w:val="99"/>
    <w:unhideWhenUsed/>
    <w:rsid w:val="0002086B"/>
    <w:pPr>
      <w:tabs>
        <w:tab w:val="center" w:pos="4677"/>
        <w:tab w:val="right" w:pos="9355"/>
      </w:tabs>
    </w:pPr>
  </w:style>
  <w:style w:type="character" w:customStyle="1" w:styleId="a6">
    <w:name w:val="Нижний колонтитул Знак"/>
    <w:basedOn w:val="a0"/>
    <w:link w:val="a5"/>
    <w:uiPriority w:val="99"/>
    <w:rsid w:val="0002086B"/>
  </w:style>
  <w:style w:type="table" w:styleId="a7">
    <w:name w:val="Table Grid"/>
    <w:basedOn w:val="a1"/>
    <w:uiPriority w:val="59"/>
    <w:rsid w:val="000208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auiue">
    <w:name w:val="Iau?iue"/>
    <w:link w:val="Iauiue0"/>
    <w:rsid w:val="0002086B"/>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Iauiue0">
    <w:name w:val="Iau?iue Знак"/>
    <w:link w:val="Iauiue"/>
    <w:locked/>
    <w:rsid w:val="0002086B"/>
    <w:rPr>
      <w:rFonts w:ascii="Times New Roman" w:eastAsia="Times New Roman" w:hAnsi="Times New Roman" w:cs="Times New Roman"/>
      <w:sz w:val="20"/>
      <w:szCs w:val="20"/>
      <w:lang w:eastAsia="ru-RU"/>
    </w:rPr>
  </w:style>
  <w:style w:type="paragraph" w:styleId="a8">
    <w:name w:val="List Paragraph"/>
    <w:basedOn w:val="a"/>
    <w:uiPriority w:val="34"/>
    <w:qFormat/>
    <w:rsid w:val="0002086B"/>
    <w:pPr>
      <w:ind w:left="720"/>
      <w:contextualSpacing/>
    </w:pPr>
  </w:style>
  <w:style w:type="character" w:customStyle="1" w:styleId="blk">
    <w:name w:val="blk"/>
    <w:basedOn w:val="a0"/>
    <w:rsid w:val="0002086B"/>
  </w:style>
  <w:style w:type="paragraph" w:customStyle="1" w:styleId="Default">
    <w:name w:val="Default"/>
    <w:rsid w:val="00F6192D"/>
    <w:pPr>
      <w:autoSpaceDE w:val="0"/>
      <w:autoSpaceDN w:val="0"/>
      <w:adjustRightInd w:val="0"/>
      <w:spacing w:after="0" w:line="240" w:lineRule="auto"/>
    </w:pPr>
    <w:rPr>
      <w:rFonts w:ascii="Times New Roman" w:hAnsi="Times New Roman" w:cs="Times New Roman"/>
      <w:color w:val="000000"/>
      <w:sz w:val="24"/>
      <w:szCs w:val="24"/>
    </w:rPr>
  </w:style>
  <w:style w:type="character" w:styleId="a9">
    <w:name w:val="annotation reference"/>
    <w:basedOn w:val="a0"/>
    <w:uiPriority w:val="99"/>
    <w:semiHidden/>
    <w:unhideWhenUsed/>
    <w:rsid w:val="00B67547"/>
    <w:rPr>
      <w:sz w:val="16"/>
      <w:szCs w:val="16"/>
    </w:rPr>
  </w:style>
  <w:style w:type="paragraph" w:styleId="aa">
    <w:name w:val="annotation text"/>
    <w:basedOn w:val="a"/>
    <w:link w:val="ab"/>
    <w:uiPriority w:val="99"/>
    <w:unhideWhenUsed/>
    <w:rsid w:val="00B67547"/>
  </w:style>
  <w:style w:type="character" w:customStyle="1" w:styleId="ab">
    <w:name w:val="Текст примечания Знак"/>
    <w:basedOn w:val="a0"/>
    <w:link w:val="aa"/>
    <w:uiPriority w:val="99"/>
    <w:rsid w:val="00B67547"/>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B67547"/>
    <w:rPr>
      <w:b/>
      <w:bCs/>
    </w:rPr>
  </w:style>
  <w:style w:type="character" w:customStyle="1" w:styleId="ad">
    <w:name w:val="Тема примечания Знак"/>
    <w:basedOn w:val="ab"/>
    <w:link w:val="ac"/>
    <w:uiPriority w:val="99"/>
    <w:semiHidden/>
    <w:rsid w:val="00B67547"/>
    <w:rPr>
      <w:rFonts w:ascii="Times New Roman" w:eastAsia="Times New Roman" w:hAnsi="Times New Roman" w:cs="Times New Roman"/>
      <w:b/>
      <w:bCs/>
      <w:sz w:val="20"/>
      <w:szCs w:val="20"/>
      <w:lang w:eastAsia="ru-RU"/>
    </w:rPr>
  </w:style>
  <w:style w:type="paragraph" w:styleId="ae">
    <w:name w:val="Balloon Text"/>
    <w:basedOn w:val="a"/>
    <w:link w:val="af"/>
    <w:uiPriority w:val="99"/>
    <w:semiHidden/>
    <w:unhideWhenUsed/>
    <w:rsid w:val="00B67547"/>
    <w:rPr>
      <w:rFonts w:ascii="Segoe UI" w:hAnsi="Segoe UI" w:cs="Segoe UI"/>
      <w:sz w:val="18"/>
      <w:szCs w:val="18"/>
    </w:rPr>
  </w:style>
  <w:style w:type="character" w:customStyle="1" w:styleId="af">
    <w:name w:val="Текст выноски Знак"/>
    <w:basedOn w:val="a0"/>
    <w:link w:val="ae"/>
    <w:uiPriority w:val="99"/>
    <w:semiHidden/>
    <w:rsid w:val="00B67547"/>
    <w:rPr>
      <w:rFonts w:ascii="Segoe UI" w:eastAsia="Times New Roman" w:hAnsi="Segoe UI" w:cs="Segoe UI"/>
      <w:sz w:val="18"/>
      <w:szCs w:val="18"/>
      <w:lang w:eastAsia="ru-RU"/>
    </w:rPr>
  </w:style>
  <w:style w:type="paragraph" w:styleId="af0">
    <w:name w:val="footnote text"/>
    <w:basedOn w:val="a"/>
    <w:link w:val="af1"/>
    <w:uiPriority w:val="99"/>
    <w:semiHidden/>
    <w:unhideWhenUsed/>
    <w:rsid w:val="00B67547"/>
  </w:style>
  <w:style w:type="character" w:customStyle="1" w:styleId="af1">
    <w:name w:val="Текст сноски Знак"/>
    <w:basedOn w:val="a0"/>
    <w:link w:val="af0"/>
    <w:uiPriority w:val="99"/>
    <w:semiHidden/>
    <w:rsid w:val="00B67547"/>
    <w:rPr>
      <w:rFonts w:ascii="Times New Roman" w:eastAsia="Times New Roman" w:hAnsi="Times New Roman" w:cs="Times New Roman"/>
      <w:sz w:val="20"/>
      <w:szCs w:val="20"/>
      <w:lang w:eastAsia="ru-RU"/>
    </w:rPr>
  </w:style>
  <w:style w:type="character" w:styleId="af2">
    <w:name w:val="footnote reference"/>
    <w:basedOn w:val="a0"/>
    <w:uiPriority w:val="99"/>
    <w:semiHidden/>
    <w:unhideWhenUsed/>
    <w:rsid w:val="00B67547"/>
    <w:rPr>
      <w:vertAlign w:val="superscript"/>
    </w:rPr>
  </w:style>
  <w:style w:type="character" w:styleId="af3">
    <w:name w:val="Hyperlink"/>
    <w:basedOn w:val="a0"/>
    <w:uiPriority w:val="99"/>
    <w:semiHidden/>
    <w:unhideWhenUsed/>
    <w:rsid w:val="00A93E9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3196823">
      <w:bodyDiv w:val="1"/>
      <w:marLeft w:val="0"/>
      <w:marRight w:val="0"/>
      <w:marTop w:val="0"/>
      <w:marBottom w:val="0"/>
      <w:divBdr>
        <w:top w:val="none" w:sz="0" w:space="0" w:color="auto"/>
        <w:left w:val="none" w:sz="0" w:space="0" w:color="auto"/>
        <w:bottom w:val="none" w:sz="0" w:space="0" w:color="auto"/>
        <w:right w:val="none" w:sz="0" w:space="0" w:color="auto"/>
      </w:divBdr>
    </w:div>
    <w:div w:id="1080449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fedconsultant.ca.sbrf.ru/cons/cgi/online.cgi?req=doc&amp;base=LAW&amp;n=218241&amp;rnd=263249.2064421864&amp;dst=102136&amp;fld=134"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http://5DFE95ED135D220CEC81C61B2A254D24.dms.sberbank.ru/5DFE95ED135D220CEC81C61B2A254D24-7151CA3F6B525F54C3462B04D48AB906-851277C3BA264A5CDEE786EF6208777B/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C381F5-4DF2-40EC-8FFB-6B86DCD9D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4229</Words>
  <Characters>24110</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28283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Петросян Никита Владимирович</dc:creator>
  <cp:keywords/>
  <dc:description/>
  <cp:lastModifiedBy>vlaperchel74@gmail.com</cp:lastModifiedBy>
  <cp:revision>2</cp:revision>
  <dcterms:created xsi:type="dcterms:W3CDTF">2024-03-20T14:16:00Z</dcterms:created>
  <dcterms:modified xsi:type="dcterms:W3CDTF">2024-03-20T14:16:00Z</dcterms:modified>
</cp:coreProperties>
</file>