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DF92" w14:textId="74A55B1A" w:rsidR="00D320B7" w:rsidRDefault="000435C9" w:rsidP="00D32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435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435C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435C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435C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435C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«М2М </w:t>
      </w:r>
      <w:proofErr w:type="spellStart"/>
      <w:r w:rsidRPr="000435C9">
        <w:rPr>
          <w:rFonts w:ascii="Times New Roman" w:hAnsi="Times New Roman" w:cs="Times New Roman"/>
          <w:color w:val="000000"/>
          <w:sz w:val="24"/>
          <w:szCs w:val="24"/>
        </w:rPr>
        <w:t>Прайвет</w:t>
      </w:r>
      <w:proofErr w:type="spellEnd"/>
      <w:r w:rsidRPr="000435C9">
        <w:rPr>
          <w:rFonts w:ascii="Times New Roman" w:hAnsi="Times New Roman" w:cs="Times New Roman"/>
          <w:color w:val="000000"/>
          <w:sz w:val="24"/>
          <w:szCs w:val="24"/>
        </w:rPr>
        <w:t xml:space="preserve"> Банк» (ПАО М2М </w:t>
      </w:r>
      <w:proofErr w:type="spellStart"/>
      <w:r w:rsidRPr="000435C9">
        <w:rPr>
          <w:rFonts w:ascii="Times New Roman" w:hAnsi="Times New Roman" w:cs="Times New Roman"/>
          <w:color w:val="000000"/>
          <w:sz w:val="24"/>
          <w:szCs w:val="24"/>
        </w:rPr>
        <w:t>Прайвет</w:t>
      </w:r>
      <w:proofErr w:type="spellEnd"/>
      <w:r w:rsidRPr="000435C9">
        <w:rPr>
          <w:rFonts w:ascii="Times New Roman" w:hAnsi="Times New Roman" w:cs="Times New Roman"/>
          <w:color w:val="000000"/>
          <w:sz w:val="24"/>
          <w:szCs w:val="24"/>
        </w:rPr>
        <w:t xml:space="preserve"> Банк), (адрес регистрации: 125009, г. Москва, </w:t>
      </w:r>
      <w:proofErr w:type="spellStart"/>
      <w:r w:rsidRPr="000435C9">
        <w:rPr>
          <w:rFonts w:ascii="Times New Roman" w:hAnsi="Times New Roman" w:cs="Times New Roman"/>
          <w:color w:val="000000"/>
          <w:sz w:val="24"/>
          <w:szCs w:val="24"/>
        </w:rPr>
        <w:t>Леонтьевский</w:t>
      </w:r>
      <w:proofErr w:type="spellEnd"/>
      <w:r w:rsidRPr="000435C9">
        <w:rPr>
          <w:rFonts w:ascii="Times New Roman" w:hAnsi="Times New Roman" w:cs="Times New Roman"/>
          <w:color w:val="000000"/>
          <w:sz w:val="24"/>
          <w:szCs w:val="24"/>
        </w:rPr>
        <w:t xml:space="preserve"> переулок, д. 21/1, стр. 1, ИНН 7744001320, ОГРН 1027739049370) (далее – финансовая организация), конкурсным управляющим (ликвидатором) которого на основании решения Арбитражного суда г. Москвы от 9 марта 2017 года по делу № А40-251578/16-177-295Б является государственная корпорация «Агентство по страхованию вкладов» (109240, г. Москва, ул. Высоцкого, д. 4) (далее – КУ), 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320B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20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5E76AF1E" w14:textId="06A4E092" w:rsidR="00D320B7" w:rsidRDefault="00D320B7" w:rsidP="00D32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являются права требования к</w:t>
      </w:r>
      <w:r w:rsidR="004F4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D7C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0A73BD6" w14:textId="77777777" w:rsidR="000435C9" w:rsidRPr="000435C9" w:rsidRDefault="000435C9" w:rsidP="0004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0435C9">
        <w:rPr>
          <w:rFonts w:ascii="Times New Roman CYR" w:hAnsi="Times New Roman CYR" w:cs="Times New Roman CYR"/>
          <w:color w:val="000000"/>
          <w:sz w:val="24"/>
          <w:szCs w:val="24"/>
        </w:rPr>
        <w:t>Лот 1 - Филиппов Сергей Анатольевич, поручитель Филиппов Анатолий Иванович, КД 051-1/КФ-2009 от 21.04.2009, постановление 5 ААС г. Владивостока от 22.03.2017 по делу А59-5715/2015 о включении в ТРК третьей очереди, определение АС Сахалинской области от 25.11.2019 по делу А59-61-8/2019-с4 о включении в РТК третьей очереди, должник и поручитель находятся в стадии банкротства (303</w:t>
      </w:r>
      <w:r w:rsidRPr="000435C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0435C9">
        <w:rPr>
          <w:rFonts w:ascii="Times New Roman CYR" w:hAnsi="Times New Roman CYR" w:cs="Times New Roman CYR"/>
          <w:color w:val="000000"/>
          <w:sz w:val="24"/>
          <w:szCs w:val="24"/>
        </w:rPr>
        <w:t>468</w:t>
      </w:r>
      <w:r w:rsidRPr="000435C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0435C9">
        <w:rPr>
          <w:rFonts w:ascii="Times New Roman CYR" w:hAnsi="Times New Roman CYR" w:cs="Times New Roman CYR"/>
          <w:color w:val="000000"/>
          <w:sz w:val="24"/>
          <w:szCs w:val="24"/>
        </w:rPr>
        <w:t>415,00 руб.) - 150 216</w:t>
      </w:r>
      <w:proofErr w:type="gramEnd"/>
      <w:r w:rsidRPr="000435C9">
        <w:rPr>
          <w:rFonts w:ascii="Times New Roman CYR" w:hAnsi="Times New Roman CYR" w:cs="Times New Roman CYR"/>
          <w:color w:val="000000"/>
          <w:sz w:val="24"/>
          <w:szCs w:val="24"/>
        </w:rPr>
        <w:t xml:space="preserve"> 865,43 руб.;</w:t>
      </w:r>
    </w:p>
    <w:p w14:paraId="7E47F8B5" w14:textId="5981AA85" w:rsidR="000435C9" w:rsidRPr="000435C9" w:rsidRDefault="000435C9" w:rsidP="0004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35C9">
        <w:rPr>
          <w:rFonts w:ascii="Times New Roman CYR" w:hAnsi="Times New Roman CYR" w:cs="Times New Roman CYR"/>
          <w:color w:val="000000"/>
          <w:sz w:val="24"/>
          <w:szCs w:val="24"/>
        </w:rPr>
        <w:t>Лот 2 - Куликов Григорий Львович, КД 111-1/КЛФ-2010 от 23.06.2010, определение АС г. Москвы от 25.08.2017 по делу А40-67959/2016 о включении в РТК третьей очереди, находится в стадии банкротства (3</w:t>
      </w:r>
      <w:r w:rsidRPr="000435C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0435C9">
        <w:rPr>
          <w:rFonts w:ascii="Times New Roman CYR" w:hAnsi="Times New Roman CYR" w:cs="Times New Roman CYR"/>
          <w:color w:val="000000"/>
          <w:sz w:val="24"/>
          <w:szCs w:val="24"/>
        </w:rPr>
        <w:t>773</w:t>
      </w:r>
      <w:r w:rsidRPr="000435C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0435C9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56,22 руб.) - 3 773 156,22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71312C16" w14:textId="29E7C065" w:rsidR="00B47B6C" w:rsidRDefault="00B47B6C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b/>
          <w:bCs/>
          <w:color w:val="000000"/>
        </w:rPr>
        <w:t xml:space="preserve"> с </w:t>
      </w:r>
      <w:r w:rsidR="000435C9" w:rsidRPr="000435C9">
        <w:rPr>
          <w:b/>
          <w:bCs/>
          <w:color w:val="000000"/>
        </w:rPr>
        <w:t>21</w:t>
      </w:r>
      <w:r w:rsidR="00254D7C">
        <w:rPr>
          <w:b/>
          <w:bCs/>
          <w:color w:val="000000"/>
        </w:rPr>
        <w:t xml:space="preserve"> мая</w:t>
      </w:r>
      <w:r>
        <w:rPr>
          <w:b/>
          <w:bCs/>
          <w:color w:val="000000"/>
        </w:rPr>
        <w:t xml:space="preserve"> 202</w:t>
      </w:r>
      <w:r w:rsidR="00BE03FC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г. по </w:t>
      </w:r>
      <w:r w:rsidR="000435C9" w:rsidRPr="000435C9">
        <w:rPr>
          <w:b/>
          <w:bCs/>
          <w:color w:val="000000"/>
        </w:rPr>
        <w:t>28</w:t>
      </w:r>
      <w:r w:rsidR="00A03CEB">
        <w:rPr>
          <w:b/>
          <w:bCs/>
          <w:color w:val="000000"/>
        </w:rPr>
        <w:t xml:space="preserve"> </w:t>
      </w:r>
      <w:r w:rsidR="00C6688E">
        <w:rPr>
          <w:b/>
          <w:bCs/>
          <w:color w:val="000000"/>
        </w:rPr>
        <w:t>ию</w:t>
      </w:r>
      <w:r w:rsidR="00D320B7">
        <w:rPr>
          <w:b/>
          <w:bCs/>
          <w:color w:val="000000"/>
        </w:rPr>
        <w:t>л</w:t>
      </w:r>
      <w:r w:rsidR="00C6688E">
        <w:rPr>
          <w:b/>
          <w:bCs/>
          <w:color w:val="000000"/>
        </w:rPr>
        <w:t>я</w:t>
      </w:r>
      <w:r>
        <w:rPr>
          <w:b/>
          <w:bCs/>
          <w:color w:val="000000"/>
        </w:rPr>
        <w:t xml:space="preserve"> 202</w:t>
      </w:r>
      <w:r w:rsidR="00F73DB3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г.</w:t>
      </w:r>
    </w:p>
    <w:p w14:paraId="7404B6B0" w14:textId="58FD9106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DF004F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0435C9" w:rsidRPr="000435C9">
        <w:rPr>
          <w:b/>
          <w:bCs/>
          <w:color w:val="000000"/>
        </w:rPr>
        <w:t>21</w:t>
      </w:r>
      <w:r w:rsidR="00254D7C" w:rsidRPr="00254D7C">
        <w:rPr>
          <w:b/>
          <w:bCs/>
          <w:color w:val="000000"/>
        </w:rPr>
        <w:t xml:space="preserve"> мая </w:t>
      </w:r>
      <w:r w:rsidR="00C6688E" w:rsidRPr="00C6688E">
        <w:rPr>
          <w:b/>
          <w:bCs/>
          <w:color w:val="000000"/>
        </w:rPr>
        <w:t xml:space="preserve">2024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059B5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F059B5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F059B5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3E91A600" w14:textId="622D818F" w:rsidR="00B47B6C" w:rsidRPr="00BA403F" w:rsidRDefault="00B47B6C" w:rsidP="00043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>Для лот</w:t>
      </w:r>
      <w:r w:rsidR="000435C9">
        <w:rPr>
          <w:b/>
          <w:color w:val="000000"/>
        </w:rPr>
        <w:t>а</w:t>
      </w:r>
      <w:r w:rsidRPr="00BA403F">
        <w:rPr>
          <w:b/>
          <w:color w:val="000000"/>
        </w:rPr>
        <w:t xml:space="preserve"> 1:</w:t>
      </w:r>
    </w:p>
    <w:p w14:paraId="4D7AF543" w14:textId="77777777" w:rsidR="000435C9" w:rsidRPr="000435C9" w:rsidRDefault="000435C9" w:rsidP="00043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35C9">
        <w:rPr>
          <w:color w:val="000000"/>
        </w:rPr>
        <w:t>с 21 мая 2024 г. по 28 июня 2024 г. - в размере начальной цены продажи лота;</w:t>
      </w:r>
    </w:p>
    <w:p w14:paraId="011FEB07" w14:textId="77777777" w:rsidR="000435C9" w:rsidRPr="000435C9" w:rsidRDefault="000435C9" w:rsidP="00043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35C9">
        <w:rPr>
          <w:color w:val="000000"/>
        </w:rPr>
        <w:t>с 29 июня 2024 г. по 01 июля 2024 г. - в размере 90,11% от начальной цены продажи лота;</w:t>
      </w:r>
    </w:p>
    <w:p w14:paraId="40881D4C" w14:textId="77777777" w:rsidR="000435C9" w:rsidRPr="000435C9" w:rsidRDefault="000435C9" w:rsidP="00043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35C9">
        <w:rPr>
          <w:color w:val="000000"/>
        </w:rPr>
        <w:t>с 02 июля 2024 г. по 04 июля 2024 г. - в размере 80,22% от начальной цены продажи лота;</w:t>
      </w:r>
    </w:p>
    <w:p w14:paraId="40D8B777" w14:textId="77777777" w:rsidR="000435C9" w:rsidRPr="000435C9" w:rsidRDefault="000435C9" w:rsidP="00043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35C9">
        <w:rPr>
          <w:color w:val="000000"/>
        </w:rPr>
        <w:t>с 05 июля 2024 г. по 07 июля 2024 г. - в размере 70,33% от начальной цены продажи лота;</w:t>
      </w:r>
    </w:p>
    <w:p w14:paraId="550320C7" w14:textId="77777777" w:rsidR="000435C9" w:rsidRPr="000435C9" w:rsidRDefault="000435C9" w:rsidP="00043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35C9">
        <w:rPr>
          <w:color w:val="000000"/>
        </w:rPr>
        <w:t>с 08 июля 2024 г. по 10 июля 2024 г. - в размере 60,44% от начальной цены продажи лота;</w:t>
      </w:r>
    </w:p>
    <w:p w14:paraId="740D563F" w14:textId="77777777" w:rsidR="000435C9" w:rsidRPr="000435C9" w:rsidRDefault="000435C9" w:rsidP="00043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35C9">
        <w:rPr>
          <w:color w:val="000000"/>
        </w:rPr>
        <w:t>с 11 июля 2024 г. по 13 июля 2024 г. - в размере 50,55% от начальной цены продажи лота;</w:t>
      </w:r>
    </w:p>
    <w:p w14:paraId="3EB29491" w14:textId="77777777" w:rsidR="000435C9" w:rsidRPr="000435C9" w:rsidRDefault="000435C9" w:rsidP="00043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35C9">
        <w:rPr>
          <w:color w:val="000000"/>
        </w:rPr>
        <w:t>с 14 июля 2024 г. по 16 июля 2024 г. - в размере 40,66% от начальной цены продажи лота;</w:t>
      </w:r>
    </w:p>
    <w:p w14:paraId="63FA44E2" w14:textId="77777777" w:rsidR="000435C9" w:rsidRPr="000435C9" w:rsidRDefault="000435C9" w:rsidP="00043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35C9">
        <w:rPr>
          <w:color w:val="000000"/>
        </w:rPr>
        <w:t>с 17 июля 2024 г. по 19 июля 2024 г. - в размере 30,77% от начальной цены продажи лота;</w:t>
      </w:r>
    </w:p>
    <w:p w14:paraId="13317383" w14:textId="77777777" w:rsidR="000435C9" w:rsidRPr="000435C9" w:rsidRDefault="000435C9" w:rsidP="00043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35C9">
        <w:rPr>
          <w:color w:val="000000"/>
        </w:rPr>
        <w:t>с 20 июля 2024 г. по 22 июля 2024 г. - в размере 20,88% от начальной цены продажи лота;</w:t>
      </w:r>
    </w:p>
    <w:p w14:paraId="6B292129" w14:textId="77777777" w:rsidR="000435C9" w:rsidRPr="000435C9" w:rsidRDefault="000435C9" w:rsidP="00043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35C9">
        <w:rPr>
          <w:color w:val="000000"/>
        </w:rPr>
        <w:t>с 23 июля 2024 г. по 25 июля 2024 г. - в размере 10,99% от начальной цены продажи лота;</w:t>
      </w:r>
    </w:p>
    <w:p w14:paraId="06D03042" w14:textId="69151873" w:rsidR="000435C9" w:rsidRPr="000435C9" w:rsidRDefault="000435C9" w:rsidP="00043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35C9">
        <w:rPr>
          <w:color w:val="000000"/>
        </w:rPr>
        <w:t>с 26 июля 2024 г. по 28 июля 2024 г. - в размере 1,10%</w:t>
      </w:r>
      <w:r>
        <w:rPr>
          <w:color w:val="000000"/>
        </w:rPr>
        <w:t xml:space="preserve"> от начальной цены продажи лота.</w:t>
      </w:r>
    </w:p>
    <w:p w14:paraId="3B573CAD" w14:textId="7F29C9DD" w:rsidR="00B47B6C" w:rsidRDefault="00B47B6C" w:rsidP="00043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 xml:space="preserve">Для лота </w:t>
      </w:r>
      <w:r w:rsidR="00D320B7">
        <w:rPr>
          <w:b/>
          <w:color w:val="000000"/>
        </w:rPr>
        <w:t>2</w:t>
      </w:r>
      <w:r w:rsidRPr="00BA403F">
        <w:rPr>
          <w:b/>
          <w:color w:val="000000"/>
        </w:rPr>
        <w:t>:</w:t>
      </w:r>
    </w:p>
    <w:p w14:paraId="055CA343" w14:textId="77777777" w:rsidR="000435C9" w:rsidRPr="000435C9" w:rsidRDefault="000435C9" w:rsidP="0004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C9">
        <w:rPr>
          <w:rFonts w:ascii="Times New Roman" w:hAnsi="Times New Roman" w:cs="Times New Roman"/>
          <w:color w:val="000000"/>
          <w:sz w:val="24"/>
          <w:szCs w:val="24"/>
        </w:rPr>
        <w:t>с 21 мая 2024 г. по 28 июня 2024 г. - в размере начальной цены продажи лота;</w:t>
      </w:r>
    </w:p>
    <w:p w14:paraId="4DEFE574" w14:textId="77777777" w:rsidR="000435C9" w:rsidRPr="000435C9" w:rsidRDefault="000435C9" w:rsidP="0004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C9">
        <w:rPr>
          <w:rFonts w:ascii="Times New Roman" w:hAnsi="Times New Roman" w:cs="Times New Roman"/>
          <w:color w:val="000000"/>
          <w:sz w:val="24"/>
          <w:szCs w:val="24"/>
        </w:rPr>
        <w:t>с 29 июня 2024 г. по 01 июля 2024 г. - в размере 90,73% от начальной цены продажи лота;</w:t>
      </w:r>
    </w:p>
    <w:p w14:paraId="0742821D" w14:textId="77777777" w:rsidR="000435C9" w:rsidRPr="000435C9" w:rsidRDefault="000435C9" w:rsidP="0004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июля 2024 г. по 04 июля 2024 г. - в размере 81,46% от начальной цены продажи лота;</w:t>
      </w:r>
    </w:p>
    <w:p w14:paraId="1D864663" w14:textId="77777777" w:rsidR="000435C9" w:rsidRPr="000435C9" w:rsidRDefault="000435C9" w:rsidP="0004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C9">
        <w:rPr>
          <w:rFonts w:ascii="Times New Roman" w:hAnsi="Times New Roman" w:cs="Times New Roman"/>
          <w:color w:val="000000"/>
          <w:sz w:val="24"/>
          <w:szCs w:val="24"/>
        </w:rPr>
        <w:t>с 05 июля 2024 г. по 07 июля 2024 г. - в размере 72,19% от начальной цены продажи лота;</w:t>
      </w:r>
    </w:p>
    <w:p w14:paraId="4347121D" w14:textId="77777777" w:rsidR="000435C9" w:rsidRPr="000435C9" w:rsidRDefault="000435C9" w:rsidP="0004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C9">
        <w:rPr>
          <w:rFonts w:ascii="Times New Roman" w:hAnsi="Times New Roman" w:cs="Times New Roman"/>
          <w:color w:val="000000"/>
          <w:sz w:val="24"/>
          <w:szCs w:val="24"/>
        </w:rPr>
        <w:t>с 08 июля 2024 г. по 10 июля 2024 г. - в размере 62,92% от начальной цены продажи лота;</w:t>
      </w:r>
    </w:p>
    <w:p w14:paraId="188ECDAF" w14:textId="77777777" w:rsidR="000435C9" w:rsidRPr="000435C9" w:rsidRDefault="000435C9" w:rsidP="0004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C9">
        <w:rPr>
          <w:rFonts w:ascii="Times New Roman" w:hAnsi="Times New Roman" w:cs="Times New Roman"/>
          <w:color w:val="000000"/>
          <w:sz w:val="24"/>
          <w:szCs w:val="24"/>
        </w:rPr>
        <w:t>с 11 июля 2024 г. по 13 июля 2024 г. - в размере 53,65% от начальной цены продажи лота;</w:t>
      </w:r>
    </w:p>
    <w:p w14:paraId="397582AC" w14:textId="77777777" w:rsidR="000435C9" w:rsidRPr="000435C9" w:rsidRDefault="000435C9" w:rsidP="0004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C9">
        <w:rPr>
          <w:rFonts w:ascii="Times New Roman" w:hAnsi="Times New Roman" w:cs="Times New Roman"/>
          <w:color w:val="000000"/>
          <w:sz w:val="24"/>
          <w:szCs w:val="24"/>
        </w:rPr>
        <w:t>с 14 июля 2024 г. по 16 июля 2024 г. - в размере 44,38% от начальной цены продажи лота;</w:t>
      </w:r>
    </w:p>
    <w:p w14:paraId="6C22E0FD" w14:textId="77777777" w:rsidR="000435C9" w:rsidRPr="000435C9" w:rsidRDefault="000435C9" w:rsidP="0004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C9">
        <w:rPr>
          <w:rFonts w:ascii="Times New Roman" w:hAnsi="Times New Roman" w:cs="Times New Roman"/>
          <w:color w:val="000000"/>
          <w:sz w:val="24"/>
          <w:szCs w:val="24"/>
        </w:rPr>
        <w:t>с 17 июля 2024 г. по 19 июля 2024 г. - в размере 35,11% от начальной цены продажи лота;</w:t>
      </w:r>
    </w:p>
    <w:p w14:paraId="111E4851" w14:textId="77777777" w:rsidR="000435C9" w:rsidRPr="000435C9" w:rsidRDefault="000435C9" w:rsidP="0004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C9">
        <w:rPr>
          <w:rFonts w:ascii="Times New Roman" w:hAnsi="Times New Roman" w:cs="Times New Roman"/>
          <w:color w:val="000000"/>
          <w:sz w:val="24"/>
          <w:szCs w:val="24"/>
        </w:rPr>
        <w:t>с 20 июля 2024 г. по 22 июля 2024 г. - в размере 25,84% от начальной цены продажи лота;</w:t>
      </w:r>
    </w:p>
    <w:p w14:paraId="51C90F63" w14:textId="77777777" w:rsidR="000435C9" w:rsidRPr="000435C9" w:rsidRDefault="000435C9" w:rsidP="0004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C9">
        <w:rPr>
          <w:rFonts w:ascii="Times New Roman" w:hAnsi="Times New Roman" w:cs="Times New Roman"/>
          <w:color w:val="000000"/>
          <w:sz w:val="24"/>
          <w:szCs w:val="24"/>
        </w:rPr>
        <w:t>с 23 июля 2024 г. по 25 июля 2024 г. - в размере 16,57% от начальной цены продажи лота;</w:t>
      </w:r>
    </w:p>
    <w:p w14:paraId="7BD7F744" w14:textId="6E946F77" w:rsidR="000435C9" w:rsidRDefault="000435C9" w:rsidP="0004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C9">
        <w:rPr>
          <w:rFonts w:ascii="Times New Roman" w:hAnsi="Times New Roman" w:cs="Times New Roman"/>
          <w:color w:val="000000"/>
          <w:sz w:val="24"/>
          <w:szCs w:val="24"/>
        </w:rPr>
        <w:t>с 26 июля 2024 г. по 28 июля 2024 г. - в размере 7,30%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C6688E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DE9F588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C8FEDB8" w14:textId="77777777" w:rsidR="00D320B7" w:rsidRDefault="00D320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20B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320B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89FAE98" w:rsidR="00E82D65" w:rsidRPr="00F059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59B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59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2CD64700" w:rsidR="00E67DEB" w:rsidRPr="00F059B5" w:rsidRDefault="00254D7C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D7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 по адресу: г. Москва, Павелецкая наб., д. 8, тел. 8-800-505-80-</w:t>
      </w:r>
      <w:r w:rsidRPr="00BA6B83">
        <w:rPr>
          <w:rFonts w:ascii="Times New Roman" w:hAnsi="Times New Roman" w:cs="Times New Roman"/>
          <w:color w:val="000000"/>
          <w:sz w:val="24"/>
          <w:szCs w:val="24"/>
        </w:rPr>
        <w:t xml:space="preserve">32; </w:t>
      </w:r>
      <w:proofErr w:type="gramStart"/>
      <w:r w:rsidRPr="00BA6B8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A6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6B8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A6B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A6B83" w:rsidRPr="00BA6B83">
        <w:rPr>
          <w:rFonts w:ascii="Times New Roman" w:hAnsi="Times New Roman" w:cs="Times New Roman"/>
          <w:color w:val="000000"/>
          <w:sz w:val="24"/>
          <w:szCs w:val="24"/>
        </w:rPr>
        <w:t xml:space="preserve">тел. 8-916-864-57-10, эл. почта: </w:t>
      </w:r>
      <w:hyperlink r:id="rId8" w:history="1">
        <w:r w:rsidR="00BA6B83" w:rsidRPr="00BA6B83">
          <w:rPr>
            <w:rStyle w:val="a4"/>
            <w:rFonts w:ascii="Times New Roman" w:hAnsi="Times New Roman"/>
            <w:sz w:val="24"/>
            <w:szCs w:val="24"/>
          </w:rPr>
          <w:t>kanivec@auction-house</w:t>
        </w:r>
        <w:bookmarkStart w:id="0" w:name="_GoBack"/>
        <w:bookmarkEnd w:id="0"/>
        <w:r w:rsidR="00BA6B83" w:rsidRPr="00BA6B83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 w:rsidR="00BA6B83" w:rsidRPr="00BA6B83">
        <w:rPr>
          <w:rFonts w:ascii="Times New Roman" w:hAnsi="Times New Roman" w:cs="Times New Roman"/>
          <w:color w:val="000000"/>
          <w:sz w:val="24"/>
          <w:szCs w:val="24"/>
        </w:rPr>
        <w:t xml:space="preserve"> (лот 1), тел. 8-921-994-22-59, эл. почта: </w:t>
      </w:r>
      <w:hyperlink r:id="rId9" w:history="1">
        <w:r w:rsidR="00BA6B83" w:rsidRPr="00BA6B83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BA6B83" w:rsidRPr="00BA6B83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BA6B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A6B83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</w:t>
      </w:r>
      <w:r w:rsidRPr="00254D7C">
        <w:rPr>
          <w:rFonts w:ascii="Times New Roman" w:hAnsi="Times New Roman" w:cs="Times New Roman"/>
          <w:color w:val="000000"/>
          <w:sz w:val="24"/>
          <w:szCs w:val="24"/>
        </w:rPr>
        <w:t xml:space="preserve"> ему права ознакомления с имуществом до принятия участия в торгах.</w:t>
      </w:r>
      <w:proofErr w:type="gramEnd"/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4DCB7550" w14:textId="3DCF0FF8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435C9"/>
    <w:rsid w:val="000D64D9"/>
    <w:rsid w:val="00107714"/>
    <w:rsid w:val="00203862"/>
    <w:rsid w:val="00220317"/>
    <w:rsid w:val="00220F07"/>
    <w:rsid w:val="00254D7C"/>
    <w:rsid w:val="002721FE"/>
    <w:rsid w:val="002845C8"/>
    <w:rsid w:val="002A0202"/>
    <w:rsid w:val="002B566E"/>
    <w:rsid w:val="002B6AD1"/>
    <w:rsid w:val="002C116A"/>
    <w:rsid w:val="002C2BDE"/>
    <w:rsid w:val="002D14D9"/>
    <w:rsid w:val="002E51B0"/>
    <w:rsid w:val="00360DC6"/>
    <w:rsid w:val="00405C92"/>
    <w:rsid w:val="00417A51"/>
    <w:rsid w:val="004C3ABB"/>
    <w:rsid w:val="004D0023"/>
    <w:rsid w:val="004F443E"/>
    <w:rsid w:val="00507F0D"/>
    <w:rsid w:val="0051664E"/>
    <w:rsid w:val="00577987"/>
    <w:rsid w:val="005F1F68"/>
    <w:rsid w:val="00651D54"/>
    <w:rsid w:val="006D42B9"/>
    <w:rsid w:val="00707F65"/>
    <w:rsid w:val="0080348D"/>
    <w:rsid w:val="008B5083"/>
    <w:rsid w:val="008E2B16"/>
    <w:rsid w:val="009772BC"/>
    <w:rsid w:val="00A03CEB"/>
    <w:rsid w:val="00A810D4"/>
    <w:rsid w:val="00A81DF3"/>
    <w:rsid w:val="00B141BB"/>
    <w:rsid w:val="00B220F8"/>
    <w:rsid w:val="00B47B6C"/>
    <w:rsid w:val="00B93A5E"/>
    <w:rsid w:val="00BA2A00"/>
    <w:rsid w:val="00BA403F"/>
    <w:rsid w:val="00BA6B83"/>
    <w:rsid w:val="00BE03FC"/>
    <w:rsid w:val="00C12A71"/>
    <w:rsid w:val="00C6688E"/>
    <w:rsid w:val="00CB09B7"/>
    <w:rsid w:val="00CD7D24"/>
    <w:rsid w:val="00CF5F6F"/>
    <w:rsid w:val="00D16130"/>
    <w:rsid w:val="00D242FD"/>
    <w:rsid w:val="00D320B7"/>
    <w:rsid w:val="00D7451B"/>
    <w:rsid w:val="00D834CB"/>
    <w:rsid w:val="00DD6D75"/>
    <w:rsid w:val="00E645EC"/>
    <w:rsid w:val="00E67DEB"/>
    <w:rsid w:val="00E82D65"/>
    <w:rsid w:val="00EE3F19"/>
    <w:rsid w:val="00F059B5"/>
    <w:rsid w:val="00F16092"/>
    <w:rsid w:val="00F733B8"/>
    <w:rsid w:val="00F73DB3"/>
    <w:rsid w:val="00F86D0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ivec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1898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2023-06-29T13:34:00Z</dcterms:created>
  <dcterms:modified xsi:type="dcterms:W3CDTF">2024-04-27T06:59:00Z</dcterms:modified>
</cp:coreProperties>
</file>