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11960" w14:textId="2A9175BA" w:rsidR="00524C30" w:rsidRPr="00524C30" w:rsidRDefault="00736B49" w:rsidP="00524C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B4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736B4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36B4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36B49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36B49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36B49">
        <w:rPr>
          <w:rFonts w:ascii="Times New Roman" w:hAnsi="Times New Roman" w:cs="Times New Roman"/>
          <w:color w:val="000000"/>
          <w:sz w:val="24"/>
          <w:szCs w:val="24"/>
        </w:rPr>
        <w:t>, (812) 334-26-04, 8(800) 777-57-57, oleynik@auction-house.ru), действующее на основании договора с Открытым акционерным обществом Коммерческим Банком «</w:t>
      </w:r>
      <w:proofErr w:type="spellStart"/>
      <w:r w:rsidRPr="00736B49">
        <w:rPr>
          <w:rFonts w:ascii="Times New Roman" w:hAnsi="Times New Roman" w:cs="Times New Roman"/>
          <w:color w:val="000000"/>
          <w:sz w:val="24"/>
          <w:szCs w:val="24"/>
        </w:rPr>
        <w:t>Стройкредит</w:t>
      </w:r>
      <w:proofErr w:type="spellEnd"/>
      <w:r w:rsidRPr="00736B49">
        <w:rPr>
          <w:rFonts w:ascii="Times New Roman" w:hAnsi="Times New Roman" w:cs="Times New Roman"/>
          <w:color w:val="000000"/>
          <w:sz w:val="24"/>
          <w:szCs w:val="24"/>
        </w:rPr>
        <w:t>» (ОАО КБ «</w:t>
      </w:r>
      <w:proofErr w:type="spellStart"/>
      <w:r w:rsidRPr="00736B49">
        <w:rPr>
          <w:rFonts w:ascii="Times New Roman" w:hAnsi="Times New Roman" w:cs="Times New Roman"/>
          <w:color w:val="000000"/>
          <w:sz w:val="24"/>
          <w:szCs w:val="24"/>
        </w:rPr>
        <w:t>Стройкредит</w:t>
      </w:r>
      <w:proofErr w:type="spellEnd"/>
      <w:r w:rsidRPr="00736B49">
        <w:rPr>
          <w:rFonts w:ascii="Times New Roman" w:hAnsi="Times New Roman" w:cs="Times New Roman"/>
          <w:color w:val="000000"/>
          <w:sz w:val="24"/>
          <w:szCs w:val="24"/>
        </w:rPr>
        <w:t xml:space="preserve">») (адрес регистрации: 109544, Москва, ул. Большая Андроньевская, д. 17, ИНН 7744003511, ОГРН 1037711012525), конкурсным управляющим (ликвидатором) которого на основании решения Арбитражного суда города Москвы от 17 июня 2014 г. по делу № А40-52439/14 является государственная корпорация «Агентство по страхованию вкладов» (109240, </w:t>
      </w:r>
      <w:bookmarkStart w:id="0" w:name="_GoBack"/>
      <w:bookmarkEnd w:id="0"/>
      <w:r w:rsidRPr="00736B49">
        <w:rPr>
          <w:rFonts w:ascii="Times New Roman" w:hAnsi="Times New Roman" w:cs="Times New Roman"/>
          <w:color w:val="000000"/>
          <w:sz w:val="24"/>
          <w:szCs w:val="24"/>
        </w:rPr>
        <w:t>г. Москва, ул. Высоцкого, д. 4)</w:t>
      </w:r>
      <w:r w:rsidR="0036283C" w:rsidRPr="003628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24C30" w:rsidRPr="00524C30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внесении изменений в сообщение </w:t>
      </w:r>
      <w:r w:rsidR="00587205" w:rsidRPr="005802AE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736B49">
        <w:rPr>
          <w:rFonts w:ascii="Times New Roman" w:hAnsi="Times New Roman" w:cs="Times New Roman"/>
          <w:color w:val="000000"/>
          <w:sz w:val="24"/>
          <w:szCs w:val="24"/>
        </w:rPr>
        <w:t>2030263103</w:t>
      </w:r>
      <w:r w:rsidR="00587205" w:rsidRPr="002C5213">
        <w:rPr>
          <w:rFonts w:ascii="Times New Roman" w:hAnsi="Times New Roman" w:cs="Times New Roman"/>
          <w:color w:val="000000"/>
          <w:sz w:val="24"/>
          <w:szCs w:val="24"/>
        </w:rPr>
        <w:t xml:space="preserve"> в газете АО «Коммерсантъ» от </w:t>
      </w:r>
      <w:r w:rsidR="00587205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587205" w:rsidRPr="002C52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87205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587205" w:rsidRPr="002C521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58720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87205" w:rsidRPr="002C5213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58720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87205" w:rsidRPr="002C5213">
        <w:rPr>
          <w:rFonts w:ascii="Times New Roman" w:hAnsi="Times New Roman" w:cs="Times New Roman"/>
          <w:color w:val="000000"/>
          <w:sz w:val="24"/>
          <w:szCs w:val="24"/>
        </w:rPr>
        <w:t>1(7</w:t>
      </w:r>
      <w:r w:rsidR="00587205">
        <w:rPr>
          <w:rFonts w:ascii="Times New Roman" w:hAnsi="Times New Roman" w:cs="Times New Roman"/>
          <w:color w:val="000000"/>
          <w:sz w:val="24"/>
          <w:szCs w:val="24"/>
        </w:rPr>
        <w:t>751</w:t>
      </w:r>
      <w:r w:rsidR="00587205" w:rsidRPr="002C521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872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24C30" w:rsidRPr="00524C30">
        <w:rPr>
          <w:rFonts w:ascii="Times New Roman" w:hAnsi="Times New Roman" w:cs="Times New Roman"/>
          <w:color w:val="000000"/>
          <w:sz w:val="24"/>
          <w:szCs w:val="24"/>
        </w:rPr>
        <w:t>а именно об отмене торгов по следующему лоту:</w:t>
      </w:r>
    </w:p>
    <w:p w14:paraId="6193AE83" w14:textId="174EC44B" w:rsidR="00950CC9" w:rsidRPr="00257B84" w:rsidRDefault="00524C30" w:rsidP="00524C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C30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524C30">
        <w:rPr>
          <w:rFonts w:ascii="Times New Roman" w:hAnsi="Times New Roman" w:cs="Times New Roman"/>
          <w:color w:val="000000"/>
          <w:sz w:val="24"/>
          <w:szCs w:val="24"/>
        </w:rPr>
        <w:t xml:space="preserve">Кутузова Надежда Анатольевна солидарно с </w:t>
      </w:r>
      <w:proofErr w:type="spellStart"/>
      <w:r w:rsidRPr="00524C30">
        <w:rPr>
          <w:rFonts w:ascii="Times New Roman" w:hAnsi="Times New Roman" w:cs="Times New Roman"/>
          <w:color w:val="000000"/>
          <w:sz w:val="24"/>
          <w:szCs w:val="24"/>
        </w:rPr>
        <w:t>Блиновым</w:t>
      </w:r>
      <w:proofErr w:type="spellEnd"/>
      <w:r w:rsidRPr="00524C30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Александром Сергеевичем, КД СТ-12-ТВР от 04.07.2012, г. Москва (19 628,27 руб.)</w:t>
      </w:r>
      <w:r w:rsidRPr="00524C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6283C"/>
    <w:rsid w:val="0037642D"/>
    <w:rsid w:val="003A3A06"/>
    <w:rsid w:val="003B140A"/>
    <w:rsid w:val="003B1B4A"/>
    <w:rsid w:val="003E3D90"/>
    <w:rsid w:val="003F07A5"/>
    <w:rsid w:val="004022FF"/>
    <w:rsid w:val="00407F1E"/>
    <w:rsid w:val="00414C69"/>
    <w:rsid w:val="00437C57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24C30"/>
    <w:rsid w:val="00587205"/>
    <w:rsid w:val="005A0AE5"/>
    <w:rsid w:val="005A1D56"/>
    <w:rsid w:val="005C4186"/>
    <w:rsid w:val="005D634E"/>
    <w:rsid w:val="005F1F68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36B49"/>
    <w:rsid w:val="007649B8"/>
    <w:rsid w:val="00786CA6"/>
    <w:rsid w:val="007A1297"/>
    <w:rsid w:val="007A1F5D"/>
    <w:rsid w:val="007B55CF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40CC7"/>
    <w:rsid w:val="00A46D67"/>
    <w:rsid w:val="00A52559"/>
    <w:rsid w:val="00A95FD6"/>
    <w:rsid w:val="00AB284E"/>
    <w:rsid w:val="00AE468F"/>
    <w:rsid w:val="00AF25EA"/>
    <w:rsid w:val="00B308A6"/>
    <w:rsid w:val="00B37286"/>
    <w:rsid w:val="00B4083B"/>
    <w:rsid w:val="00B40D21"/>
    <w:rsid w:val="00BA096F"/>
    <w:rsid w:val="00BC165C"/>
    <w:rsid w:val="00BD0E8E"/>
    <w:rsid w:val="00BD567B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94805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253A-7BC5-4513-BC23-69DF8904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125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126</cp:revision>
  <dcterms:created xsi:type="dcterms:W3CDTF">2019-07-23T07:47:00Z</dcterms:created>
  <dcterms:modified xsi:type="dcterms:W3CDTF">2024-05-15T13:57:00Z</dcterms:modified>
</cp:coreProperties>
</file>