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082AB" w14:textId="77777777" w:rsidR="00AD65AC" w:rsidRDefault="00AD65AC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6B31B6F4" w14:textId="77777777" w:rsidR="00AD65AC" w:rsidRDefault="005D35CC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6D44B0DD" w14:textId="77777777" w:rsidR="00AD65AC" w:rsidRDefault="005D35CC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продаже недвижимого имущества, </w:t>
      </w:r>
    </w:p>
    <w:p w14:paraId="7F4202CC" w14:textId="77777777" w:rsidR="00AD65AC" w:rsidRDefault="005D35CC">
      <w:pPr>
        <w:spacing w:line="276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принадлежащего частному собственнику</w:t>
      </w:r>
    </w:p>
    <w:p w14:paraId="22723755" w14:textId="77777777" w:rsidR="00AD65AC" w:rsidRDefault="005D35CC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12C18F06" w14:textId="77777777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>
        <w:rPr>
          <w:rFonts w:cs="Times New Roman"/>
          <w:b/>
          <w:bCs/>
          <w:sz w:val="22"/>
          <w:szCs w:val="22"/>
        </w:rPr>
        <w:t xml:space="preserve">02 июля 2024 </w:t>
      </w:r>
      <w:r>
        <w:rPr>
          <w:rFonts w:cs="Times New Roman"/>
          <w:b/>
          <w:sz w:val="22"/>
          <w:szCs w:val="22"/>
        </w:rPr>
        <w:t xml:space="preserve">г. с 10:00 </w:t>
      </w:r>
    </w:p>
    <w:p w14:paraId="2698962C" w14:textId="77777777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46C5EA47" w14:textId="77777777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</w:t>
        </w:r>
      </w:hyperlink>
      <w:hyperlink r:id="rId7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8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lot</w:t>
        </w:r>
      </w:hyperlink>
      <w:hyperlink r:id="rId9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0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</w:t>
        </w:r>
      </w:hyperlink>
      <w:hyperlink r:id="rId11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12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ru</w:t>
        </w:r>
      </w:hyperlink>
      <w:hyperlink r:id="rId13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31B98CE5" w14:textId="77777777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365F04A2" w14:textId="77777777" w:rsidR="00AD65AC" w:rsidRDefault="005D35CC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Прием заявок осуществляется с </w:t>
      </w:r>
      <w:r>
        <w:rPr>
          <w:rFonts w:cs="Times New Roman"/>
          <w:b/>
          <w:bCs/>
          <w:sz w:val="22"/>
          <w:szCs w:val="22"/>
        </w:rPr>
        <w:t>16:00 «16» мая 2024 г. по «28» июня 2024 г. до 15:00</w:t>
      </w:r>
    </w:p>
    <w:p w14:paraId="764193B7" w14:textId="77777777" w:rsidR="00AD65AC" w:rsidRDefault="005D35CC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</w:t>
      </w:r>
    </w:p>
    <w:p w14:paraId="4CCCBDA7" w14:textId="77777777" w:rsidR="00AD65AC" w:rsidRDefault="005D35CC">
      <w:pPr>
        <w:tabs>
          <w:tab w:val="left" w:pos="10065"/>
        </w:tabs>
        <w:spacing w:after="8"/>
        <w:ind w:left="981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14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www.lot</w:t>
        </w:r>
      </w:hyperlink>
      <w:hyperlink r:id="rId15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online.ru</w:t>
        </w:r>
      </w:hyperlink>
      <w:hyperlink r:id="rId17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65949857" w14:textId="77777777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счет Оператора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электронной площадки не позднее                       </w:t>
      </w:r>
      <w:proofErr w:type="gramStart"/>
      <w:r>
        <w:rPr>
          <w:rFonts w:cs="Times New Roman"/>
          <w:b/>
          <w:sz w:val="22"/>
          <w:szCs w:val="22"/>
        </w:rPr>
        <w:t xml:space="preserve">   </w:t>
      </w:r>
      <w:r>
        <w:rPr>
          <w:rFonts w:cs="Times New Roman"/>
          <w:b/>
          <w:bCs/>
          <w:sz w:val="22"/>
          <w:szCs w:val="22"/>
        </w:rPr>
        <w:t>«</w:t>
      </w:r>
      <w:proofErr w:type="gramEnd"/>
      <w:r>
        <w:rPr>
          <w:rFonts w:cs="Times New Roman"/>
          <w:b/>
          <w:bCs/>
          <w:sz w:val="22"/>
          <w:szCs w:val="22"/>
        </w:rPr>
        <w:t xml:space="preserve">28» июня 2024 </w:t>
      </w:r>
      <w:r>
        <w:rPr>
          <w:rFonts w:cs="Times New Roman"/>
          <w:b/>
          <w:sz w:val="22"/>
          <w:szCs w:val="22"/>
        </w:rPr>
        <w:t xml:space="preserve">г. 15:00. </w:t>
      </w:r>
    </w:p>
    <w:p w14:paraId="10A5384C" w14:textId="77777777" w:rsidR="00AD65AC" w:rsidRDefault="005D35CC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электронного аукциона состоится «</w:t>
      </w:r>
      <w:r>
        <w:rPr>
          <w:rFonts w:cs="Times New Roman"/>
          <w:b/>
          <w:bCs/>
          <w:sz w:val="22"/>
          <w:szCs w:val="22"/>
        </w:rPr>
        <w:t xml:space="preserve">01» июля 2024 </w:t>
      </w:r>
      <w:r>
        <w:rPr>
          <w:rFonts w:cs="Times New Roman"/>
          <w:b/>
          <w:sz w:val="22"/>
          <w:szCs w:val="22"/>
        </w:rPr>
        <w:t xml:space="preserve">г. в 18:00. </w:t>
      </w:r>
    </w:p>
    <w:p w14:paraId="2D6D644C" w14:textId="77777777" w:rsidR="00AD65AC" w:rsidRDefault="00AD65AC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58AD8349" w14:textId="77777777" w:rsidR="00AD65AC" w:rsidRDefault="005D35CC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139272E5" w14:textId="77777777" w:rsidR="00AD65AC" w:rsidRDefault="005D35CC">
      <w:pPr>
        <w:spacing w:after="22" w:line="259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744E79D4" w14:textId="77777777" w:rsidR="00AD65AC" w:rsidRDefault="005D35CC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(Указанное в настоящем информационном сообщении время – Московское) </w:t>
      </w:r>
    </w:p>
    <w:p w14:paraId="01A4B487" w14:textId="77777777" w:rsidR="00AD65AC" w:rsidRDefault="005D35CC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26AE51EC" w14:textId="77777777" w:rsidR="00AD65AC" w:rsidRDefault="00AD65AC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08898B07" w14:textId="77777777" w:rsidR="00AD65AC" w:rsidRDefault="005D35CC">
      <w:pPr>
        <w:ind w:right="60" w:firstLine="298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Объект продажи (Объект, лот): </w:t>
      </w:r>
      <w:r>
        <w:rPr>
          <w:rFonts w:cs="Times New Roman"/>
          <w:sz w:val="22"/>
          <w:szCs w:val="22"/>
        </w:rPr>
        <w:tab/>
      </w:r>
    </w:p>
    <w:p w14:paraId="6F027AB9" w14:textId="6F395EC4" w:rsidR="00AD65AC" w:rsidRDefault="005D35CC">
      <w:pPr>
        <w:ind w:right="-57"/>
        <w:jc w:val="both"/>
        <w:rPr>
          <w:rFonts w:cs="Times New Roman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Помещение с кадастровым номером </w:t>
      </w:r>
      <w:r>
        <w:rPr>
          <w:rStyle w:val="fontstyle01"/>
          <w:rFonts w:cs="Times New Roman"/>
          <w:sz w:val="22"/>
          <w:szCs w:val="22"/>
        </w:rPr>
        <w:t>77:07:0009005:2629</w:t>
      </w:r>
      <w:r>
        <w:rPr>
          <w:rFonts w:cs="Times New Roman"/>
          <w:sz w:val="22"/>
          <w:szCs w:val="22"/>
        </w:rPr>
        <w:t xml:space="preserve">, назначение: нежилое, </w:t>
      </w:r>
      <w:r>
        <w:rPr>
          <w:rFonts w:cs="Times New Roman"/>
          <w:color w:val="000000"/>
          <w:sz w:val="22"/>
          <w:szCs w:val="22"/>
        </w:rPr>
        <w:t xml:space="preserve">общей площадью 123,6 </w:t>
      </w:r>
      <w:proofErr w:type="spellStart"/>
      <w:r>
        <w:rPr>
          <w:rFonts w:cs="Times New Roman"/>
          <w:color w:val="000000"/>
          <w:sz w:val="22"/>
          <w:szCs w:val="22"/>
        </w:rPr>
        <w:t>кв.м</w:t>
      </w:r>
      <w:proofErr w:type="spellEnd"/>
      <w:r>
        <w:rPr>
          <w:rFonts w:cs="Times New Roman"/>
          <w:color w:val="000000"/>
          <w:sz w:val="22"/>
          <w:szCs w:val="22"/>
        </w:rPr>
        <w:t>, адрес:</w:t>
      </w:r>
      <w:r>
        <w:rPr>
          <w:rFonts w:cs="Times New Roman"/>
          <w:sz w:val="22"/>
          <w:szCs w:val="22"/>
        </w:rPr>
        <w:t xml:space="preserve"> </w:t>
      </w:r>
      <w:r>
        <w:rPr>
          <w:rStyle w:val="fontstyle01"/>
          <w:rFonts w:cs="Times New Roman"/>
          <w:sz w:val="22"/>
          <w:szCs w:val="22"/>
        </w:rPr>
        <w:t xml:space="preserve">Российская Федерация, город Москва, </w:t>
      </w:r>
      <w:proofErr w:type="spellStart"/>
      <w:r>
        <w:rPr>
          <w:rStyle w:val="fontstyle01"/>
          <w:rFonts w:cs="Times New Roman"/>
          <w:sz w:val="22"/>
          <w:szCs w:val="22"/>
        </w:rPr>
        <w:t>вн.тер.г</w:t>
      </w:r>
      <w:proofErr w:type="spellEnd"/>
      <w:r>
        <w:rPr>
          <w:rStyle w:val="fontstyle01"/>
          <w:rFonts w:cs="Times New Roman"/>
          <w:sz w:val="22"/>
          <w:szCs w:val="22"/>
        </w:rPr>
        <w:t>. муниципальный округ Дорогомилово, проспект</w:t>
      </w:r>
      <w:r>
        <w:rPr>
          <w:rFonts w:cs="Times New Roman"/>
          <w:color w:val="000000"/>
          <w:sz w:val="22"/>
          <w:szCs w:val="22"/>
        </w:rPr>
        <w:t xml:space="preserve"> </w:t>
      </w:r>
      <w:r>
        <w:rPr>
          <w:rStyle w:val="fontstyle01"/>
          <w:rFonts w:cs="Times New Roman"/>
          <w:sz w:val="22"/>
          <w:szCs w:val="22"/>
        </w:rPr>
        <w:t>Кутузовский, дом 30, помещение 1/3/2</w:t>
      </w:r>
      <w:r>
        <w:rPr>
          <w:rFonts w:cs="Times New Roman"/>
          <w:color w:val="000000"/>
          <w:sz w:val="22"/>
          <w:szCs w:val="22"/>
        </w:rPr>
        <w:t>, этаж: 2,</w:t>
      </w:r>
      <w:r>
        <w:rPr>
          <w:rFonts w:cs="Times New Roman"/>
          <w:sz w:val="22"/>
          <w:szCs w:val="22"/>
        </w:rPr>
        <w:t xml:space="preserve">Обременения (ограничения) : не зарегистрированы. </w:t>
      </w:r>
    </w:p>
    <w:p w14:paraId="4D2AF38B" w14:textId="77777777" w:rsidR="00AD65AC" w:rsidRDefault="005D35CC">
      <w:pPr>
        <w:jc w:val="both"/>
        <w:outlineLvl w:val="0"/>
        <w:rPr>
          <w:sz w:val="22"/>
          <w:szCs w:val="22"/>
        </w:rPr>
      </w:pPr>
      <w:r>
        <w:rPr>
          <w:rFonts w:cs="Times New Roman"/>
          <w:sz w:val="22"/>
          <w:szCs w:val="22"/>
          <w:shd w:val="clear" w:color="auto" w:fill="FFFFFF"/>
        </w:rPr>
        <w:t xml:space="preserve">Здание по адресу: г. Москва, просп. Кутузовский, д. 30 обладает признаками объекта культурного наследия с наименованием «Ансамбль застройки 1930-х – 1950-х гг. «Дорогомилово», в связи с чем до принятия соответствующего решения Департаментом культурного наследия города Москвы при проведении изыскательских, проектных, земляных, строительных, мелиоративных, хозяйственных и иных видов работ должны быть обеспечены меры по сохранности данного здания. </w:t>
      </w:r>
    </w:p>
    <w:p w14:paraId="03CE0620" w14:textId="77777777" w:rsidR="00AD65AC" w:rsidRDefault="00AD65AC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</w:p>
    <w:p w14:paraId="11CD98F3" w14:textId="77777777" w:rsidR="00AD65AC" w:rsidRDefault="005D35CC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sz w:val="22"/>
          <w:szCs w:val="22"/>
          <w:lang w:eastAsia="ru-RU"/>
        </w:rPr>
      </w:pPr>
      <w:r>
        <w:rPr>
          <w:rFonts w:eastAsia="Times New Roman" w:cs="Times New Roman"/>
          <w:b/>
          <w:bCs/>
          <w:sz w:val="22"/>
          <w:szCs w:val="22"/>
          <w:lang w:eastAsia="ru-RU"/>
        </w:rPr>
        <w:t xml:space="preserve">Начальная цена лота устанавливается в размере </w:t>
      </w:r>
      <w:r>
        <w:rPr>
          <w:b/>
          <w:color w:val="000000"/>
          <w:sz w:val="22"/>
          <w:szCs w:val="22"/>
        </w:rPr>
        <w:t>36 000 000 (Тридцать шесть миллионов) рублей 00 копеек</w:t>
      </w:r>
      <w:r>
        <w:rPr>
          <w:rFonts w:cs="Times New Roman"/>
          <w:b/>
          <w:color w:val="000000"/>
          <w:sz w:val="22"/>
          <w:szCs w:val="22"/>
        </w:rPr>
        <w:t>.</w:t>
      </w:r>
    </w:p>
    <w:p w14:paraId="177152E9" w14:textId="77777777" w:rsidR="00AD65AC" w:rsidRDefault="005D35CC">
      <w:pPr>
        <w:ind w:right="-57" w:firstLine="567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Сумма задатка – </w:t>
      </w:r>
      <w:r>
        <w:rPr>
          <w:b/>
          <w:color w:val="000000"/>
          <w:sz w:val="22"/>
          <w:szCs w:val="22"/>
        </w:rPr>
        <w:t>3 600 000 (Три миллиона шестьсот) рублей 00 копеек</w:t>
      </w:r>
      <w:r>
        <w:rPr>
          <w:rFonts w:cs="Times New Roman"/>
          <w:b/>
          <w:sz w:val="22"/>
          <w:szCs w:val="22"/>
        </w:rPr>
        <w:t>.</w:t>
      </w:r>
    </w:p>
    <w:p w14:paraId="718663B2" w14:textId="77777777" w:rsidR="00AD65AC" w:rsidRDefault="00AD65AC">
      <w:pPr>
        <w:ind w:right="-57" w:firstLine="567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4BABA690" w14:textId="77777777" w:rsidR="00AD65AC" w:rsidRDefault="005D35CC">
      <w:pPr>
        <w:ind w:right="-57" w:firstLine="567"/>
        <w:jc w:val="both"/>
        <w:rPr>
          <w:rFonts w:cs="Times New Roman"/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Шаг аукциона на повышение – </w:t>
      </w:r>
      <w:r>
        <w:rPr>
          <w:b/>
          <w:color w:val="000000"/>
          <w:sz w:val="22"/>
          <w:szCs w:val="22"/>
        </w:rPr>
        <w:t>1 080 000 (Один миллион восемьдесят</w:t>
      </w:r>
      <w:r>
        <w:rPr>
          <w:b/>
          <w:color w:val="000000"/>
          <w:sz w:val="22"/>
          <w:szCs w:val="22"/>
        </w:rPr>
        <w:t xml:space="preserve"> тысяч</w:t>
      </w:r>
      <w:r>
        <w:rPr>
          <w:b/>
          <w:color w:val="000000"/>
          <w:sz w:val="22"/>
          <w:szCs w:val="22"/>
        </w:rPr>
        <w:t>) рублей 00 копеек</w:t>
      </w:r>
      <w:r>
        <w:rPr>
          <w:rFonts w:cs="Times New Roman"/>
          <w:b/>
          <w:sz w:val="22"/>
          <w:szCs w:val="22"/>
        </w:rPr>
        <w:t>.</w:t>
      </w:r>
    </w:p>
    <w:p w14:paraId="1321C8BE" w14:textId="77777777" w:rsidR="00AD65AC" w:rsidRDefault="00AD65AC">
      <w:pPr>
        <w:ind w:right="-57" w:firstLine="567"/>
        <w:jc w:val="both"/>
        <w:rPr>
          <w:rFonts w:cs="Times New Roman"/>
          <w:b/>
          <w:bCs/>
          <w:sz w:val="22"/>
          <w:szCs w:val="22"/>
        </w:rPr>
      </w:pPr>
    </w:p>
    <w:p w14:paraId="121EE01E" w14:textId="77777777" w:rsidR="00AD65AC" w:rsidRDefault="005D35CC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45889020" w14:textId="77777777" w:rsidR="00AD65AC" w:rsidRDefault="005D35CC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19">
        <w:r>
          <w:rPr>
            <w:rFonts w:cs="Times New Roman"/>
            <w:sz w:val="22"/>
            <w:szCs w:val="22"/>
          </w:rPr>
          <w:t xml:space="preserve"> </w:t>
        </w:r>
      </w:hyperlink>
      <w:hyperlink r:id="rId20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1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4">
        <w:r>
          <w:rPr>
            <w:rFonts w:cs="Times New Roman"/>
            <w:sz w:val="22"/>
            <w:szCs w:val="22"/>
            <w:u w:val="single" w:color="000000"/>
          </w:rPr>
          <w:t>www</w:t>
        </w:r>
      </w:hyperlink>
      <w:hyperlink r:id="rId25">
        <w:r>
          <w:rPr>
            <w:rFonts w:cs="Times New Roman"/>
            <w:sz w:val="22"/>
            <w:szCs w:val="22"/>
            <w:u w:val="single" w:color="000000"/>
          </w:rPr>
          <w:t>.</w:t>
        </w:r>
      </w:hyperlink>
      <w:hyperlink r:id="rId26">
        <w:r>
          <w:rPr>
            <w:rFonts w:cs="Times New Roman"/>
            <w:sz w:val="22"/>
            <w:szCs w:val="22"/>
            <w:u w:val="single" w:color="000000"/>
            <w:lang w:val="en-US"/>
          </w:rPr>
          <w:t>lot</w:t>
        </w:r>
      </w:hyperlink>
      <w:hyperlink r:id="rId27">
        <w:r>
          <w:rPr>
            <w:rFonts w:cs="Times New Roman"/>
            <w:sz w:val="22"/>
            <w:szCs w:val="22"/>
            <w:u w:val="single" w:color="000000"/>
            <w:lang w:val="en-US"/>
          </w:rPr>
          <w:t>-</w:t>
        </w:r>
      </w:hyperlink>
      <w:hyperlink r:id="rId28">
        <w:r>
          <w:rPr>
            <w:rFonts w:cs="Times New Roman"/>
            <w:sz w:val="22"/>
            <w:szCs w:val="22"/>
            <w:u w:val="single" w:color="000000"/>
            <w:lang w:val="en-US"/>
          </w:rPr>
          <w:t>online</w:t>
        </w:r>
      </w:hyperlink>
      <w:hyperlink r:id="rId29">
        <w:r>
          <w:rPr>
            <w:rFonts w:cs="Times New Roman"/>
            <w:sz w:val="22"/>
            <w:szCs w:val="22"/>
            <w:u w:val="single" w:color="000000"/>
            <w:lang w:val="en-US"/>
          </w:rPr>
          <w:t>.</w:t>
        </w:r>
      </w:hyperlink>
      <w:hyperlink r:id="rId30">
        <w:r>
          <w:rPr>
            <w:rFonts w:cs="Times New Roman"/>
            <w:sz w:val="22"/>
            <w:szCs w:val="22"/>
            <w:u w:val="single" w:color="000000"/>
            <w:lang w:val="en-US"/>
          </w:rPr>
          <w:t>ru</w:t>
        </w:r>
      </w:hyperlink>
      <w:hyperlink r:id="rId31">
        <w:r>
          <w:rPr>
            <w:rFonts w:cs="Times New Roman"/>
            <w:sz w:val="22"/>
            <w:szCs w:val="22"/>
            <w:lang w:val="en-US"/>
          </w:rPr>
          <w:t xml:space="preserve"> </w:t>
        </w:r>
      </w:hyperlink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230E026E" w14:textId="77777777" w:rsidR="00AD65AC" w:rsidRDefault="005D35CC">
      <w:pPr>
        <w:spacing w:line="259" w:lineRule="auto"/>
        <w:ind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ab/>
      </w:r>
    </w:p>
    <w:p w14:paraId="6B7FF187" w14:textId="77777777" w:rsidR="00AD65AC" w:rsidRDefault="005D35CC">
      <w:pPr>
        <w:spacing w:line="259" w:lineRule="auto"/>
        <w:ind w:left="721"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b/>
          <w:sz w:val="22"/>
          <w:szCs w:val="22"/>
          <w:lang w:val="en-US"/>
        </w:rPr>
        <w:t xml:space="preserve"> </w:t>
      </w:r>
    </w:p>
    <w:p w14:paraId="2661B165" w14:textId="77777777" w:rsidR="00AD65AC" w:rsidRDefault="005D35CC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0CDF3228" w14:textId="77777777" w:rsidR="00AD65AC" w:rsidRDefault="005D35CC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</w:t>
      </w:r>
      <w:r>
        <w:rPr>
          <w:rFonts w:cs="Times New Roman"/>
          <w:sz w:val="22"/>
          <w:szCs w:val="22"/>
        </w:rPr>
        <w:lastRenderedPageBreak/>
        <w:t xml:space="preserve">поручения и условиями проведения торгов, опубликованными в настоящем информационном сообщении. </w:t>
      </w:r>
    </w:p>
    <w:p w14:paraId="6993E06D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6915A2C4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7E122BFD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1A2E939B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07E15D2E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33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6BC06634" w14:textId="77777777" w:rsidR="00AD65AC" w:rsidRDefault="005D35CC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4F1DD772" w14:textId="77777777" w:rsidR="00AD65AC" w:rsidRDefault="005D35CC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46DF0250" w14:textId="77777777" w:rsidR="00AD65AC" w:rsidRDefault="005D35CC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74687EFE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67DCBE7F" w14:textId="77777777" w:rsidR="00AD65AC" w:rsidRDefault="005D35CC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1A850174" w14:textId="77777777" w:rsidR="00AD65AC" w:rsidRDefault="005D35CC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7B958785" w14:textId="77777777" w:rsidR="00AD65AC" w:rsidRDefault="005D35CC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327CE4FD" w14:textId="77777777" w:rsidR="00AD65AC" w:rsidRDefault="005D35CC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7C69987F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7A0C3120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40C59588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77065473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48E2BC02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3D5378DC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46506B7C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16384C8A" w14:textId="77777777" w:rsidR="00AD65AC" w:rsidRDefault="005D35CC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08DD1178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23F3D913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5CDB7562" w14:textId="77777777" w:rsidR="00AD65AC" w:rsidRDefault="005D35CC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6A331561" w14:textId="77777777" w:rsidR="00AD65AC" w:rsidRDefault="00AD65AC">
      <w:pPr>
        <w:ind w:right="60"/>
        <w:jc w:val="both"/>
        <w:rPr>
          <w:rFonts w:cs="Times New Roman"/>
          <w:sz w:val="22"/>
          <w:szCs w:val="22"/>
        </w:rPr>
      </w:pPr>
    </w:p>
    <w:p w14:paraId="44C80FD7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</w:t>
      </w:r>
      <w:r>
        <w:rPr>
          <w:rFonts w:cs="Times New Roman"/>
          <w:sz w:val="22"/>
          <w:szCs w:val="22"/>
        </w:rPr>
        <w:lastRenderedPageBreak/>
        <w:t xml:space="preserve">Претендента должна быть приложена копия доверенности, оформленной в установленном законодательством РФ порядке. </w:t>
      </w:r>
    </w:p>
    <w:p w14:paraId="4A1490A2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</w:t>
      </w:r>
      <w:proofErr w:type="spellStart"/>
      <w:r>
        <w:rPr>
          <w:rFonts w:cs="Times New Roman"/>
          <w:sz w:val="22"/>
          <w:szCs w:val="22"/>
        </w:rPr>
        <w:t>doc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docx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pdf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gif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jpg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jpeg</w:t>
      </w:r>
      <w:proofErr w:type="spellEnd"/>
      <w:r>
        <w:rPr>
          <w:rFonts w:cs="Times New Roman"/>
          <w:sz w:val="22"/>
          <w:szCs w:val="22"/>
        </w:rPr>
        <w:t xml:space="preserve">. Загружаемые файлы подписываются электронной подписью Претендента. </w:t>
      </w:r>
    </w:p>
    <w:p w14:paraId="11FD756A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438E1FD3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3E67C3F5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2DD573D5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70C98672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rFonts w:cs="Times New Roman"/>
            <w:color w:val="0000FF"/>
            <w:sz w:val="22"/>
            <w:szCs w:val="22"/>
            <w:u w:val="single" w:color="0000FF"/>
          </w:rPr>
          <w:t>www</w:t>
        </w:r>
      </w:hyperlink>
      <w:hyperlink r:id="rId35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36">
        <w:r>
          <w:rPr>
            <w:rFonts w:cs="Times New Roman"/>
            <w:color w:val="0000FF"/>
            <w:sz w:val="22"/>
            <w:szCs w:val="22"/>
            <w:u w:val="single" w:color="0000FF"/>
          </w:rPr>
          <w:t>lot</w:t>
        </w:r>
      </w:hyperlink>
      <w:hyperlink r:id="rId37">
        <w:r>
          <w:rPr>
            <w:rFonts w:cs="Times New Roman"/>
            <w:color w:val="0000FF"/>
            <w:sz w:val="22"/>
            <w:szCs w:val="22"/>
            <w:u w:val="single" w:color="0000FF"/>
          </w:rPr>
          <w:t>-</w:t>
        </w:r>
      </w:hyperlink>
      <w:hyperlink r:id="rId38">
        <w:r>
          <w:rPr>
            <w:rFonts w:cs="Times New Roman"/>
            <w:color w:val="0000FF"/>
            <w:sz w:val="22"/>
            <w:szCs w:val="22"/>
            <w:u w:val="single" w:color="0000FF"/>
          </w:rPr>
          <w:t>online</w:t>
        </w:r>
      </w:hyperlink>
      <w:hyperlink r:id="rId39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40">
        <w:r>
          <w:rPr>
            <w:rFonts w:cs="Times New Roman"/>
            <w:color w:val="0000FF"/>
            <w:sz w:val="22"/>
            <w:szCs w:val="22"/>
            <w:u w:val="single" w:color="0000FF"/>
          </w:rPr>
          <w:t>ru</w:t>
        </w:r>
      </w:hyperlink>
      <w:hyperlink r:id="rId41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7E37BBF8" w14:textId="77777777" w:rsidR="00AD65AC" w:rsidRDefault="005D35CC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р/с № 40702810355000036459 в СЕВЕРО-ЗАПАДНЫЙ БАНК ПАО СБЕРБАНК,</w:t>
      </w:r>
    </w:p>
    <w:p w14:paraId="3B332356" w14:textId="77777777" w:rsidR="00AD65AC" w:rsidRDefault="005D35CC">
      <w:pPr>
        <w:jc w:val="both"/>
        <w:rPr>
          <w:rFonts w:cs="Times New Roman"/>
          <w:b/>
          <w:sz w:val="22"/>
          <w:szCs w:val="22"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БИК 044030653, к/с 30101810500000000653</w:t>
      </w:r>
      <w:r>
        <w:rPr>
          <w:rFonts w:cs="Times New Roman"/>
          <w:b/>
          <w:sz w:val="22"/>
          <w:szCs w:val="22"/>
          <w:shd w:val="clear" w:color="auto" w:fill="FFFFFF"/>
        </w:rPr>
        <w:t>.</w:t>
      </w:r>
    </w:p>
    <w:p w14:paraId="33DF7907" w14:textId="77777777" w:rsidR="00AD65AC" w:rsidRDefault="00AD65AC">
      <w:pPr>
        <w:spacing w:line="264" w:lineRule="auto"/>
        <w:ind w:right="60"/>
        <w:jc w:val="both"/>
        <w:rPr>
          <w:rFonts w:cs="Times New Roman"/>
          <w:sz w:val="22"/>
          <w:szCs w:val="22"/>
        </w:rPr>
      </w:pPr>
    </w:p>
    <w:p w14:paraId="1F32D2C4" w14:textId="77777777" w:rsidR="00AD65AC" w:rsidRDefault="005D35CC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Задаток должен поступить на указанный счет не позднее </w:t>
      </w:r>
      <w:r>
        <w:rPr>
          <w:rFonts w:cs="Times New Roman"/>
          <w:b/>
          <w:bCs/>
          <w:sz w:val="22"/>
          <w:szCs w:val="22"/>
        </w:rPr>
        <w:t xml:space="preserve">28 июня 2024 </w:t>
      </w:r>
      <w:r>
        <w:rPr>
          <w:rFonts w:cs="Times New Roman"/>
          <w:b/>
          <w:sz w:val="22"/>
          <w:szCs w:val="22"/>
        </w:rPr>
        <w:t>года</w:t>
      </w:r>
    </w:p>
    <w:p w14:paraId="7BCC7F24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6F369564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1C0E0D59" w14:textId="77777777" w:rsidR="00AD65AC" w:rsidRDefault="005D35CC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6222D816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6DC8AC24" w14:textId="77777777" w:rsidR="00AD65AC" w:rsidRDefault="005D35CC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4680CD59" w14:textId="77777777" w:rsidR="00AD65AC" w:rsidRDefault="005D35CC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5652BB4D" w14:textId="77777777" w:rsidR="00AD65AC" w:rsidRDefault="005D35CC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EE86F5C" w14:textId="77777777" w:rsidR="00AD65AC" w:rsidRDefault="005D35CC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7604F5F5" w14:textId="77777777" w:rsidR="00AD65AC" w:rsidRDefault="005D35CC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375CBA88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7B6CB710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rFonts w:cs="Times New Roman"/>
          <w:sz w:val="22"/>
          <w:szCs w:val="22"/>
        </w:rPr>
        <w:t>апостилированы</w:t>
      </w:r>
      <w:proofErr w:type="spellEnd"/>
      <w:r>
        <w:rPr>
          <w:rFonts w:cs="Times New Roman"/>
          <w:sz w:val="22"/>
          <w:szCs w:val="22"/>
        </w:rPr>
        <w:t xml:space="preserve"> и иметь надлежащим образом, заверенный перевод на русский язык.</w:t>
      </w:r>
    </w:p>
    <w:p w14:paraId="14B7E1D8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6D5FC6DA" w14:textId="77777777" w:rsidR="00AD65AC" w:rsidRDefault="005D35CC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0E5C798E" w14:textId="77777777" w:rsidR="00AD65AC" w:rsidRDefault="005D35CC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0CB006D8" w14:textId="77777777" w:rsidR="00AD65AC" w:rsidRDefault="005D35CC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803402B" w14:textId="77777777" w:rsidR="00AD65AC" w:rsidRDefault="005D35CC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0FC19834" w14:textId="77777777" w:rsidR="00AD65AC" w:rsidRDefault="005D35CC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0F8A98F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E8D7BF0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04D86761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7D02A8C2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6A112757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</w:t>
      </w:r>
      <w:r>
        <w:rPr>
          <w:rFonts w:cs="Times New Roman"/>
          <w:sz w:val="22"/>
          <w:szCs w:val="22"/>
        </w:rPr>
        <w:t xml:space="preserve">е на электронной площадке www.lot-online.ru. </w:t>
      </w:r>
    </w:p>
    <w:p w14:paraId="2F1F2107" w14:textId="77777777" w:rsidR="00AD65AC" w:rsidRDefault="00AD65AC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5842DD03" w14:textId="77777777" w:rsidR="00AD65AC" w:rsidRDefault="005D35CC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1825A345" w14:textId="77777777" w:rsidR="00AD65AC" w:rsidRDefault="005D35CC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76F5461C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3A8F9B48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3244DD6B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16EF178F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6D677993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35AFF82F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3AD0FF9C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7EEAEA05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</w:t>
      </w:r>
      <w:r>
        <w:rPr>
          <w:rFonts w:cs="Times New Roman"/>
          <w:sz w:val="22"/>
          <w:szCs w:val="22"/>
        </w:rPr>
        <w:lastRenderedPageBreak/>
        <w:t xml:space="preserve">электронной площадки завершаются автоматически.                                                           </w:t>
      </w:r>
    </w:p>
    <w:p w14:paraId="1520C6AB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2572438C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2B9618E5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3845C429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Ход проведения процедуры аукциона фиксируется оператором электронной площадки в электронном журнале.</w:t>
      </w:r>
    </w:p>
    <w:p w14:paraId="678330DC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2EF64B34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39AFD738" w14:textId="77777777" w:rsidR="00AD65AC" w:rsidRDefault="005D35CC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29E04434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Победителем аукциона признается Участник, предложивший наиболее высокую цену.</w:t>
      </w:r>
    </w:p>
    <w:p w14:paraId="1BA555F6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30DF7464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0780F8BF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79D377BF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40A5DBB7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5EAC2BD" w14:textId="77777777" w:rsidR="00AD65AC" w:rsidRDefault="00AD65AC">
      <w:pPr>
        <w:ind w:left="-15" w:right="60"/>
        <w:jc w:val="both"/>
        <w:rPr>
          <w:rFonts w:cs="Times New Roman"/>
          <w:sz w:val="22"/>
          <w:szCs w:val="22"/>
        </w:rPr>
      </w:pPr>
    </w:p>
    <w:p w14:paraId="0A3D9C8A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78AAFF5E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5313C3EA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к </w:t>
      </w:r>
      <w:r>
        <w:rPr>
          <w:rFonts w:cs="Times New Roman"/>
          <w:sz w:val="22"/>
          <w:szCs w:val="22"/>
        </w:rPr>
        <w:t>участию в аукционе допущен только один Претендент;</w:t>
      </w:r>
    </w:p>
    <w:p w14:paraId="384FD122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ни один из участников аукциона не сделал предложения по начальной цене Объекта.</w:t>
      </w:r>
    </w:p>
    <w:p w14:paraId="6916D91F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2C9456F3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rFonts w:cs="Times New Roman"/>
          <w:sz w:val="22"/>
          <w:szCs w:val="22"/>
        </w:rPr>
        <w:t>www.lot-online.ru .</w:t>
      </w:r>
      <w:proofErr w:type="gramEnd"/>
    </w:p>
    <w:p w14:paraId="51D87634" w14:textId="77777777" w:rsidR="00AD65AC" w:rsidRDefault="00AD65AC">
      <w:pPr>
        <w:ind w:left="-15" w:right="60"/>
        <w:jc w:val="both"/>
        <w:rPr>
          <w:rFonts w:cs="Times New Roman"/>
          <w:sz w:val="22"/>
          <w:szCs w:val="22"/>
        </w:rPr>
      </w:pPr>
    </w:p>
    <w:p w14:paraId="783B7F21" w14:textId="77777777" w:rsidR="00AD65AC" w:rsidRDefault="00AD65AC">
      <w:pPr>
        <w:spacing w:after="31"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1D8917D1" w14:textId="77777777" w:rsidR="00AD65AC" w:rsidRDefault="00AD65AC">
      <w:pPr>
        <w:spacing w:after="31"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2F636619" w14:textId="77777777" w:rsidR="00AD65AC" w:rsidRDefault="005D35CC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ЗАКЛЮЧЕНИЯ ДОГОВОРА ПО ИТОГАМ ТОРГОВ: </w:t>
      </w:r>
    </w:p>
    <w:p w14:paraId="13509744" w14:textId="77777777" w:rsidR="00AD65AC" w:rsidRDefault="005D35CC">
      <w:pPr>
        <w:spacing w:line="264" w:lineRule="auto"/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15C7B870" w14:textId="77777777" w:rsidR="00AD65AC" w:rsidRDefault="005D35CC">
      <w:pPr>
        <w:ind w:right="60"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  <w:sz w:val="22"/>
          <w:szCs w:val="22"/>
        </w:rPr>
        <w:t>с условиями договора купли-продажи, форма которого размещена</w:t>
      </w:r>
      <w:r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  <w:r>
        <w:rPr>
          <w:rFonts w:eastAsia="Courier New" w:cs="Times New Roman"/>
          <w:sz w:val="22"/>
          <w:szCs w:val="22"/>
        </w:rPr>
        <w:t xml:space="preserve">  </w:t>
      </w:r>
    </w:p>
    <w:p w14:paraId="29FB6506" w14:textId="77777777" w:rsidR="00AD65AC" w:rsidRDefault="005D35CC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2C5F63D5" w14:textId="77777777" w:rsidR="00AD65AC" w:rsidRDefault="005D35CC">
      <w:pPr>
        <w:ind w:left="-15" w:right="60" w:firstLine="72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</w:t>
      </w:r>
      <w:r>
        <w:rPr>
          <w:rFonts w:cs="Times New Roman"/>
          <w:sz w:val="22"/>
          <w:szCs w:val="22"/>
        </w:rPr>
        <w:t xml:space="preserve">е предложение по цене Объекта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6285B53F" w14:textId="77777777" w:rsidR="00AD65AC" w:rsidRDefault="005D35CC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3E872E0B" w14:textId="77777777" w:rsidR="00AD65AC" w:rsidRDefault="005D35CC">
      <w:pPr>
        <w:ind w:left="-15" w:right="60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rFonts w:cs="Times New Roman"/>
          <w:bCs/>
          <w:sz w:val="22"/>
          <w:szCs w:val="22"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62FE3502" w14:textId="77777777" w:rsidR="00AD65AC" w:rsidRDefault="00AD65AC">
      <w:pPr>
        <w:ind w:left="-15" w:right="60" w:firstLine="582"/>
        <w:jc w:val="both"/>
        <w:rPr>
          <w:rFonts w:cs="Times New Roman"/>
          <w:sz w:val="22"/>
          <w:szCs w:val="22"/>
        </w:rPr>
      </w:pPr>
    </w:p>
    <w:p w14:paraId="4D4485D6" w14:textId="77777777" w:rsidR="00AD65AC" w:rsidRDefault="005D35CC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вопросам осмотра Объекта, ознакомления с документацией по Объекту, заключения договора </w:t>
      </w:r>
      <w:r>
        <w:rPr>
          <w:rFonts w:cs="Times New Roman"/>
          <w:sz w:val="22"/>
          <w:szCs w:val="22"/>
        </w:rPr>
        <w:t>купли-продажи Объекта по итогам торгов обращаться по телефонам Организатора торгов: +</w:t>
      </w:r>
      <w:r>
        <w:rPr>
          <w:rFonts w:cs="Times New Roman"/>
          <w:color w:val="000000"/>
          <w:sz w:val="22"/>
          <w:szCs w:val="22"/>
          <w:shd w:val="clear" w:color="auto" w:fill="FFFFFF"/>
          <w:lang w:eastAsia="ru-RU"/>
          <w14:ligatures w14:val="standardContextual"/>
        </w:rPr>
        <w:t>7(967) 246-44-02</w:t>
      </w:r>
      <w:r>
        <w:rPr>
          <w:rFonts w:cs="Times New Roman"/>
          <w:sz w:val="22"/>
          <w:szCs w:val="22"/>
        </w:rPr>
        <w:t>, +7(915) 379-40-57</w:t>
      </w:r>
    </w:p>
    <w:p w14:paraId="58CF4319" w14:textId="77777777" w:rsidR="00AD65AC" w:rsidRDefault="005D35CC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Телефон службы технической поддержки сайта </w:t>
      </w:r>
      <w:hyperlink r:id="rId42">
        <w:r>
          <w:rPr>
            <w:rFonts w:cs="Times New Roman"/>
            <w:sz w:val="22"/>
            <w:szCs w:val="22"/>
            <w:u w:val="single" w:color="000000"/>
          </w:rPr>
          <w:t>www.lot</w:t>
        </w:r>
      </w:hyperlink>
      <w:hyperlink r:id="rId43">
        <w:r>
          <w:rPr>
            <w:rFonts w:cs="Times New Roman"/>
            <w:sz w:val="22"/>
            <w:szCs w:val="22"/>
            <w:u w:val="single" w:color="000000"/>
          </w:rPr>
          <w:t>-</w:t>
        </w:r>
      </w:hyperlink>
      <w:hyperlink r:id="rId44">
        <w:r>
          <w:rPr>
            <w:rFonts w:cs="Times New Roman"/>
            <w:sz w:val="22"/>
            <w:szCs w:val="22"/>
            <w:u w:val="single" w:color="000000"/>
          </w:rPr>
          <w:t>online.ru</w:t>
        </w:r>
      </w:hyperlink>
      <w:hyperlink r:id="rId45">
        <w:r>
          <w:rPr>
            <w:rFonts w:cs="Times New Roman"/>
            <w:sz w:val="22"/>
            <w:szCs w:val="22"/>
          </w:rPr>
          <w:t>:</w:t>
        </w:r>
      </w:hyperlink>
      <w:r>
        <w:rPr>
          <w:rFonts w:cs="Times New Roman"/>
          <w:sz w:val="22"/>
          <w:szCs w:val="22"/>
        </w:rPr>
        <w:t xml:space="preserve"> 8-800-777-57-57. </w:t>
      </w:r>
    </w:p>
    <w:p w14:paraId="224E068D" w14:textId="77777777" w:rsidR="00AD65AC" w:rsidRDefault="00AD65AC">
      <w:pPr>
        <w:ind w:left="567" w:right="60"/>
        <w:jc w:val="both"/>
        <w:rPr>
          <w:rFonts w:cs="Times New Roman"/>
          <w:sz w:val="22"/>
          <w:szCs w:val="22"/>
        </w:rPr>
      </w:pPr>
    </w:p>
    <w:p w14:paraId="265E1B5A" w14:textId="77777777" w:rsidR="00AD65AC" w:rsidRDefault="00AD65AC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</w:p>
    <w:p w14:paraId="034C1428" w14:textId="77777777" w:rsidR="00AD65AC" w:rsidRDefault="005D35CC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Приложения:</w:t>
      </w:r>
    </w:p>
    <w:p w14:paraId="18ADE873" w14:textId="06F56A70" w:rsidR="00AD65AC" w:rsidRDefault="005D35CC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выписк</w:t>
      </w:r>
      <w:r>
        <w:rPr>
          <w:rFonts w:cs="Times New Roman"/>
          <w:sz w:val="22"/>
          <w:szCs w:val="22"/>
        </w:rPr>
        <w:t>а</w:t>
      </w:r>
      <w:r>
        <w:rPr>
          <w:rFonts w:cs="Times New Roman"/>
          <w:sz w:val="22"/>
          <w:szCs w:val="22"/>
        </w:rPr>
        <w:t xml:space="preserve"> из ЕГРН</w:t>
      </w:r>
    </w:p>
    <w:p w14:paraId="62BB33CF" w14:textId="77777777" w:rsidR="00AD65AC" w:rsidRDefault="00AD65AC">
      <w:pPr>
        <w:snapToGrid w:val="0"/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AD65AC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Cambria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42878"/>
    <w:multiLevelType w:val="multilevel"/>
    <w:tmpl w:val="5A12F50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993720E"/>
    <w:multiLevelType w:val="multilevel"/>
    <w:tmpl w:val="835E553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A043849"/>
    <w:multiLevelType w:val="multilevel"/>
    <w:tmpl w:val="138E89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C04131"/>
    <w:multiLevelType w:val="multilevel"/>
    <w:tmpl w:val="6E0654C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648171579">
    <w:abstractNumId w:val="0"/>
  </w:num>
  <w:num w:numId="2" w16cid:durableId="483011687">
    <w:abstractNumId w:val="1"/>
  </w:num>
  <w:num w:numId="3" w16cid:durableId="183712971">
    <w:abstractNumId w:val="3"/>
  </w:num>
  <w:num w:numId="4" w16cid:durableId="78993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trackRevision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AC"/>
    <w:rsid w:val="005D35CC"/>
    <w:rsid w:val="00782097"/>
    <w:rsid w:val="00A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9BC5"/>
  <w15:docId w15:val="{E7B16AD9-2CF0-4E54-9C56-47673C43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semiHidden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fontstyle01">
    <w:name w:val="fontstyle01"/>
    <w:basedOn w:val="a0"/>
    <w:qFormat/>
    <w:rsid w:val="00557EC0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d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1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3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4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5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6</Pages>
  <Words>3523</Words>
  <Characters>20083</Characters>
  <Application>Microsoft Office Word</Application>
  <DocSecurity>0</DocSecurity>
  <Lines>167</Lines>
  <Paragraphs>47</Paragraphs>
  <ScaleCrop>false</ScaleCrop>
  <Company/>
  <LinksUpToDate>false</LinksUpToDate>
  <CharactersWithSpaces>23559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Гоникберг Полина Эрнестовна</cp:lastModifiedBy>
  <cp:revision>39</cp:revision>
  <cp:lastPrinted>2024-05-16T12:16:00Z</cp:lastPrinted>
  <dcterms:created xsi:type="dcterms:W3CDTF">2022-09-30T07:14:00Z</dcterms:created>
  <dcterms:modified xsi:type="dcterms:W3CDTF">2024-05-16T11:06:00Z</dcterms:modified>
  <dc:language>ru-RU</dc:language>
</cp:coreProperties>
</file>