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0" w:type="auto"/>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945"/>
      </w:tblGrid>
      <w:tr w:rsidR="003B24C3" w:rsidTr="003B12F6">
        <w:trPr>
          <w:trHeight w:val="60"/>
        </w:trPr>
        <w:tc>
          <w:tcPr>
            <w:tcW w:w="10395" w:type="dxa"/>
            <w:gridSpan w:val="11"/>
            <w:shd w:val="clear" w:color="FFFFFF" w:fill="auto"/>
            <w:vAlign w:val="bottom"/>
          </w:tcPr>
          <w:p w:rsidR="003B24C3" w:rsidRDefault="00626100">
            <w:pPr>
              <w:jc w:val="center"/>
            </w:pPr>
            <w:r>
              <w:rPr>
                <w:rFonts w:ascii="Times New Roman" w:hAnsi="Times New Roman"/>
                <w:b/>
                <w:sz w:val="20"/>
                <w:szCs w:val="20"/>
              </w:rPr>
              <w:t xml:space="preserve">ПРОЕКТ </w:t>
            </w:r>
            <w:r w:rsidR="00E634D0">
              <w:rPr>
                <w:rFonts w:ascii="Times New Roman" w:hAnsi="Times New Roman"/>
                <w:b/>
                <w:sz w:val="20"/>
                <w:szCs w:val="20"/>
              </w:rPr>
              <w:t>ДОГОВОР</w:t>
            </w:r>
          </w:p>
        </w:tc>
      </w:tr>
      <w:tr w:rsidR="003B24C3" w:rsidTr="003B12F6">
        <w:trPr>
          <w:trHeight w:val="265"/>
        </w:trPr>
        <w:tc>
          <w:tcPr>
            <w:tcW w:w="10395" w:type="dxa"/>
            <w:gridSpan w:val="11"/>
            <w:shd w:val="clear" w:color="FFFFFF" w:fill="auto"/>
            <w:vAlign w:val="bottom"/>
          </w:tcPr>
          <w:p w:rsidR="003B24C3" w:rsidRDefault="00E634D0">
            <w:pPr>
              <w:jc w:val="center"/>
            </w:pPr>
            <w:r>
              <w:rPr>
                <w:rFonts w:ascii="Times New Roman" w:hAnsi="Times New Roman"/>
                <w:b/>
                <w:sz w:val="20"/>
                <w:szCs w:val="20"/>
              </w:rPr>
              <w:t>купли-продажи</w:t>
            </w:r>
          </w:p>
        </w:tc>
      </w:tr>
      <w:tr w:rsidR="003B24C3" w:rsidTr="003B12F6">
        <w:trPr>
          <w:trHeight w:val="265"/>
        </w:trPr>
        <w:tc>
          <w:tcPr>
            <w:tcW w:w="9450" w:type="dxa"/>
            <w:gridSpan w:val="10"/>
            <w:shd w:val="clear" w:color="FFFFFF" w:fill="auto"/>
          </w:tcPr>
          <w:p w:rsidR="003B24C3" w:rsidRDefault="003B24C3">
            <w:pPr>
              <w:pBdr>
                <w:bottom w:val="single" w:sz="12" w:space="1" w:color="auto"/>
              </w:pBdr>
              <w:jc w:val="both"/>
              <w:rPr>
                <w:rFonts w:ascii="Times New Roman" w:hAnsi="Times New Roman"/>
                <w:color w:val="FF0000"/>
                <w:sz w:val="20"/>
                <w:szCs w:val="20"/>
              </w:rPr>
            </w:pPr>
          </w:p>
          <w:p w:rsidR="003B12F6" w:rsidRPr="003B12F6" w:rsidRDefault="003B12F6">
            <w:pPr>
              <w:jc w:val="both"/>
              <w:rPr>
                <w:color w:val="FF0000"/>
              </w:rPr>
            </w:pPr>
          </w:p>
        </w:tc>
        <w:tc>
          <w:tcPr>
            <w:tcW w:w="945" w:type="dxa"/>
            <w:shd w:val="clear" w:color="FFFFFF" w:fill="auto"/>
            <w:vAlign w:val="bottom"/>
          </w:tcPr>
          <w:p w:rsidR="003B24C3" w:rsidRDefault="003B24C3">
            <w:pPr>
              <w:jc w:val="center"/>
            </w:pPr>
          </w:p>
        </w:tc>
      </w:tr>
      <w:tr w:rsidR="003B24C3" w:rsidTr="003B12F6">
        <w:trPr>
          <w:trHeight w:val="60"/>
        </w:trPr>
        <w:tc>
          <w:tcPr>
            <w:tcW w:w="10395" w:type="dxa"/>
            <w:gridSpan w:val="11"/>
            <w:shd w:val="clear" w:color="FFFFFF" w:fill="auto"/>
            <w:vAlign w:val="bottom"/>
          </w:tcPr>
          <w:p w:rsidR="003B24C3" w:rsidRDefault="00E634D0">
            <w:pPr>
              <w:jc w:val="both"/>
              <w:rPr>
                <w:rFonts w:ascii="Times New Roman" w:hAnsi="Times New Roman"/>
                <w:sz w:val="20"/>
                <w:szCs w:val="20"/>
              </w:rPr>
            </w:pPr>
            <w:r>
              <w:rPr>
                <w:rFonts w:ascii="Times New Roman" w:hAnsi="Times New Roman"/>
                <w:sz w:val="20"/>
                <w:szCs w:val="20"/>
              </w:rPr>
              <w:t>Мы, нижеподписавшиеся:</w:t>
            </w:r>
          </w:p>
          <w:p w:rsidR="00F527E6" w:rsidRDefault="00F527E6">
            <w:pPr>
              <w:jc w:val="both"/>
            </w:pPr>
          </w:p>
        </w:tc>
      </w:tr>
      <w:tr w:rsidR="003B24C3" w:rsidTr="003B12F6">
        <w:trPr>
          <w:trHeight w:val="60"/>
        </w:trPr>
        <w:tc>
          <w:tcPr>
            <w:tcW w:w="10395" w:type="dxa"/>
            <w:gridSpan w:val="11"/>
            <w:shd w:val="clear" w:color="FFFFFF" w:fill="auto"/>
            <w:vAlign w:val="bottom"/>
          </w:tcPr>
          <w:p w:rsidR="003B24C3" w:rsidRDefault="00E634D0">
            <w:pPr>
              <w:jc w:val="both"/>
            </w:pPr>
            <w:r>
              <w:rPr>
                <w:rFonts w:ascii="Times New Roman" w:hAnsi="Times New Roman"/>
                <w:sz w:val="20"/>
                <w:szCs w:val="20"/>
              </w:rPr>
              <w:t xml:space="preserve">Гражданин РФ Симонов Игорь Владимирович (11.09.1966г.р., место </w:t>
            </w:r>
            <w:proofErr w:type="spellStart"/>
            <w:r>
              <w:rPr>
                <w:rFonts w:ascii="Times New Roman" w:hAnsi="Times New Roman"/>
                <w:sz w:val="20"/>
                <w:szCs w:val="20"/>
              </w:rPr>
              <w:t>рожд</w:t>
            </w:r>
            <w:proofErr w:type="spellEnd"/>
            <w:r>
              <w:rPr>
                <w:rFonts w:ascii="Times New Roman" w:hAnsi="Times New Roman"/>
                <w:sz w:val="20"/>
                <w:szCs w:val="20"/>
              </w:rPr>
              <w:t xml:space="preserve">: гор. Заполярный Мурманской обл., адрес </w:t>
            </w:r>
            <w:proofErr w:type="spellStart"/>
            <w:r>
              <w:rPr>
                <w:rFonts w:ascii="Times New Roman" w:hAnsi="Times New Roman"/>
                <w:sz w:val="20"/>
                <w:szCs w:val="20"/>
              </w:rPr>
              <w:t>рег</w:t>
            </w:r>
            <w:proofErr w:type="spellEnd"/>
            <w:r>
              <w:rPr>
                <w:rFonts w:ascii="Times New Roman" w:hAnsi="Times New Roman"/>
                <w:sz w:val="20"/>
                <w:szCs w:val="20"/>
              </w:rPr>
              <w:t xml:space="preserve">: 194362, Санкт-Петербург г, Парголово п, Выборгское ш, дом № 389А, СНИЛС02104960703, ИНН 780200428019, паспорт РФ серия 4011, номер 348851, выдан 28.09.2011, кем выдан ТП №12 Отдела УФМС России по Санкт-Петербургу и Ленинградской области в Выборгском р-не гор. Санкт-Петербурга, код подразделения 780-012), в лице Гражданина РФ Финансового управляющего </w:t>
            </w:r>
            <w:r w:rsidR="003B12F6" w:rsidRPr="00A57647">
              <w:rPr>
                <w:rFonts w:ascii="Times New Roman" w:eastAsia="Times New Roman" w:hAnsi="Times New Roman" w:cs="Times New Roman"/>
                <w:color w:val="333333"/>
                <w:sz w:val="22"/>
              </w:rPr>
              <w:t>Боброва Никит</w:t>
            </w:r>
            <w:r w:rsidR="00626100">
              <w:rPr>
                <w:rFonts w:ascii="Times New Roman" w:eastAsia="Times New Roman" w:hAnsi="Times New Roman" w:cs="Times New Roman"/>
                <w:color w:val="333333"/>
                <w:sz w:val="22"/>
              </w:rPr>
              <w:t xml:space="preserve">ы </w:t>
            </w:r>
            <w:r w:rsidR="003B12F6" w:rsidRPr="00A57647">
              <w:rPr>
                <w:rFonts w:ascii="Times New Roman" w:eastAsia="Times New Roman" w:hAnsi="Times New Roman" w:cs="Times New Roman"/>
                <w:color w:val="333333"/>
                <w:sz w:val="22"/>
              </w:rPr>
              <w:t xml:space="preserve">Евгеньевича (ИНН 781432458720, СНИЛС 142-799-886 22, рег. номер 20505 от 05.04.2021), члена САУ «СРО «ДЕЛО» (рег. номер 0019 от 02.12.2003, ИНН 5010029544, ОГРН 1035002205919, 141307, Московская область, </w:t>
            </w:r>
            <w:proofErr w:type="spellStart"/>
            <w:r w:rsidR="003B12F6" w:rsidRPr="00A57647">
              <w:rPr>
                <w:rFonts w:ascii="Times New Roman" w:eastAsia="Times New Roman" w:hAnsi="Times New Roman" w:cs="Times New Roman"/>
                <w:color w:val="333333"/>
                <w:sz w:val="22"/>
              </w:rPr>
              <w:t>г.о</w:t>
            </w:r>
            <w:proofErr w:type="spellEnd"/>
            <w:r w:rsidR="003B12F6" w:rsidRPr="00A57647">
              <w:rPr>
                <w:rFonts w:ascii="Times New Roman" w:eastAsia="Times New Roman" w:hAnsi="Times New Roman" w:cs="Times New Roman"/>
                <w:color w:val="333333"/>
                <w:sz w:val="22"/>
              </w:rPr>
              <w:t>. Сергиево-Посадский, г. Сергиев Посад, ул. Гефсиманские пруды, д.4)</w:t>
            </w:r>
            <w:r>
              <w:rPr>
                <w:rFonts w:ascii="Times New Roman" w:hAnsi="Times New Roman"/>
                <w:sz w:val="20"/>
                <w:szCs w:val="20"/>
              </w:rPr>
              <w:t xml:space="preserve">, </w:t>
            </w:r>
            <w:r w:rsidRPr="003B12F6">
              <w:rPr>
                <w:rFonts w:ascii="Times New Roman" w:hAnsi="Times New Roman"/>
                <w:sz w:val="22"/>
              </w:rPr>
              <w:t xml:space="preserve">действующего на основании </w:t>
            </w:r>
            <w:r w:rsidR="003B12F6" w:rsidRPr="00A57647">
              <w:rPr>
                <w:rFonts w:ascii="Times New Roman" w:eastAsia="Times New Roman" w:hAnsi="Times New Roman" w:cs="Times New Roman"/>
                <w:color w:val="333333"/>
                <w:sz w:val="22"/>
              </w:rPr>
              <w:t>Определени</w:t>
            </w:r>
            <w:r w:rsidR="003B12F6">
              <w:rPr>
                <w:rFonts w:ascii="Times New Roman" w:eastAsia="Times New Roman" w:hAnsi="Times New Roman" w:cs="Times New Roman"/>
                <w:color w:val="333333"/>
                <w:sz w:val="22"/>
              </w:rPr>
              <w:t>я</w:t>
            </w:r>
            <w:r w:rsidR="003B12F6" w:rsidRPr="00A57647">
              <w:rPr>
                <w:rFonts w:ascii="Times New Roman" w:eastAsia="Times New Roman" w:hAnsi="Times New Roman" w:cs="Times New Roman"/>
                <w:color w:val="333333"/>
                <w:sz w:val="22"/>
              </w:rPr>
              <w:t xml:space="preserve"> Арбитражного суда города Санкт-Петербурга и Ленинградской области от 13.12.2023 по делу № А 56-116621/2022</w:t>
            </w:r>
            <w:r w:rsidRPr="003B12F6">
              <w:rPr>
                <w:rFonts w:ascii="Times New Roman" w:hAnsi="Times New Roman"/>
                <w:sz w:val="22"/>
              </w:rPr>
              <w:t>, именуемый в дальнейшем «Продавец», с одной стороны, и</w:t>
            </w:r>
          </w:p>
        </w:tc>
      </w:tr>
      <w:tr w:rsidR="003B24C3" w:rsidTr="003B12F6">
        <w:trPr>
          <w:trHeight w:val="60"/>
        </w:trPr>
        <w:tc>
          <w:tcPr>
            <w:tcW w:w="10395" w:type="dxa"/>
            <w:gridSpan w:val="11"/>
            <w:shd w:val="clear" w:color="FFFFFF" w:fill="auto"/>
            <w:vAlign w:val="bottom"/>
          </w:tcPr>
          <w:p w:rsidR="003B24C3" w:rsidRDefault="00E634D0">
            <w:pPr>
              <w:jc w:val="both"/>
            </w:pPr>
            <w:r>
              <w:rPr>
                <w:rFonts w:ascii="Times New Roman" w:hAnsi="Times New Roman"/>
                <w:sz w:val="20"/>
                <w:szCs w:val="20"/>
              </w:rPr>
              <w:t>Гражданин РФ, именуемый в дальнейшем «Покупатель» с другой стороны, а совместно именуемые «Стороны», заключили настоящий договор о нижеследующем,</w:t>
            </w:r>
          </w:p>
        </w:tc>
      </w:tr>
      <w:tr w:rsidR="003B24C3" w:rsidTr="003B12F6">
        <w:trPr>
          <w:trHeight w:val="60"/>
        </w:trPr>
        <w:tc>
          <w:tcPr>
            <w:tcW w:w="10395" w:type="dxa"/>
            <w:gridSpan w:val="11"/>
            <w:shd w:val="clear" w:color="FFFFFF" w:fill="auto"/>
            <w:vAlign w:val="bottom"/>
          </w:tcPr>
          <w:p w:rsidR="003B24C3" w:rsidRDefault="00E634D0">
            <w:pPr>
              <w:jc w:val="center"/>
            </w:pPr>
            <w:r>
              <w:rPr>
                <w:rFonts w:ascii="Times New Roman" w:hAnsi="Times New Roman"/>
                <w:b/>
                <w:sz w:val="20"/>
                <w:szCs w:val="20"/>
              </w:rPr>
              <w:t>1. Предмет договора</w:t>
            </w:r>
          </w:p>
        </w:tc>
      </w:tr>
      <w:tr w:rsidR="003B24C3" w:rsidTr="003B12F6">
        <w:trPr>
          <w:trHeight w:val="60"/>
        </w:trPr>
        <w:tc>
          <w:tcPr>
            <w:tcW w:w="10395" w:type="dxa"/>
            <w:gridSpan w:val="11"/>
            <w:shd w:val="clear" w:color="FFFFFF" w:fill="auto"/>
            <w:vAlign w:val="bottom"/>
          </w:tcPr>
          <w:p w:rsidR="003B24C3" w:rsidRDefault="00E634D0">
            <w:pPr>
              <w:jc w:val="both"/>
            </w:pPr>
            <w:r>
              <w:rPr>
                <w:rFonts w:ascii="Times New Roman" w:hAnsi="Times New Roman"/>
                <w:sz w:val="20"/>
                <w:szCs w:val="20"/>
              </w:rPr>
              <w:t xml:space="preserve">1.1.  В соответствии с Протоколом №  от </w:t>
            </w:r>
            <w:r w:rsidR="003B12F6">
              <w:rPr>
                <w:rFonts w:ascii="Times New Roman" w:hAnsi="Times New Roman"/>
                <w:sz w:val="20"/>
                <w:szCs w:val="20"/>
              </w:rPr>
              <w:t>__________</w:t>
            </w:r>
            <w:r>
              <w:rPr>
                <w:rFonts w:ascii="Times New Roman" w:hAnsi="Times New Roman"/>
                <w:sz w:val="20"/>
                <w:szCs w:val="20"/>
              </w:rPr>
              <w:t xml:space="preserve"> по продаже имущества Симонова Игоря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rsidR="003B24C3" w:rsidTr="003B12F6">
        <w:trPr>
          <w:trHeight w:val="60"/>
        </w:trPr>
        <w:tc>
          <w:tcPr>
            <w:tcW w:w="10395" w:type="dxa"/>
            <w:gridSpan w:val="11"/>
            <w:shd w:val="clear" w:color="FFFFFF" w:fill="FFFFFF"/>
            <w:vAlign w:val="bottom"/>
          </w:tcPr>
          <w:p w:rsidR="003B24C3" w:rsidRDefault="00E634D0">
            <w:pPr>
              <w:jc w:val="both"/>
            </w:pPr>
            <w:r>
              <w:rPr>
                <w:rFonts w:ascii="Times New Roman" w:hAnsi="Times New Roman"/>
                <w:sz w:val="20"/>
                <w:szCs w:val="20"/>
              </w:rPr>
              <w:t>ЛОТ №</w:t>
            </w:r>
            <w:r w:rsidR="003B12F6">
              <w:rPr>
                <w:rFonts w:ascii="Times New Roman" w:hAnsi="Times New Roman"/>
                <w:sz w:val="20"/>
                <w:szCs w:val="20"/>
              </w:rPr>
              <w:t>1</w:t>
            </w:r>
            <w:r>
              <w:rPr>
                <w:rFonts w:ascii="Times New Roman" w:hAnsi="Times New Roman"/>
                <w:sz w:val="20"/>
                <w:szCs w:val="20"/>
              </w:rPr>
              <w:t xml:space="preserve"> - Участие в коммерческих организациях, ООО "ИНТЕРАВТО" П МПО "ГА", доля 100%</w:t>
            </w:r>
          </w:p>
        </w:tc>
      </w:tr>
      <w:tr w:rsidR="003B24C3" w:rsidTr="003B12F6">
        <w:trPr>
          <w:trHeight w:val="60"/>
        </w:trPr>
        <w:tc>
          <w:tcPr>
            <w:tcW w:w="10395" w:type="dxa"/>
            <w:gridSpan w:val="11"/>
            <w:shd w:val="clear" w:color="FFFFFF" w:fill="auto"/>
            <w:vAlign w:val="bottom"/>
          </w:tcPr>
          <w:p w:rsidR="003B24C3" w:rsidRDefault="00E634D0">
            <w:pPr>
              <w:jc w:val="both"/>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rsidR="003B24C3" w:rsidTr="003B12F6">
        <w:trPr>
          <w:trHeight w:val="60"/>
        </w:trPr>
        <w:tc>
          <w:tcPr>
            <w:tcW w:w="10395" w:type="dxa"/>
            <w:gridSpan w:val="11"/>
            <w:shd w:val="clear" w:color="FFFFFF" w:fill="auto"/>
            <w:vAlign w:val="bottom"/>
          </w:tcPr>
          <w:p w:rsidR="003B24C3" w:rsidRDefault="00E634D0">
            <w:pPr>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p w:rsidR="003B12F6" w:rsidRDefault="003B12F6">
            <w:pPr>
              <w:jc w:val="both"/>
            </w:pPr>
          </w:p>
        </w:tc>
      </w:tr>
      <w:tr w:rsidR="003B24C3" w:rsidTr="003B12F6">
        <w:trPr>
          <w:trHeight w:val="60"/>
        </w:trPr>
        <w:tc>
          <w:tcPr>
            <w:tcW w:w="10395" w:type="dxa"/>
            <w:gridSpan w:val="11"/>
            <w:shd w:val="clear" w:color="FFFFFF" w:fill="auto"/>
            <w:vAlign w:val="bottom"/>
          </w:tcPr>
          <w:p w:rsidR="003B24C3" w:rsidRDefault="00E634D0">
            <w:pPr>
              <w:jc w:val="center"/>
            </w:pPr>
            <w:r>
              <w:rPr>
                <w:rFonts w:ascii="Times New Roman" w:hAnsi="Times New Roman"/>
                <w:b/>
                <w:sz w:val="20"/>
                <w:szCs w:val="20"/>
              </w:rPr>
              <w:t>2. Обязанности Сторон</w:t>
            </w:r>
          </w:p>
        </w:tc>
      </w:tr>
      <w:tr w:rsidR="003B24C3" w:rsidTr="003B12F6">
        <w:trPr>
          <w:trHeight w:val="60"/>
        </w:trPr>
        <w:tc>
          <w:tcPr>
            <w:tcW w:w="10395" w:type="dxa"/>
            <w:gridSpan w:val="11"/>
            <w:shd w:val="clear" w:color="FFFFFF" w:fill="auto"/>
            <w:vAlign w:val="bottom"/>
          </w:tcPr>
          <w:p w:rsidR="003B24C3" w:rsidRDefault="00E634D0">
            <w:pPr>
              <w:jc w:val="both"/>
            </w:pPr>
            <w:r>
              <w:rPr>
                <w:rFonts w:ascii="Times New Roman" w:hAnsi="Times New Roman"/>
                <w:sz w:val="20"/>
                <w:szCs w:val="20"/>
              </w:rPr>
              <w:t>2.1. Продавец обязуется:</w:t>
            </w:r>
          </w:p>
        </w:tc>
      </w:tr>
      <w:tr w:rsidR="003B24C3" w:rsidTr="003B12F6">
        <w:trPr>
          <w:trHeight w:val="60"/>
        </w:trPr>
        <w:tc>
          <w:tcPr>
            <w:tcW w:w="10395" w:type="dxa"/>
            <w:gridSpan w:val="11"/>
            <w:shd w:val="clear" w:color="FFFFFF" w:fill="auto"/>
            <w:vAlign w:val="bottom"/>
          </w:tcPr>
          <w:p w:rsidR="003B24C3" w:rsidRDefault="00E634D0">
            <w:pPr>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p w:rsidR="0042468E" w:rsidRDefault="0042468E">
            <w:pPr>
              <w:jc w:val="both"/>
            </w:pPr>
            <w:r>
              <w:rPr>
                <w:rFonts w:ascii="Times New Roman" w:hAnsi="Times New Roman"/>
                <w:sz w:val="20"/>
                <w:szCs w:val="20"/>
              </w:rPr>
              <w:t xml:space="preserve">2.1.2. Передать Покупателю по акту приема-передачи, имеющиеся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 </w:t>
            </w:r>
          </w:p>
        </w:tc>
      </w:tr>
      <w:tr w:rsidR="003B24C3" w:rsidTr="003B12F6">
        <w:trPr>
          <w:trHeight w:val="60"/>
        </w:trPr>
        <w:tc>
          <w:tcPr>
            <w:tcW w:w="10395" w:type="dxa"/>
            <w:gridSpan w:val="11"/>
            <w:shd w:val="clear" w:color="FFFFFF" w:fill="auto"/>
            <w:vAlign w:val="bottom"/>
          </w:tcPr>
          <w:p w:rsidR="003B24C3" w:rsidRDefault="00E634D0">
            <w:pPr>
              <w:jc w:val="both"/>
            </w:pPr>
            <w:r>
              <w:rPr>
                <w:rFonts w:ascii="Times New Roman" w:hAnsi="Times New Roman"/>
                <w:sz w:val="20"/>
                <w:szCs w:val="20"/>
              </w:rPr>
              <w:t>2.2. Покупатель обязан:</w:t>
            </w:r>
          </w:p>
        </w:tc>
      </w:tr>
      <w:tr w:rsidR="003B24C3" w:rsidTr="003B12F6">
        <w:trPr>
          <w:trHeight w:val="280"/>
        </w:trPr>
        <w:tc>
          <w:tcPr>
            <w:tcW w:w="10395" w:type="dxa"/>
            <w:gridSpan w:val="11"/>
            <w:shd w:val="clear" w:color="FFFFFF" w:fill="auto"/>
            <w:vAlign w:val="bottom"/>
          </w:tcPr>
          <w:p w:rsidR="003B24C3" w:rsidRDefault="00E634D0">
            <w:r>
              <w:rPr>
                <w:rFonts w:ascii="Times New Roman" w:hAnsi="Times New Roman"/>
                <w:sz w:val="20"/>
                <w:szCs w:val="20"/>
              </w:rPr>
              <w:t>2.2.1. Оплатить полную стоимость имущества в соответствии с настоящим договором.</w:t>
            </w:r>
          </w:p>
        </w:tc>
      </w:tr>
      <w:tr w:rsidR="003B24C3" w:rsidTr="003B12F6">
        <w:tc>
          <w:tcPr>
            <w:tcW w:w="10395" w:type="dxa"/>
            <w:gridSpan w:val="11"/>
            <w:shd w:val="clear" w:color="FFFFFF" w:fill="auto"/>
            <w:vAlign w:val="bottom"/>
          </w:tcPr>
          <w:p w:rsidR="003B24C3" w:rsidRDefault="00E634D0">
            <w:pPr>
              <w:jc w:val="both"/>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rsidR="003B24C3" w:rsidTr="003B12F6">
        <w:tc>
          <w:tcPr>
            <w:tcW w:w="10395" w:type="dxa"/>
            <w:gridSpan w:val="11"/>
            <w:shd w:val="clear" w:color="FFFFFF" w:fill="auto"/>
            <w:vAlign w:val="bottom"/>
          </w:tcPr>
          <w:p w:rsidR="003B24C3" w:rsidRDefault="00E634D0">
            <w:pPr>
              <w:jc w:val="center"/>
            </w:pPr>
            <w:r>
              <w:rPr>
                <w:rFonts w:ascii="Times New Roman" w:hAnsi="Times New Roman"/>
                <w:b/>
                <w:sz w:val="20"/>
                <w:szCs w:val="20"/>
              </w:rPr>
              <w:t>3. Цена и порядок расчетов</w:t>
            </w:r>
          </w:p>
        </w:tc>
      </w:tr>
      <w:tr w:rsidR="003B24C3" w:rsidTr="003B12F6">
        <w:tc>
          <w:tcPr>
            <w:tcW w:w="10395" w:type="dxa"/>
            <w:gridSpan w:val="11"/>
            <w:shd w:val="clear" w:color="FFFFFF" w:fill="auto"/>
            <w:vAlign w:val="bottom"/>
          </w:tcPr>
          <w:p w:rsidR="003B24C3" w:rsidRDefault="00E634D0">
            <w:r>
              <w:rPr>
                <w:rFonts w:ascii="Times New Roman" w:hAnsi="Times New Roman"/>
                <w:sz w:val="20"/>
                <w:szCs w:val="20"/>
              </w:rPr>
              <w:t>3.1. Стоимость имущества составляет:</w:t>
            </w:r>
          </w:p>
        </w:tc>
      </w:tr>
      <w:tr w:rsidR="003B24C3" w:rsidTr="003B12F6">
        <w:tc>
          <w:tcPr>
            <w:tcW w:w="10395" w:type="dxa"/>
            <w:gridSpan w:val="11"/>
            <w:shd w:val="clear" w:color="FFFFFF" w:fill="auto"/>
            <w:vAlign w:val="bottom"/>
          </w:tcPr>
          <w:p w:rsidR="003B24C3" w:rsidRDefault="00E634D0">
            <w:pPr>
              <w:jc w:val="both"/>
            </w:pPr>
            <w:r>
              <w:rPr>
                <w:rFonts w:ascii="Times New Roman" w:hAnsi="Times New Roman"/>
                <w:sz w:val="20"/>
                <w:szCs w:val="20"/>
              </w:rPr>
              <w:t xml:space="preserve">0 (Ноль рублей 00 копеек) без учета НДС (подпункт 15 п.2 ст.146 НК), Задаток, оплаченный Покупателем, составляет </w:t>
            </w:r>
            <w:r w:rsidR="00626100">
              <w:rPr>
                <w:rFonts w:ascii="Times New Roman" w:hAnsi="Times New Roman"/>
                <w:sz w:val="20"/>
                <w:szCs w:val="20"/>
              </w:rPr>
              <w:t>_________</w:t>
            </w:r>
            <w:r>
              <w:rPr>
                <w:rFonts w:ascii="Times New Roman" w:hAnsi="Times New Roman"/>
                <w:sz w:val="20"/>
                <w:szCs w:val="20"/>
              </w:rPr>
              <w:t xml:space="preserve">, итоговая сумма оплаты Покупателем составляет </w:t>
            </w:r>
            <w:r w:rsidR="00626100">
              <w:rPr>
                <w:rFonts w:ascii="Times New Roman" w:hAnsi="Times New Roman"/>
                <w:sz w:val="20"/>
                <w:szCs w:val="20"/>
              </w:rPr>
              <w:t>________.</w:t>
            </w:r>
            <w:r>
              <w:rPr>
                <w:rFonts w:ascii="Times New Roman" w:hAnsi="Times New Roman"/>
                <w:sz w:val="20"/>
                <w:szCs w:val="20"/>
              </w:rPr>
              <w:t xml:space="preserve"> Цена настоящего договора установлена по результатам проведения торгов, которые проводились </w:t>
            </w:r>
            <w:r w:rsidR="003B12F6">
              <w:rPr>
                <w:rFonts w:ascii="Times New Roman" w:hAnsi="Times New Roman"/>
                <w:sz w:val="20"/>
                <w:szCs w:val="20"/>
              </w:rPr>
              <w:t>________</w:t>
            </w:r>
            <w:r>
              <w:rPr>
                <w:rFonts w:ascii="Times New Roman" w:hAnsi="Times New Roman"/>
                <w:sz w:val="20"/>
                <w:szCs w:val="20"/>
              </w:rPr>
              <w:t xml:space="preserve">. на сайте https://lot-online.ru/, и указана в </w:t>
            </w:r>
            <w:r w:rsidR="00F527E6">
              <w:rPr>
                <w:rFonts w:ascii="Times New Roman" w:hAnsi="Times New Roman"/>
                <w:sz w:val="20"/>
                <w:szCs w:val="20"/>
              </w:rPr>
              <w:t>Протоколе от</w:t>
            </w:r>
            <w:r>
              <w:rPr>
                <w:rFonts w:ascii="Times New Roman" w:hAnsi="Times New Roman"/>
                <w:sz w:val="20"/>
                <w:szCs w:val="20"/>
              </w:rPr>
              <w:t xml:space="preserve"> </w:t>
            </w:r>
            <w:r w:rsidR="003B12F6">
              <w:rPr>
                <w:rFonts w:ascii="Times New Roman" w:hAnsi="Times New Roman"/>
                <w:sz w:val="20"/>
                <w:szCs w:val="20"/>
              </w:rPr>
              <w:t>__________</w:t>
            </w:r>
            <w:r>
              <w:rPr>
                <w:rFonts w:ascii="Times New Roman" w:hAnsi="Times New Roman"/>
                <w:sz w:val="20"/>
                <w:szCs w:val="20"/>
              </w:rPr>
              <w:t>. является окончательной и изменению не подлежит.</w:t>
            </w:r>
          </w:p>
        </w:tc>
      </w:tr>
      <w:tr w:rsidR="003B24C3" w:rsidTr="003B12F6">
        <w:trPr>
          <w:trHeight w:val="530"/>
        </w:trPr>
        <w:tc>
          <w:tcPr>
            <w:tcW w:w="10395" w:type="dxa"/>
            <w:gridSpan w:val="11"/>
            <w:shd w:val="clear" w:color="FFFFFF" w:fill="auto"/>
            <w:vAlign w:val="bottom"/>
          </w:tcPr>
          <w:p w:rsidR="003B24C3" w:rsidRDefault="00E634D0">
            <w:pPr>
              <w:jc w:val="both"/>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rsidR="003B24C3" w:rsidTr="003B12F6">
        <w:trPr>
          <w:trHeight w:val="60"/>
        </w:trPr>
        <w:tc>
          <w:tcPr>
            <w:tcW w:w="10395" w:type="dxa"/>
            <w:gridSpan w:val="11"/>
            <w:shd w:val="clear" w:color="FFFFFF" w:fill="auto"/>
            <w:vAlign w:val="bottom"/>
          </w:tcPr>
          <w:p w:rsidR="003B24C3" w:rsidRDefault="00E634D0">
            <w:pPr>
              <w:jc w:val="both"/>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rsidR="003B24C3" w:rsidTr="003B12F6">
        <w:trPr>
          <w:trHeight w:val="60"/>
        </w:trPr>
        <w:tc>
          <w:tcPr>
            <w:tcW w:w="10395" w:type="dxa"/>
            <w:gridSpan w:val="11"/>
            <w:shd w:val="clear" w:color="FFFFFF" w:fill="auto"/>
            <w:vAlign w:val="bottom"/>
          </w:tcPr>
          <w:p w:rsidR="003B24C3" w:rsidRPr="00F527E6" w:rsidRDefault="00E634D0">
            <w:pPr>
              <w:rPr>
                <w:rFonts w:ascii="Times New Roman" w:hAnsi="Times New Roman" w:cs="Times New Roman"/>
                <w:color w:val="FF0000"/>
                <w:sz w:val="20"/>
                <w:szCs w:val="20"/>
              </w:rPr>
            </w:pPr>
            <w:r w:rsidRPr="00F527E6">
              <w:rPr>
                <w:rFonts w:ascii="Times New Roman" w:hAnsi="Times New Roman" w:cs="Times New Roman"/>
                <w:color w:val="FF0000"/>
                <w:sz w:val="20"/>
                <w:szCs w:val="20"/>
              </w:rPr>
              <w:t xml:space="preserve">Получатель: Арбитражный управляющий </w:t>
            </w:r>
            <w:r w:rsidR="00F527E6" w:rsidRPr="00F527E6">
              <w:rPr>
                <w:rFonts w:ascii="Times New Roman" w:hAnsi="Times New Roman" w:cs="Times New Roman"/>
                <w:color w:val="FF0000"/>
                <w:sz w:val="20"/>
                <w:szCs w:val="20"/>
              </w:rPr>
              <w:t>Бобров Никита Евгеньевич (</w:t>
            </w:r>
            <w:r w:rsidRPr="00F527E6">
              <w:rPr>
                <w:rFonts w:ascii="Times New Roman" w:hAnsi="Times New Roman" w:cs="Times New Roman"/>
                <w:color w:val="FF0000"/>
                <w:sz w:val="20"/>
                <w:szCs w:val="20"/>
              </w:rPr>
              <w:t xml:space="preserve">ИНН </w:t>
            </w:r>
            <w:r w:rsidR="00F527E6" w:rsidRPr="00F527E6">
              <w:rPr>
                <w:rFonts w:ascii="Times New Roman" w:eastAsia="Times New Roman" w:hAnsi="Times New Roman" w:cs="Times New Roman"/>
                <w:color w:val="FF0000"/>
                <w:sz w:val="20"/>
                <w:szCs w:val="20"/>
              </w:rPr>
              <w:t>781432458720</w:t>
            </w:r>
            <w:r w:rsidRPr="00F527E6">
              <w:rPr>
                <w:rFonts w:ascii="Times New Roman" w:hAnsi="Times New Roman" w:cs="Times New Roman"/>
                <w:color w:val="FF0000"/>
                <w:sz w:val="20"/>
                <w:szCs w:val="20"/>
              </w:rPr>
              <w:t>)</w:t>
            </w:r>
          </w:p>
        </w:tc>
      </w:tr>
      <w:tr w:rsidR="003B24C3" w:rsidTr="003B12F6">
        <w:trPr>
          <w:trHeight w:val="60"/>
        </w:trPr>
        <w:tc>
          <w:tcPr>
            <w:tcW w:w="10395" w:type="dxa"/>
            <w:gridSpan w:val="11"/>
            <w:shd w:val="clear" w:color="FFFFFF" w:fill="auto"/>
            <w:vAlign w:val="bottom"/>
          </w:tcPr>
          <w:p w:rsidR="003B24C3" w:rsidRPr="003B12F6" w:rsidRDefault="00E634D0">
            <w:pPr>
              <w:rPr>
                <w:color w:val="FF0000"/>
              </w:rPr>
            </w:pPr>
            <w:r w:rsidRPr="003B12F6">
              <w:rPr>
                <w:rFonts w:ascii="Times New Roman" w:hAnsi="Times New Roman"/>
                <w:color w:val="FF0000"/>
                <w:sz w:val="20"/>
                <w:szCs w:val="20"/>
              </w:rPr>
              <w:t xml:space="preserve">Р/СЧ </w:t>
            </w:r>
            <w:r w:rsidR="00F527E6" w:rsidRPr="00F527E6">
              <w:rPr>
                <w:rFonts w:ascii="Times New Roman" w:hAnsi="Times New Roman"/>
                <w:color w:val="FF0000"/>
                <w:sz w:val="20"/>
                <w:szCs w:val="20"/>
              </w:rPr>
              <w:t>40817810200024728156</w:t>
            </w:r>
            <w:r w:rsidRPr="003B12F6">
              <w:rPr>
                <w:rFonts w:ascii="Times New Roman" w:hAnsi="Times New Roman"/>
                <w:color w:val="FF0000"/>
                <w:sz w:val="20"/>
                <w:szCs w:val="20"/>
              </w:rPr>
              <w:br/>
              <w:t xml:space="preserve">БИК </w:t>
            </w:r>
            <w:r w:rsidR="00F527E6" w:rsidRPr="00F527E6">
              <w:rPr>
                <w:rFonts w:ascii="Times New Roman" w:hAnsi="Times New Roman"/>
                <w:color w:val="FF0000"/>
                <w:sz w:val="20"/>
                <w:szCs w:val="20"/>
              </w:rPr>
              <w:t>044525974</w:t>
            </w:r>
            <w:r w:rsidRPr="003B12F6">
              <w:rPr>
                <w:rFonts w:ascii="Times New Roman" w:hAnsi="Times New Roman"/>
                <w:color w:val="FF0000"/>
                <w:sz w:val="20"/>
                <w:szCs w:val="20"/>
              </w:rPr>
              <w:br/>
              <w:t xml:space="preserve">КР/СЧ </w:t>
            </w:r>
            <w:r w:rsidR="00F527E6" w:rsidRPr="00F527E6">
              <w:rPr>
                <w:rFonts w:ascii="Times New Roman" w:hAnsi="Times New Roman"/>
                <w:color w:val="FF0000"/>
                <w:sz w:val="20"/>
                <w:szCs w:val="20"/>
              </w:rPr>
              <w:t>30101810145250000974</w:t>
            </w:r>
            <w:r w:rsidRPr="003B12F6">
              <w:rPr>
                <w:rFonts w:ascii="Times New Roman" w:hAnsi="Times New Roman"/>
                <w:color w:val="FF0000"/>
                <w:sz w:val="20"/>
                <w:szCs w:val="20"/>
              </w:rPr>
              <w:br/>
              <w:t>НАИМЕНОВАНИЕ БАНКА</w:t>
            </w:r>
            <w:r w:rsidR="00F527E6" w:rsidRPr="00D9671A">
              <w:rPr>
                <w:rFonts w:ascii="Times New Roman" w:hAnsi="Times New Roman"/>
                <w:color w:val="FF0000"/>
                <w:sz w:val="20"/>
                <w:szCs w:val="20"/>
              </w:rPr>
              <w:t>:</w:t>
            </w:r>
            <w:r w:rsidRPr="003B12F6">
              <w:rPr>
                <w:rFonts w:ascii="Times New Roman" w:hAnsi="Times New Roman"/>
                <w:color w:val="FF0000"/>
                <w:sz w:val="20"/>
                <w:szCs w:val="20"/>
              </w:rPr>
              <w:t xml:space="preserve"> </w:t>
            </w:r>
            <w:r w:rsidR="00F527E6" w:rsidRPr="00F527E6">
              <w:rPr>
                <w:rFonts w:ascii="Times New Roman" w:hAnsi="Times New Roman"/>
                <w:color w:val="FF0000"/>
                <w:sz w:val="20"/>
                <w:szCs w:val="20"/>
              </w:rPr>
              <w:t>АО «Тинькофф Банк»</w:t>
            </w:r>
            <w:r w:rsidRPr="003B12F6">
              <w:rPr>
                <w:rFonts w:ascii="Times New Roman" w:hAnsi="Times New Roman"/>
                <w:color w:val="FF0000"/>
                <w:sz w:val="20"/>
                <w:szCs w:val="20"/>
              </w:rPr>
              <w:t>,</w:t>
            </w:r>
          </w:p>
        </w:tc>
      </w:tr>
      <w:tr w:rsidR="003B24C3" w:rsidTr="003B12F6">
        <w:trPr>
          <w:trHeight w:val="60"/>
        </w:trPr>
        <w:tc>
          <w:tcPr>
            <w:tcW w:w="10395" w:type="dxa"/>
            <w:gridSpan w:val="11"/>
            <w:shd w:val="clear" w:color="FFFFFF" w:fill="auto"/>
            <w:vAlign w:val="bottom"/>
          </w:tcPr>
          <w:p w:rsidR="003B24C3" w:rsidRPr="003B12F6" w:rsidRDefault="00E634D0">
            <w:pPr>
              <w:rPr>
                <w:color w:val="FF0000"/>
              </w:rPr>
            </w:pPr>
            <w:r w:rsidRPr="003B12F6">
              <w:rPr>
                <w:rFonts w:ascii="Times New Roman" w:hAnsi="Times New Roman"/>
                <w:color w:val="FF0000"/>
                <w:sz w:val="20"/>
                <w:szCs w:val="20"/>
              </w:rPr>
              <w:t>в течение тридцати дней с даты подписания настоящего договора.</w:t>
            </w:r>
          </w:p>
        </w:tc>
      </w:tr>
      <w:tr w:rsidR="003B24C3" w:rsidTr="003B12F6">
        <w:trPr>
          <w:trHeight w:val="60"/>
        </w:trPr>
        <w:tc>
          <w:tcPr>
            <w:tcW w:w="10395" w:type="dxa"/>
            <w:gridSpan w:val="11"/>
            <w:shd w:val="clear" w:color="FFFFFF" w:fill="auto"/>
            <w:vAlign w:val="bottom"/>
          </w:tcPr>
          <w:p w:rsidR="003B24C3" w:rsidRDefault="00E634D0">
            <w:pPr>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3B12F6" w:rsidRDefault="003B12F6">
            <w:pPr>
              <w:jc w:val="both"/>
            </w:pPr>
          </w:p>
        </w:tc>
      </w:tr>
      <w:tr w:rsidR="003B24C3" w:rsidTr="003B12F6">
        <w:trPr>
          <w:trHeight w:val="60"/>
        </w:trPr>
        <w:tc>
          <w:tcPr>
            <w:tcW w:w="10395" w:type="dxa"/>
            <w:gridSpan w:val="11"/>
            <w:shd w:val="clear" w:color="FFFFFF" w:fill="auto"/>
            <w:vAlign w:val="bottom"/>
          </w:tcPr>
          <w:p w:rsidR="003B24C3" w:rsidRDefault="00E634D0">
            <w:pPr>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p w:rsidR="003B12F6" w:rsidRDefault="003B12F6">
            <w:pPr>
              <w:jc w:val="center"/>
            </w:pPr>
          </w:p>
        </w:tc>
      </w:tr>
      <w:tr w:rsidR="003B24C3" w:rsidTr="003B12F6">
        <w:trPr>
          <w:trHeight w:val="935"/>
        </w:trPr>
        <w:tc>
          <w:tcPr>
            <w:tcW w:w="10395" w:type="dxa"/>
            <w:gridSpan w:val="11"/>
            <w:shd w:val="clear" w:color="FFFFFF" w:fill="auto"/>
            <w:vAlign w:val="bottom"/>
          </w:tcPr>
          <w:p w:rsidR="003B24C3" w:rsidRDefault="00E634D0">
            <w:pPr>
              <w:jc w:val="both"/>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rsidR="003B24C3" w:rsidTr="003B12F6">
        <w:trPr>
          <w:trHeight w:val="695"/>
        </w:trPr>
        <w:tc>
          <w:tcPr>
            <w:tcW w:w="10395" w:type="dxa"/>
            <w:gridSpan w:val="11"/>
            <w:shd w:val="clear" w:color="FFFFFF" w:fill="auto"/>
            <w:vAlign w:val="bottom"/>
          </w:tcPr>
          <w:p w:rsidR="003B24C3" w:rsidRDefault="00E634D0">
            <w:pPr>
              <w:jc w:val="both"/>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rsidR="003B24C3" w:rsidTr="003B12F6">
        <w:trPr>
          <w:trHeight w:val="790"/>
        </w:trPr>
        <w:tc>
          <w:tcPr>
            <w:tcW w:w="10395" w:type="dxa"/>
            <w:gridSpan w:val="11"/>
            <w:shd w:val="clear" w:color="FFFFFF" w:fill="auto"/>
            <w:vAlign w:val="bottom"/>
          </w:tcPr>
          <w:p w:rsidR="003B24C3" w:rsidRDefault="00E634D0">
            <w:pPr>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r w:rsidR="00626100">
              <w:rPr>
                <w:rFonts w:ascii="Times New Roman" w:hAnsi="Times New Roman"/>
                <w:sz w:val="20"/>
                <w:szCs w:val="20"/>
              </w:rPr>
              <w:t xml:space="preserve">, а также все негативные последствия, связанные с </w:t>
            </w:r>
            <w:r w:rsidR="00626100">
              <w:rPr>
                <w:rFonts w:ascii="Times New Roman" w:hAnsi="Times New Roman"/>
                <w:sz w:val="20"/>
                <w:szCs w:val="20"/>
              </w:rPr>
              <w:t>регистраци</w:t>
            </w:r>
            <w:r w:rsidR="00626100">
              <w:rPr>
                <w:rFonts w:ascii="Times New Roman" w:hAnsi="Times New Roman"/>
                <w:sz w:val="20"/>
                <w:szCs w:val="20"/>
              </w:rPr>
              <w:t>ей</w:t>
            </w:r>
            <w:r w:rsidR="00626100">
              <w:rPr>
                <w:rFonts w:ascii="Times New Roman" w:hAnsi="Times New Roman"/>
                <w:sz w:val="20"/>
                <w:szCs w:val="20"/>
              </w:rPr>
              <w:t xml:space="preserve"> перехода права собственности на выигранное на открытых торгах имущество</w:t>
            </w:r>
            <w:r w:rsidR="00626100">
              <w:rPr>
                <w:rFonts w:ascii="Times New Roman" w:hAnsi="Times New Roman"/>
                <w:sz w:val="20"/>
                <w:szCs w:val="20"/>
              </w:rPr>
              <w:t xml:space="preserve">. </w:t>
            </w:r>
          </w:p>
          <w:p w:rsidR="003B12F6" w:rsidRDefault="003B12F6">
            <w:pPr>
              <w:jc w:val="both"/>
              <w:rPr>
                <w:rFonts w:ascii="Times New Roman" w:hAnsi="Times New Roman"/>
                <w:sz w:val="20"/>
                <w:szCs w:val="20"/>
              </w:rPr>
            </w:pPr>
          </w:p>
          <w:p w:rsidR="003B12F6" w:rsidRDefault="003B12F6">
            <w:pPr>
              <w:jc w:val="both"/>
            </w:pPr>
          </w:p>
        </w:tc>
      </w:tr>
      <w:tr w:rsidR="003B24C3" w:rsidTr="003B12F6">
        <w:trPr>
          <w:trHeight w:val="290"/>
        </w:trPr>
        <w:tc>
          <w:tcPr>
            <w:tcW w:w="10395" w:type="dxa"/>
            <w:gridSpan w:val="11"/>
            <w:shd w:val="clear" w:color="FFFFFF" w:fill="auto"/>
            <w:vAlign w:val="bottom"/>
          </w:tcPr>
          <w:p w:rsidR="003B24C3" w:rsidRDefault="00E634D0">
            <w:pPr>
              <w:jc w:val="center"/>
            </w:pPr>
            <w:r>
              <w:rPr>
                <w:rFonts w:ascii="Times New Roman" w:hAnsi="Times New Roman"/>
                <w:b/>
                <w:sz w:val="20"/>
                <w:szCs w:val="20"/>
              </w:rPr>
              <w:t>5. Возникновение права собственности</w:t>
            </w:r>
          </w:p>
        </w:tc>
      </w:tr>
      <w:tr w:rsidR="003B24C3" w:rsidTr="003B12F6">
        <w:trPr>
          <w:trHeight w:val="590"/>
        </w:trPr>
        <w:tc>
          <w:tcPr>
            <w:tcW w:w="10395" w:type="dxa"/>
            <w:gridSpan w:val="11"/>
            <w:shd w:val="clear" w:color="FFFFFF" w:fill="auto"/>
            <w:vAlign w:val="bottom"/>
          </w:tcPr>
          <w:p w:rsidR="003B24C3" w:rsidRDefault="00E634D0">
            <w:pPr>
              <w:jc w:val="both"/>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rsidR="003B24C3" w:rsidTr="003B12F6">
        <w:trPr>
          <w:trHeight w:val="290"/>
        </w:trPr>
        <w:tc>
          <w:tcPr>
            <w:tcW w:w="10395" w:type="dxa"/>
            <w:gridSpan w:val="11"/>
            <w:shd w:val="clear" w:color="FFFFFF" w:fill="auto"/>
            <w:vAlign w:val="bottom"/>
          </w:tcPr>
          <w:p w:rsidR="003B24C3" w:rsidRDefault="00E634D0">
            <w:pPr>
              <w:jc w:val="center"/>
            </w:pPr>
            <w:r>
              <w:rPr>
                <w:rFonts w:ascii="Times New Roman" w:hAnsi="Times New Roman"/>
                <w:b/>
                <w:sz w:val="20"/>
                <w:szCs w:val="20"/>
              </w:rPr>
              <w:t>6. Ответственность Сторон</w:t>
            </w:r>
          </w:p>
        </w:tc>
      </w:tr>
      <w:tr w:rsidR="003B24C3" w:rsidTr="003B12F6">
        <w:trPr>
          <w:trHeight w:val="515"/>
        </w:trPr>
        <w:tc>
          <w:tcPr>
            <w:tcW w:w="10395" w:type="dxa"/>
            <w:gridSpan w:val="11"/>
            <w:shd w:val="clear" w:color="FFFFFF" w:fill="auto"/>
            <w:vAlign w:val="bottom"/>
          </w:tcPr>
          <w:p w:rsidR="003B24C3" w:rsidRDefault="00E634D0">
            <w:pPr>
              <w:jc w:val="both"/>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w:t>
            </w:r>
            <w:r w:rsidR="00626100">
              <w:rPr>
                <w:rFonts w:ascii="Times New Roman" w:hAnsi="Times New Roman"/>
                <w:sz w:val="20"/>
                <w:szCs w:val="20"/>
              </w:rPr>
              <w:t>.</w:t>
            </w:r>
          </w:p>
        </w:tc>
      </w:tr>
      <w:tr w:rsidR="003B24C3" w:rsidTr="003B12F6">
        <w:trPr>
          <w:trHeight w:val="530"/>
        </w:trPr>
        <w:tc>
          <w:tcPr>
            <w:tcW w:w="10395" w:type="dxa"/>
            <w:gridSpan w:val="11"/>
            <w:shd w:val="clear" w:color="FFFFFF" w:fill="auto"/>
            <w:vAlign w:val="bottom"/>
          </w:tcPr>
          <w:p w:rsidR="003B24C3" w:rsidRDefault="00E634D0">
            <w:pPr>
              <w:jc w:val="both"/>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rsidR="003B24C3" w:rsidTr="003B12F6">
        <w:trPr>
          <w:trHeight w:val="2220"/>
        </w:trPr>
        <w:tc>
          <w:tcPr>
            <w:tcW w:w="10395" w:type="dxa"/>
            <w:gridSpan w:val="11"/>
            <w:shd w:val="clear" w:color="FFFFFF" w:fill="auto"/>
            <w:vAlign w:val="bottom"/>
          </w:tcPr>
          <w:p w:rsidR="003B24C3" w:rsidRDefault="00E634D0">
            <w:pPr>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3B12F6" w:rsidRDefault="003B12F6">
            <w:pPr>
              <w:jc w:val="both"/>
              <w:rPr>
                <w:rFonts w:ascii="Times New Roman" w:hAnsi="Times New Roman"/>
                <w:sz w:val="20"/>
                <w:szCs w:val="20"/>
              </w:rPr>
            </w:pPr>
            <w:r>
              <w:rPr>
                <w:rFonts w:ascii="Times New Roman" w:hAnsi="Times New Roman"/>
                <w:sz w:val="20"/>
                <w:szCs w:val="20"/>
              </w:rPr>
              <w:t>6.3. Покупатель несет риск наступления неблагоприятных последствий связанные с от</w:t>
            </w:r>
            <w:r w:rsidR="0042468E">
              <w:rPr>
                <w:rFonts w:ascii="Times New Roman" w:hAnsi="Times New Roman"/>
                <w:sz w:val="20"/>
                <w:szCs w:val="20"/>
              </w:rPr>
              <w:t>сутствием</w:t>
            </w:r>
            <w:r>
              <w:rPr>
                <w:rFonts w:ascii="Times New Roman" w:hAnsi="Times New Roman"/>
                <w:sz w:val="20"/>
                <w:szCs w:val="20"/>
              </w:rPr>
              <w:t xml:space="preserve"> </w:t>
            </w:r>
            <w:r w:rsidR="0042468E">
              <w:rPr>
                <w:rFonts w:ascii="Times New Roman" w:hAnsi="Times New Roman"/>
                <w:sz w:val="20"/>
                <w:szCs w:val="20"/>
              </w:rPr>
              <w:t>документов</w:t>
            </w:r>
            <w:r w:rsidR="00F178AD">
              <w:rPr>
                <w:rFonts w:ascii="Times New Roman" w:hAnsi="Times New Roman"/>
                <w:sz w:val="20"/>
                <w:szCs w:val="20"/>
              </w:rPr>
              <w:t xml:space="preserve"> в отношении имущества, в том числе документов, на</w:t>
            </w:r>
            <w:r w:rsidR="0042468E">
              <w:rPr>
                <w:rFonts w:ascii="Times New Roman" w:hAnsi="Times New Roman"/>
                <w:sz w:val="20"/>
                <w:szCs w:val="20"/>
              </w:rPr>
              <w:t xml:space="preserve"> основании которых происходит государственная регистрация имущества. </w:t>
            </w:r>
          </w:p>
          <w:p w:rsidR="0042468E" w:rsidRDefault="0042468E">
            <w:pPr>
              <w:jc w:val="both"/>
            </w:pPr>
          </w:p>
        </w:tc>
      </w:tr>
      <w:tr w:rsidR="003B24C3" w:rsidTr="003B12F6">
        <w:trPr>
          <w:trHeight w:val="290"/>
        </w:trPr>
        <w:tc>
          <w:tcPr>
            <w:tcW w:w="10395" w:type="dxa"/>
            <w:gridSpan w:val="11"/>
            <w:shd w:val="clear" w:color="FFFFFF" w:fill="auto"/>
            <w:vAlign w:val="bottom"/>
          </w:tcPr>
          <w:p w:rsidR="003B24C3" w:rsidRDefault="00E634D0">
            <w:pPr>
              <w:jc w:val="center"/>
            </w:pPr>
            <w:r>
              <w:rPr>
                <w:rFonts w:ascii="Times New Roman" w:hAnsi="Times New Roman"/>
                <w:b/>
                <w:sz w:val="20"/>
                <w:szCs w:val="20"/>
              </w:rPr>
              <w:t>7. Порядок разрешения споров</w:t>
            </w:r>
          </w:p>
        </w:tc>
      </w:tr>
      <w:tr w:rsidR="003B24C3" w:rsidTr="003B12F6">
        <w:trPr>
          <w:trHeight w:val="540"/>
        </w:trPr>
        <w:tc>
          <w:tcPr>
            <w:tcW w:w="10395" w:type="dxa"/>
            <w:gridSpan w:val="11"/>
            <w:shd w:val="clear" w:color="FFFFFF" w:fill="auto"/>
            <w:vAlign w:val="bottom"/>
          </w:tcPr>
          <w:p w:rsidR="003B24C3" w:rsidRDefault="00E634D0">
            <w:pPr>
              <w:jc w:val="both"/>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rsidR="003B24C3" w:rsidTr="003B12F6">
        <w:trPr>
          <w:trHeight w:val="290"/>
        </w:trPr>
        <w:tc>
          <w:tcPr>
            <w:tcW w:w="10395" w:type="dxa"/>
            <w:gridSpan w:val="11"/>
            <w:shd w:val="clear" w:color="FFFFFF" w:fill="auto"/>
            <w:vAlign w:val="bottom"/>
          </w:tcPr>
          <w:p w:rsidR="003B24C3" w:rsidRDefault="00E634D0">
            <w:pPr>
              <w:jc w:val="center"/>
            </w:pPr>
            <w:r>
              <w:rPr>
                <w:rFonts w:ascii="Times New Roman" w:hAnsi="Times New Roman"/>
                <w:b/>
                <w:sz w:val="20"/>
                <w:szCs w:val="20"/>
              </w:rPr>
              <w:t>8. Условия изменения и расторжения договора</w:t>
            </w:r>
          </w:p>
        </w:tc>
      </w:tr>
      <w:tr w:rsidR="003B24C3" w:rsidTr="003B12F6">
        <w:trPr>
          <w:trHeight w:val="590"/>
        </w:trPr>
        <w:tc>
          <w:tcPr>
            <w:tcW w:w="10395" w:type="dxa"/>
            <w:gridSpan w:val="11"/>
            <w:shd w:val="clear" w:color="FFFFFF" w:fill="auto"/>
            <w:vAlign w:val="bottom"/>
          </w:tcPr>
          <w:p w:rsidR="003B24C3" w:rsidRDefault="00E634D0">
            <w:pPr>
              <w:jc w:val="both"/>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rsidR="003B24C3" w:rsidTr="003B12F6">
        <w:trPr>
          <w:trHeight w:val="755"/>
        </w:trPr>
        <w:tc>
          <w:tcPr>
            <w:tcW w:w="10395" w:type="dxa"/>
            <w:gridSpan w:val="11"/>
            <w:shd w:val="clear" w:color="FFFFFF" w:fill="auto"/>
            <w:vAlign w:val="bottom"/>
          </w:tcPr>
          <w:p w:rsidR="003B24C3" w:rsidRDefault="00E634D0">
            <w:pPr>
              <w:jc w:val="both"/>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w:t>
            </w:r>
            <w:r w:rsidR="003B12F6">
              <w:rPr>
                <w:rFonts w:ascii="Times New Roman" w:hAnsi="Times New Roman"/>
                <w:sz w:val="20"/>
                <w:szCs w:val="20"/>
              </w:rPr>
              <w:t> </w:t>
            </w:r>
            <w:r>
              <w:rPr>
                <w:rFonts w:ascii="Times New Roman" w:hAnsi="Times New Roman"/>
                <w:sz w:val="20"/>
                <w:szCs w:val="20"/>
              </w:rPr>
              <w:t>Федерации).</w:t>
            </w:r>
            <w:r>
              <w:rPr>
                <w:rFonts w:ascii="Times New Roman" w:hAnsi="Times New Roman"/>
                <w:sz w:val="20"/>
                <w:szCs w:val="20"/>
              </w:rPr>
              <w:br/>
            </w:r>
          </w:p>
        </w:tc>
      </w:tr>
      <w:tr w:rsidR="003B24C3" w:rsidTr="003B12F6">
        <w:trPr>
          <w:trHeight w:val="985"/>
        </w:trPr>
        <w:tc>
          <w:tcPr>
            <w:tcW w:w="10395" w:type="dxa"/>
            <w:gridSpan w:val="11"/>
            <w:shd w:val="clear" w:color="FFFFFF" w:fill="auto"/>
            <w:vAlign w:val="bottom"/>
          </w:tcPr>
          <w:p w:rsidR="003B24C3" w:rsidRDefault="00E634D0">
            <w:pPr>
              <w:jc w:val="both"/>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r>
              <w:rPr>
                <w:rFonts w:ascii="Times New Roman" w:hAnsi="Times New Roman"/>
                <w:sz w:val="20"/>
                <w:szCs w:val="20"/>
              </w:rPr>
              <w:br/>
            </w:r>
          </w:p>
        </w:tc>
      </w:tr>
      <w:tr w:rsidR="003B24C3" w:rsidTr="003B12F6">
        <w:trPr>
          <w:trHeight w:val="925"/>
        </w:trPr>
        <w:tc>
          <w:tcPr>
            <w:tcW w:w="10395" w:type="dxa"/>
            <w:gridSpan w:val="11"/>
            <w:shd w:val="clear" w:color="FFFFFF" w:fill="auto"/>
            <w:vAlign w:val="bottom"/>
          </w:tcPr>
          <w:p w:rsidR="003B24C3" w:rsidRDefault="00E634D0">
            <w:pPr>
              <w:jc w:val="both"/>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rPr>
                <w:rFonts w:ascii="Times New Roman" w:hAnsi="Times New Roman"/>
                <w:sz w:val="20"/>
                <w:szCs w:val="20"/>
              </w:rPr>
              <w:t>пп</w:t>
            </w:r>
            <w:proofErr w:type="spellEnd"/>
            <w:r>
              <w:rPr>
                <w:rFonts w:ascii="Times New Roman" w:hAnsi="Times New Roman"/>
                <w:sz w:val="20"/>
                <w:szCs w:val="20"/>
              </w:rPr>
              <w:t>. 1, 2 Статья 450.1. Гражданского Кодекса Российской</w:t>
            </w:r>
            <w:r w:rsidR="003B12F6">
              <w:rPr>
                <w:rFonts w:ascii="Times New Roman" w:hAnsi="Times New Roman"/>
                <w:sz w:val="20"/>
                <w:szCs w:val="20"/>
              </w:rPr>
              <w:t> </w:t>
            </w:r>
            <w:r>
              <w:rPr>
                <w:rFonts w:ascii="Times New Roman" w:hAnsi="Times New Roman"/>
                <w:sz w:val="20"/>
                <w:szCs w:val="20"/>
              </w:rPr>
              <w:t>Федерации).</w:t>
            </w:r>
            <w:r>
              <w:rPr>
                <w:rFonts w:ascii="Times New Roman" w:hAnsi="Times New Roman"/>
                <w:sz w:val="20"/>
                <w:szCs w:val="20"/>
              </w:rPr>
              <w:br/>
            </w:r>
            <w:r>
              <w:rPr>
                <w:rFonts w:ascii="Times New Roman" w:hAnsi="Times New Roman"/>
                <w:sz w:val="20"/>
                <w:szCs w:val="20"/>
              </w:rPr>
              <w:br/>
            </w:r>
          </w:p>
        </w:tc>
      </w:tr>
      <w:tr w:rsidR="003B24C3" w:rsidTr="003B12F6">
        <w:trPr>
          <w:trHeight w:val="290"/>
        </w:trPr>
        <w:tc>
          <w:tcPr>
            <w:tcW w:w="10395" w:type="dxa"/>
            <w:gridSpan w:val="11"/>
            <w:shd w:val="clear" w:color="FFFFFF" w:fill="auto"/>
            <w:vAlign w:val="bottom"/>
          </w:tcPr>
          <w:p w:rsidR="003B24C3" w:rsidRDefault="00E634D0">
            <w:pPr>
              <w:jc w:val="center"/>
            </w:pPr>
            <w:r>
              <w:rPr>
                <w:rFonts w:ascii="Times New Roman" w:hAnsi="Times New Roman"/>
                <w:b/>
                <w:sz w:val="20"/>
                <w:szCs w:val="20"/>
              </w:rPr>
              <w:t>9. Заключительные положения</w:t>
            </w:r>
          </w:p>
        </w:tc>
      </w:tr>
      <w:tr w:rsidR="003B24C3" w:rsidTr="003B12F6">
        <w:trPr>
          <w:trHeight w:val="590"/>
        </w:trPr>
        <w:tc>
          <w:tcPr>
            <w:tcW w:w="10395" w:type="dxa"/>
            <w:gridSpan w:val="11"/>
            <w:shd w:val="clear" w:color="FFFFFF" w:fill="auto"/>
            <w:vAlign w:val="bottom"/>
          </w:tcPr>
          <w:p w:rsidR="003B24C3" w:rsidRDefault="00E634D0">
            <w:pPr>
              <w:jc w:val="both"/>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rsidR="003B24C3" w:rsidTr="003B12F6">
        <w:trPr>
          <w:trHeight w:val="300"/>
        </w:trPr>
        <w:tc>
          <w:tcPr>
            <w:tcW w:w="10395" w:type="dxa"/>
            <w:gridSpan w:val="11"/>
            <w:shd w:val="clear" w:color="FFFFFF" w:fill="auto"/>
            <w:vAlign w:val="bottom"/>
          </w:tcPr>
          <w:p w:rsidR="003B24C3" w:rsidRDefault="00E634D0">
            <w:pPr>
              <w:jc w:val="both"/>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rsidR="003B24C3" w:rsidTr="003B12F6">
        <w:trPr>
          <w:trHeight w:val="265"/>
        </w:trPr>
        <w:tc>
          <w:tcPr>
            <w:tcW w:w="10395" w:type="dxa"/>
            <w:gridSpan w:val="11"/>
            <w:shd w:val="clear" w:color="FFFFFF" w:fill="auto"/>
            <w:vAlign w:val="bottom"/>
          </w:tcPr>
          <w:p w:rsidR="003B24C3" w:rsidRDefault="00E634D0">
            <w:pPr>
              <w:jc w:val="both"/>
            </w:pPr>
            <w:r>
              <w:rPr>
                <w:rFonts w:ascii="Times New Roman" w:hAnsi="Times New Roman"/>
                <w:sz w:val="20"/>
                <w:szCs w:val="20"/>
              </w:rPr>
              <w:t>9.3. Настоящий Договор составлен в 2-х экземплярах, имеющих одинаковую юридическую силу.</w:t>
            </w:r>
          </w:p>
        </w:tc>
      </w:tr>
      <w:tr w:rsidR="003B24C3" w:rsidTr="003B12F6">
        <w:trPr>
          <w:trHeight w:val="985"/>
        </w:trPr>
        <w:tc>
          <w:tcPr>
            <w:tcW w:w="10395" w:type="dxa"/>
            <w:gridSpan w:val="11"/>
            <w:shd w:val="clear" w:color="FFFFFF" w:fill="auto"/>
            <w:vAlign w:val="bottom"/>
          </w:tcPr>
          <w:p w:rsidR="003B24C3" w:rsidRDefault="00E634D0">
            <w:pPr>
              <w:jc w:val="both"/>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rsidR="003B24C3" w:rsidTr="003B12F6">
        <w:trPr>
          <w:trHeight w:val="290"/>
        </w:trPr>
        <w:tc>
          <w:tcPr>
            <w:tcW w:w="10395" w:type="dxa"/>
            <w:gridSpan w:val="11"/>
            <w:shd w:val="clear" w:color="FFFFFF" w:fill="auto"/>
            <w:vAlign w:val="bottom"/>
          </w:tcPr>
          <w:p w:rsidR="003B24C3" w:rsidRDefault="00E634D0">
            <w:pPr>
              <w:jc w:val="center"/>
            </w:pPr>
            <w:r>
              <w:rPr>
                <w:rFonts w:ascii="Times New Roman" w:hAnsi="Times New Roman"/>
                <w:b/>
                <w:sz w:val="20"/>
                <w:szCs w:val="20"/>
              </w:rPr>
              <w:t>10. Реквизиты и подписи Сторон</w:t>
            </w:r>
          </w:p>
        </w:tc>
      </w:tr>
      <w:tr w:rsidR="003B24C3" w:rsidTr="003B12F6">
        <w:trPr>
          <w:trHeight w:val="290"/>
        </w:trPr>
        <w:tc>
          <w:tcPr>
            <w:tcW w:w="4725" w:type="dxa"/>
            <w:gridSpan w:val="5"/>
            <w:shd w:val="clear" w:color="FFFFFF" w:fill="auto"/>
            <w:vAlign w:val="bottom"/>
          </w:tcPr>
          <w:p w:rsidR="003B24C3" w:rsidRDefault="00E634D0">
            <w:pPr>
              <w:jc w:val="center"/>
            </w:pPr>
            <w:r>
              <w:rPr>
                <w:rFonts w:ascii="Times New Roman" w:hAnsi="Times New Roman"/>
                <w:b/>
                <w:sz w:val="20"/>
                <w:szCs w:val="20"/>
              </w:rPr>
              <w:t>Продавец:</w:t>
            </w:r>
          </w:p>
        </w:tc>
        <w:tc>
          <w:tcPr>
            <w:tcW w:w="5670" w:type="dxa"/>
            <w:gridSpan w:val="6"/>
            <w:shd w:val="clear" w:color="FFFFFF" w:fill="auto"/>
            <w:vAlign w:val="bottom"/>
          </w:tcPr>
          <w:p w:rsidR="003B24C3" w:rsidRDefault="00E634D0">
            <w:pPr>
              <w:jc w:val="center"/>
            </w:pPr>
            <w:r>
              <w:rPr>
                <w:rFonts w:ascii="Times New Roman" w:hAnsi="Times New Roman"/>
                <w:b/>
                <w:sz w:val="20"/>
                <w:szCs w:val="20"/>
              </w:rPr>
              <w:t>Покупатель:</w:t>
            </w:r>
          </w:p>
        </w:tc>
      </w:tr>
      <w:tr w:rsidR="003B24C3" w:rsidTr="003B12F6">
        <w:trPr>
          <w:trHeight w:val="290"/>
        </w:trPr>
        <w:tc>
          <w:tcPr>
            <w:tcW w:w="4725" w:type="dxa"/>
            <w:gridSpan w:val="5"/>
            <w:shd w:val="clear" w:color="FFFFFF" w:fill="auto"/>
            <w:vAlign w:val="bottom"/>
          </w:tcPr>
          <w:p w:rsidR="003B24C3" w:rsidRDefault="00E634D0">
            <w:pPr>
              <w:jc w:val="center"/>
            </w:pPr>
            <w:r>
              <w:rPr>
                <w:rFonts w:ascii="Times New Roman" w:hAnsi="Times New Roman"/>
                <w:b/>
                <w:sz w:val="20"/>
                <w:szCs w:val="20"/>
              </w:rPr>
              <w:t>Гражданин РФ</w:t>
            </w:r>
          </w:p>
        </w:tc>
        <w:tc>
          <w:tcPr>
            <w:tcW w:w="5670" w:type="dxa"/>
            <w:gridSpan w:val="6"/>
            <w:shd w:val="clear" w:color="FFFFFF" w:fill="auto"/>
            <w:vAlign w:val="bottom"/>
          </w:tcPr>
          <w:p w:rsidR="003B24C3" w:rsidRDefault="00E634D0">
            <w:pPr>
              <w:jc w:val="center"/>
            </w:pPr>
            <w:r>
              <w:rPr>
                <w:rFonts w:ascii="Times New Roman" w:hAnsi="Times New Roman"/>
                <w:b/>
                <w:sz w:val="20"/>
                <w:szCs w:val="20"/>
              </w:rPr>
              <w:t>Гражданин РФ</w:t>
            </w:r>
          </w:p>
        </w:tc>
      </w:tr>
      <w:tr w:rsidR="003B24C3" w:rsidTr="003B12F6">
        <w:tc>
          <w:tcPr>
            <w:tcW w:w="4725" w:type="dxa"/>
            <w:gridSpan w:val="5"/>
            <w:shd w:val="clear" w:color="FFFFFF" w:fill="auto"/>
            <w:vAlign w:val="bottom"/>
          </w:tcPr>
          <w:p w:rsidR="003B24C3" w:rsidRDefault="00E634D0">
            <w:pPr>
              <w:jc w:val="both"/>
              <w:rPr>
                <w:rFonts w:ascii="Times New Roman" w:hAnsi="Times New Roman"/>
                <w:b/>
                <w:color w:val="FF0000"/>
                <w:sz w:val="20"/>
                <w:szCs w:val="20"/>
              </w:rPr>
            </w:pPr>
            <w:r w:rsidRPr="003B12F6">
              <w:rPr>
                <w:rFonts w:ascii="Times New Roman" w:hAnsi="Times New Roman"/>
                <w:b/>
                <w:color w:val="FF0000"/>
                <w:sz w:val="20"/>
                <w:szCs w:val="20"/>
              </w:rPr>
              <w:t xml:space="preserve">Симонов Игорь Владимирович (11.09.1966г.р., место </w:t>
            </w:r>
            <w:proofErr w:type="spellStart"/>
            <w:r w:rsidRPr="003B12F6">
              <w:rPr>
                <w:rFonts w:ascii="Times New Roman" w:hAnsi="Times New Roman"/>
                <w:b/>
                <w:color w:val="FF0000"/>
                <w:sz w:val="20"/>
                <w:szCs w:val="20"/>
              </w:rPr>
              <w:t>рожд</w:t>
            </w:r>
            <w:proofErr w:type="spellEnd"/>
            <w:r w:rsidRPr="003B12F6">
              <w:rPr>
                <w:rFonts w:ascii="Times New Roman" w:hAnsi="Times New Roman"/>
                <w:b/>
                <w:color w:val="FF0000"/>
                <w:sz w:val="20"/>
                <w:szCs w:val="20"/>
              </w:rPr>
              <w:t xml:space="preserve">: гор. Заполярный Мурманской обл., адрес </w:t>
            </w:r>
            <w:proofErr w:type="spellStart"/>
            <w:r w:rsidRPr="003B12F6">
              <w:rPr>
                <w:rFonts w:ascii="Times New Roman" w:hAnsi="Times New Roman"/>
                <w:b/>
                <w:color w:val="FF0000"/>
                <w:sz w:val="20"/>
                <w:szCs w:val="20"/>
              </w:rPr>
              <w:t>рег</w:t>
            </w:r>
            <w:proofErr w:type="spellEnd"/>
            <w:r w:rsidRPr="003B12F6">
              <w:rPr>
                <w:rFonts w:ascii="Times New Roman" w:hAnsi="Times New Roman"/>
                <w:b/>
                <w:color w:val="FF0000"/>
                <w:sz w:val="20"/>
                <w:szCs w:val="20"/>
              </w:rPr>
              <w:t>: 194362, Санкт-Петербург г, Парголово п, Выборгское ш, дом № 389А, СНИЛС02104960703, ИНН 780200428019, паспорт РФ серия 4011, номер 348851, выдан 28.09.2011, кем выдан ТП №12 Отдела УФМС России по Санкт-Петербургу и Ленинградской области в Выборгском р-не гор. Санкт-Петербурга, код подразделения 780-012)</w:t>
            </w:r>
          </w:p>
          <w:p w:rsidR="00F527E6" w:rsidRPr="003B12F6" w:rsidRDefault="00F527E6">
            <w:pPr>
              <w:jc w:val="both"/>
              <w:rPr>
                <w:color w:val="FF0000"/>
              </w:rPr>
            </w:pPr>
          </w:p>
        </w:tc>
        <w:tc>
          <w:tcPr>
            <w:tcW w:w="5670" w:type="dxa"/>
            <w:gridSpan w:val="6"/>
            <w:vMerge w:val="restart"/>
            <w:shd w:val="clear" w:color="FFFFFF" w:fill="auto"/>
          </w:tcPr>
          <w:p w:rsidR="003B24C3" w:rsidRDefault="003B24C3">
            <w:pPr>
              <w:jc w:val="both"/>
            </w:pPr>
          </w:p>
        </w:tc>
      </w:tr>
      <w:tr w:rsidR="003B24C3" w:rsidTr="003B12F6">
        <w:tc>
          <w:tcPr>
            <w:tcW w:w="4725" w:type="dxa"/>
            <w:gridSpan w:val="5"/>
            <w:shd w:val="clear" w:color="FFFFFF" w:fill="auto"/>
            <w:vAlign w:val="bottom"/>
          </w:tcPr>
          <w:p w:rsidR="003B24C3" w:rsidRPr="003B12F6" w:rsidRDefault="00E634D0">
            <w:pPr>
              <w:jc w:val="both"/>
              <w:rPr>
                <w:color w:val="FF0000"/>
              </w:rPr>
            </w:pPr>
            <w:r w:rsidRPr="003B12F6">
              <w:rPr>
                <w:rFonts w:ascii="Times New Roman" w:hAnsi="Times New Roman"/>
                <w:color w:val="FF0000"/>
                <w:sz w:val="20"/>
                <w:szCs w:val="20"/>
              </w:rPr>
              <w:t>Реквизиты</w:t>
            </w:r>
          </w:p>
        </w:tc>
        <w:tc>
          <w:tcPr>
            <w:tcW w:w="5670" w:type="dxa"/>
            <w:gridSpan w:val="6"/>
            <w:vMerge/>
            <w:shd w:val="clear" w:color="FFFFFF" w:fill="auto"/>
          </w:tcPr>
          <w:p w:rsidR="003B24C3" w:rsidRDefault="003B24C3">
            <w:pPr>
              <w:jc w:val="both"/>
            </w:pPr>
          </w:p>
        </w:tc>
      </w:tr>
      <w:tr w:rsidR="00D9671A" w:rsidTr="00021EFA">
        <w:tc>
          <w:tcPr>
            <w:tcW w:w="4725" w:type="dxa"/>
            <w:gridSpan w:val="5"/>
            <w:shd w:val="clear" w:color="FFFFFF" w:fill="auto"/>
            <w:vAlign w:val="bottom"/>
          </w:tcPr>
          <w:p w:rsidR="00D9671A" w:rsidRPr="00F527E6" w:rsidRDefault="00D9671A" w:rsidP="00D9671A">
            <w:pPr>
              <w:rPr>
                <w:rFonts w:ascii="Times New Roman" w:hAnsi="Times New Roman" w:cs="Times New Roman"/>
                <w:color w:val="FF0000"/>
                <w:sz w:val="20"/>
                <w:szCs w:val="20"/>
              </w:rPr>
            </w:pPr>
            <w:r w:rsidRPr="00F527E6">
              <w:rPr>
                <w:rFonts w:ascii="Times New Roman" w:hAnsi="Times New Roman" w:cs="Times New Roman"/>
                <w:color w:val="FF0000"/>
                <w:sz w:val="20"/>
                <w:szCs w:val="20"/>
              </w:rPr>
              <w:t xml:space="preserve">Получатель: Арбитражный управляющий Бобров Никита Евгеньевич (ИНН </w:t>
            </w:r>
            <w:r w:rsidRPr="00F527E6">
              <w:rPr>
                <w:rFonts w:ascii="Times New Roman" w:eastAsia="Times New Roman" w:hAnsi="Times New Roman" w:cs="Times New Roman"/>
                <w:color w:val="FF0000"/>
                <w:sz w:val="20"/>
                <w:szCs w:val="20"/>
              </w:rPr>
              <w:t>781432458720</w:t>
            </w:r>
            <w:r w:rsidRPr="00F527E6">
              <w:rPr>
                <w:rFonts w:ascii="Times New Roman" w:hAnsi="Times New Roman" w:cs="Times New Roman"/>
                <w:color w:val="FF0000"/>
                <w:sz w:val="20"/>
                <w:szCs w:val="20"/>
              </w:rPr>
              <w:t>)</w:t>
            </w:r>
          </w:p>
        </w:tc>
        <w:tc>
          <w:tcPr>
            <w:tcW w:w="5670" w:type="dxa"/>
            <w:gridSpan w:val="6"/>
            <w:vMerge/>
            <w:shd w:val="clear" w:color="FFFFFF" w:fill="auto"/>
          </w:tcPr>
          <w:p w:rsidR="00D9671A" w:rsidRDefault="00D9671A" w:rsidP="00D9671A">
            <w:pPr>
              <w:jc w:val="both"/>
            </w:pPr>
          </w:p>
        </w:tc>
      </w:tr>
      <w:tr w:rsidR="00D9671A" w:rsidTr="003B12F6">
        <w:tc>
          <w:tcPr>
            <w:tcW w:w="4725" w:type="dxa"/>
            <w:gridSpan w:val="5"/>
            <w:shd w:val="clear" w:color="FFFFFF" w:fill="auto"/>
            <w:vAlign w:val="bottom"/>
          </w:tcPr>
          <w:p w:rsidR="00D9671A" w:rsidRPr="003B12F6" w:rsidRDefault="00D9671A" w:rsidP="00D9671A">
            <w:pPr>
              <w:rPr>
                <w:color w:val="FF0000"/>
              </w:rPr>
            </w:pPr>
            <w:r w:rsidRPr="003B12F6">
              <w:rPr>
                <w:rFonts w:ascii="Times New Roman" w:hAnsi="Times New Roman"/>
                <w:color w:val="FF0000"/>
                <w:sz w:val="20"/>
                <w:szCs w:val="20"/>
              </w:rPr>
              <w:t xml:space="preserve">Р/СЧ </w:t>
            </w:r>
            <w:r w:rsidRPr="00F527E6">
              <w:rPr>
                <w:rFonts w:ascii="Times New Roman" w:hAnsi="Times New Roman"/>
                <w:color w:val="FF0000"/>
                <w:sz w:val="20"/>
                <w:szCs w:val="20"/>
              </w:rPr>
              <w:t>40817810200024728156</w:t>
            </w:r>
            <w:r w:rsidRPr="003B12F6">
              <w:rPr>
                <w:rFonts w:ascii="Times New Roman" w:hAnsi="Times New Roman"/>
                <w:color w:val="FF0000"/>
                <w:sz w:val="20"/>
                <w:szCs w:val="20"/>
              </w:rPr>
              <w:br/>
              <w:t xml:space="preserve">БИК </w:t>
            </w:r>
            <w:r w:rsidRPr="00F527E6">
              <w:rPr>
                <w:rFonts w:ascii="Times New Roman" w:hAnsi="Times New Roman"/>
                <w:color w:val="FF0000"/>
                <w:sz w:val="20"/>
                <w:szCs w:val="20"/>
              </w:rPr>
              <w:t>044525974</w:t>
            </w:r>
            <w:r w:rsidRPr="003B12F6">
              <w:rPr>
                <w:rFonts w:ascii="Times New Roman" w:hAnsi="Times New Roman"/>
                <w:color w:val="FF0000"/>
                <w:sz w:val="20"/>
                <w:szCs w:val="20"/>
              </w:rPr>
              <w:br/>
              <w:t xml:space="preserve">КР/СЧ </w:t>
            </w:r>
            <w:r w:rsidRPr="00F527E6">
              <w:rPr>
                <w:rFonts w:ascii="Times New Roman" w:hAnsi="Times New Roman"/>
                <w:color w:val="FF0000"/>
                <w:sz w:val="20"/>
                <w:szCs w:val="20"/>
              </w:rPr>
              <w:t>30101810145250000974</w:t>
            </w:r>
            <w:r w:rsidRPr="003B12F6">
              <w:rPr>
                <w:rFonts w:ascii="Times New Roman" w:hAnsi="Times New Roman"/>
                <w:color w:val="FF0000"/>
                <w:sz w:val="20"/>
                <w:szCs w:val="20"/>
              </w:rPr>
              <w:br/>
              <w:t>НАИМЕНОВАНИЕ БАНКА</w:t>
            </w:r>
            <w:r w:rsidRPr="00D9671A">
              <w:rPr>
                <w:rFonts w:ascii="Times New Roman" w:hAnsi="Times New Roman"/>
                <w:color w:val="FF0000"/>
                <w:sz w:val="20"/>
                <w:szCs w:val="20"/>
              </w:rPr>
              <w:t>:</w:t>
            </w:r>
            <w:r w:rsidRPr="003B12F6">
              <w:rPr>
                <w:rFonts w:ascii="Times New Roman" w:hAnsi="Times New Roman"/>
                <w:color w:val="FF0000"/>
                <w:sz w:val="20"/>
                <w:szCs w:val="20"/>
              </w:rPr>
              <w:t xml:space="preserve"> </w:t>
            </w:r>
            <w:r w:rsidRPr="00F527E6">
              <w:rPr>
                <w:rFonts w:ascii="Times New Roman" w:hAnsi="Times New Roman"/>
                <w:color w:val="FF0000"/>
                <w:sz w:val="20"/>
                <w:szCs w:val="20"/>
              </w:rPr>
              <w:t>АО «Тинькофф Банк»</w:t>
            </w:r>
            <w:r w:rsidRPr="003B12F6">
              <w:rPr>
                <w:rFonts w:ascii="Times New Roman" w:hAnsi="Times New Roman"/>
                <w:color w:val="FF0000"/>
                <w:sz w:val="20"/>
                <w:szCs w:val="20"/>
              </w:rPr>
              <w:t>,</w:t>
            </w:r>
          </w:p>
        </w:tc>
        <w:tc>
          <w:tcPr>
            <w:tcW w:w="5670" w:type="dxa"/>
            <w:gridSpan w:val="6"/>
            <w:vMerge/>
            <w:shd w:val="clear" w:color="FFFFFF" w:fill="auto"/>
          </w:tcPr>
          <w:p w:rsidR="00D9671A" w:rsidRDefault="00D9671A" w:rsidP="00D9671A">
            <w:pPr>
              <w:jc w:val="both"/>
            </w:pPr>
          </w:p>
        </w:tc>
      </w:tr>
      <w:tr w:rsidR="003B24C3" w:rsidTr="00021EFA">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5670" w:type="dxa"/>
            <w:gridSpan w:val="6"/>
            <w:vMerge/>
            <w:shd w:val="clear" w:color="FFFFFF" w:fill="auto"/>
          </w:tcPr>
          <w:p w:rsidR="003B24C3" w:rsidRDefault="003B24C3">
            <w:pPr>
              <w:jc w:val="both"/>
            </w:pPr>
          </w:p>
        </w:tc>
      </w:tr>
      <w:tr w:rsidR="003B24C3" w:rsidTr="00021EFA">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5670" w:type="dxa"/>
            <w:gridSpan w:val="6"/>
            <w:vMerge/>
            <w:shd w:val="clear" w:color="FFFFFF" w:fill="auto"/>
          </w:tcPr>
          <w:p w:rsidR="003B24C3" w:rsidRDefault="003B24C3">
            <w:pPr>
              <w:jc w:val="both"/>
            </w:pPr>
          </w:p>
        </w:tc>
      </w:tr>
      <w:tr w:rsidR="003B24C3" w:rsidTr="00021EFA">
        <w:tc>
          <w:tcPr>
            <w:tcW w:w="4725" w:type="dxa"/>
            <w:gridSpan w:val="5"/>
            <w:shd w:val="clear" w:color="FFFFFF" w:fill="auto"/>
            <w:vAlign w:val="bottom"/>
          </w:tcPr>
          <w:p w:rsidR="003B24C3" w:rsidRPr="00D9671A" w:rsidRDefault="00E634D0">
            <w:pPr>
              <w:jc w:val="both"/>
              <w:rPr>
                <w:rFonts w:ascii="Times New Roman" w:hAnsi="Times New Roman" w:cs="Times New Roman"/>
                <w:b/>
                <w:sz w:val="22"/>
              </w:rPr>
            </w:pPr>
            <w:r w:rsidRPr="00D9671A">
              <w:rPr>
                <w:rFonts w:ascii="Times New Roman" w:hAnsi="Times New Roman" w:cs="Times New Roman"/>
                <w:b/>
                <w:sz w:val="22"/>
              </w:rPr>
              <w:t>Финансовый управляющий</w:t>
            </w: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r>
      <w:tr w:rsidR="003B24C3" w:rsidTr="00021EFA">
        <w:tc>
          <w:tcPr>
            <w:tcW w:w="4725" w:type="dxa"/>
            <w:gridSpan w:val="5"/>
            <w:shd w:val="clear" w:color="FFFFFF" w:fill="auto"/>
            <w:vAlign w:val="bottom"/>
          </w:tcPr>
          <w:p w:rsidR="003B24C3" w:rsidRPr="00D9671A" w:rsidRDefault="00E634D0">
            <w:pPr>
              <w:jc w:val="both"/>
              <w:rPr>
                <w:rFonts w:ascii="Times New Roman" w:hAnsi="Times New Roman" w:cs="Times New Roman"/>
                <w:b/>
                <w:sz w:val="22"/>
              </w:rPr>
            </w:pPr>
            <w:r w:rsidRPr="00D9671A">
              <w:rPr>
                <w:rFonts w:ascii="Times New Roman" w:hAnsi="Times New Roman" w:cs="Times New Roman"/>
                <w:b/>
                <w:sz w:val="22"/>
              </w:rPr>
              <w:t>Симонова Игоря Владимировича</w:t>
            </w: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c>
          <w:tcPr>
            <w:tcW w:w="945" w:type="dxa"/>
            <w:shd w:val="clear" w:color="FFFFFF" w:fill="auto"/>
            <w:vAlign w:val="bottom"/>
          </w:tcPr>
          <w:p w:rsidR="003B24C3" w:rsidRDefault="003B24C3">
            <w:pPr>
              <w:jc w:val="both"/>
            </w:pPr>
          </w:p>
        </w:tc>
      </w:tr>
      <w:tr w:rsidR="00D9671A" w:rsidTr="00021EFA">
        <w:tc>
          <w:tcPr>
            <w:tcW w:w="4725" w:type="dxa"/>
            <w:gridSpan w:val="5"/>
            <w:shd w:val="clear" w:color="FFFFFF" w:fill="auto"/>
            <w:vAlign w:val="bottom"/>
          </w:tcPr>
          <w:p w:rsidR="00D9671A" w:rsidRPr="00D9671A" w:rsidRDefault="00D9671A">
            <w:pPr>
              <w:jc w:val="both"/>
              <w:rPr>
                <w:rFonts w:ascii="Times New Roman" w:hAnsi="Times New Roman" w:cs="Times New Roman"/>
                <w:b/>
                <w:sz w:val="22"/>
              </w:rPr>
            </w:pPr>
            <w:r w:rsidRPr="00D9671A">
              <w:rPr>
                <w:rFonts w:ascii="Times New Roman" w:hAnsi="Times New Roman" w:cs="Times New Roman"/>
                <w:b/>
                <w:sz w:val="22"/>
              </w:rPr>
              <w:t>Бобров Никита Евгеньевич</w:t>
            </w:r>
          </w:p>
        </w:tc>
        <w:tc>
          <w:tcPr>
            <w:tcW w:w="945" w:type="dxa"/>
            <w:shd w:val="clear" w:color="FFFFFF" w:fill="auto"/>
            <w:vAlign w:val="bottom"/>
          </w:tcPr>
          <w:p w:rsidR="00D9671A" w:rsidRDefault="00D9671A">
            <w:pPr>
              <w:jc w:val="both"/>
            </w:pPr>
          </w:p>
        </w:tc>
        <w:tc>
          <w:tcPr>
            <w:tcW w:w="945" w:type="dxa"/>
            <w:shd w:val="clear" w:color="FFFFFF" w:fill="auto"/>
            <w:vAlign w:val="bottom"/>
          </w:tcPr>
          <w:p w:rsidR="00D9671A" w:rsidRDefault="00D9671A">
            <w:pPr>
              <w:jc w:val="both"/>
            </w:pPr>
          </w:p>
        </w:tc>
        <w:tc>
          <w:tcPr>
            <w:tcW w:w="945" w:type="dxa"/>
            <w:shd w:val="clear" w:color="FFFFFF" w:fill="auto"/>
            <w:vAlign w:val="bottom"/>
          </w:tcPr>
          <w:p w:rsidR="00D9671A" w:rsidRDefault="00D9671A">
            <w:pPr>
              <w:jc w:val="both"/>
            </w:pPr>
          </w:p>
        </w:tc>
        <w:tc>
          <w:tcPr>
            <w:tcW w:w="945" w:type="dxa"/>
            <w:shd w:val="clear" w:color="FFFFFF" w:fill="auto"/>
            <w:vAlign w:val="bottom"/>
          </w:tcPr>
          <w:p w:rsidR="00D9671A" w:rsidRDefault="00D9671A">
            <w:pPr>
              <w:jc w:val="both"/>
            </w:pPr>
          </w:p>
        </w:tc>
        <w:tc>
          <w:tcPr>
            <w:tcW w:w="945" w:type="dxa"/>
            <w:shd w:val="clear" w:color="FFFFFF" w:fill="auto"/>
            <w:vAlign w:val="bottom"/>
          </w:tcPr>
          <w:p w:rsidR="00D9671A" w:rsidRDefault="00D9671A">
            <w:pPr>
              <w:jc w:val="both"/>
            </w:pPr>
          </w:p>
        </w:tc>
        <w:tc>
          <w:tcPr>
            <w:tcW w:w="945" w:type="dxa"/>
            <w:shd w:val="clear" w:color="FFFFFF" w:fill="auto"/>
            <w:vAlign w:val="bottom"/>
          </w:tcPr>
          <w:p w:rsidR="00D9671A" w:rsidRDefault="00D9671A">
            <w:pPr>
              <w:jc w:val="both"/>
            </w:pPr>
          </w:p>
        </w:tc>
      </w:tr>
    </w:tbl>
    <w:p w:rsidR="0002063A" w:rsidRPr="00D9671A" w:rsidRDefault="0002063A">
      <w:bookmarkStart w:id="0" w:name="_GoBack"/>
      <w:bookmarkEnd w:id="0"/>
    </w:p>
    <w:sectPr w:rsidR="0002063A" w:rsidRPr="00D9671A">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4C3"/>
    <w:rsid w:val="0002063A"/>
    <w:rsid w:val="00021EFA"/>
    <w:rsid w:val="003B12F6"/>
    <w:rsid w:val="003B24C3"/>
    <w:rsid w:val="0042468E"/>
    <w:rsid w:val="00626100"/>
    <w:rsid w:val="009A48B3"/>
    <w:rsid w:val="00D63BA8"/>
    <w:rsid w:val="00D9671A"/>
    <w:rsid w:val="00E634D0"/>
    <w:rsid w:val="00F178AD"/>
    <w:rsid w:val="00F52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EAC2"/>
  <w15:docId w15:val="{750E2853-48F7-4E91-9DA4-FA57F444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1415</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Алексей</cp:lastModifiedBy>
  <cp:revision>7</cp:revision>
  <cp:lastPrinted>2024-05-15T11:16:00Z</cp:lastPrinted>
  <dcterms:created xsi:type="dcterms:W3CDTF">2024-05-15T09:59:00Z</dcterms:created>
  <dcterms:modified xsi:type="dcterms:W3CDTF">2024-05-15T12:26:00Z</dcterms:modified>
</cp:coreProperties>
</file>