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210982F2" w:rsidR="006802F2" w:rsidRPr="00882902" w:rsidRDefault="003330A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90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290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8290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8290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8290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82902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</w:t>
      </w:r>
      <w:proofErr w:type="gramStart"/>
      <w:r w:rsidRPr="00882902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г. Москвы от 29 марта 2016 г. по делу №А40-226053/15-86-220Б</w:t>
      </w:r>
      <w:r w:rsidR="00AD7422" w:rsidRPr="0088290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882902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88290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8829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8829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88290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D78EF" w:rsidRPr="00882902">
        <w:rPr>
          <w:rFonts w:ascii="Times New Roman" w:hAnsi="Times New Roman" w:cs="Times New Roman"/>
          <w:sz w:val="24"/>
          <w:szCs w:val="24"/>
          <w:lang w:eastAsia="ru-RU"/>
        </w:rPr>
        <w:t>сообщение 02030248636  в газете АО «Коммерсантъ» №220(7665) от 25.11.2023 г.</w:t>
      </w:r>
      <w:r w:rsidR="00AD7422" w:rsidRPr="0088290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882902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882902" w:rsidRPr="00882902">
        <w:rPr>
          <w:rFonts w:ascii="Times New Roman" w:hAnsi="Times New Roman" w:cs="Times New Roman"/>
          <w:sz w:val="24"/>
          <w:szCs w:val="24"/>
          <w:lang w:eastAsia="ru-RU"/>
        </w:rPr>
        <w:t>, в связи с исключением из ЕГРЮЛ,</w:t>
      </w:r>
      <w:r w:rsidR="00CF64BB" w:rsidRPr="008829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882902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</w:t>
      </w:r>
      <w:proofErr w:type="gramEnd"/>
      <w:r w:rsidR="006C4380" w:rsidRPr="00882902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следующему</w:t>
      </w:r>
      <w:r w:rsidR="009542B0" w:rsidRPr="008829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882902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88290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55947F0" w14:textId="48578C41" w:rsidR="00DD78EF" w:rsidRDefault="00DD78E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902">
        <w:rPr>
          <w:rFonts w:ascii="Times New Roman" w:hAnsi="Times New Roman" w:cs="Times New Roman"/>
          <w:sz w:val="24"/>
          <w:szCs w:val="24"/>
          <w:lang w:eastAsia="ru-RU"/>
        </w:rPr>
        <w:t>Лот 1</w:t>
      </w:r>
      <w:r w:rsidR="00882902" w:rsidRPr="008829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8290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82902" w:rsidRPr="00882902">
        <w:rPr>
          <w:rFonts w:ascii="Times New Roman" w:hAnsi="Times New Roman" w:cs="Times New Roman"/>
          <w:sz w:val="24"/>
          <w:szCs w:val="24"/>
          <w:lang w:eastAsia="ru-RU"/>
        </w:rPr>
        <w:t xml:space="preserve">ООО «ЭЛДИС», ИНН 7724760062 (поручительство Рожков Андрей Аркадьевич, </w:t>
      </w:r>
      <w:proofErr w:type="spellStart"/>
      <w:r w:rsidR="00882902" w:rsidRPr="00882902">
        <w:rPr>
          <w:rFonts w:ascii="Times New Roman" w:hAnsi="Times New Roman" w:cs="Times New Roman"/>
          <w:sz w:val="24"/>
          <w:szCs w:val="24"/>
          <w:lang w:eastAsia="ru-RU"/>
        </w:rPr>
        <w:t>Аборкин</w:t>
      </w:r>
      <w:proofErr w:type="spellEnd"/>
      <w:r w:rsidR="00882902" w:rsidRPr="00882902">
        <w:rPr>
          <w:rFonts w:ascii="Times New Roman" w:hAnsi="Times New Roman" w:cs="Times New Roman"/>
          <w:sz w:val="24"/>
          <w:szCs w:val="24"/>
          <w:lang w:eastAsia="ru-RU"/>
        </w:rPr>
        <w:t xml:space="preserve"> Анатолий Павлович), КД 2143-КЛЗ-Юл от 17.03.2015, КД 2142-КЛЗ-Юл от 17.03.2015, КД 2130-КЛЗ-Юл от 10.03.2015, КД 2140-КЛЗ-Юл от 10.03.2015, срок исковой давности истек, г. Москва (568 244 863,05 руб.).</w:t>
      </w:r>
      <w:bookmarkStart w:id="0" w:name="_GoBack"/>
      <w:bookmarkEnd w:id="0"/>
    </w:p>
    <w:sectPr w:rsidR="00DD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330A1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82902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D78E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2016-10-26T09:11:00Z</cp:lastPrinted>
  <dcterms:created xsi:type="dcterms:W3CDTF">2018-08-16T09:05:00Z</dcterms:created>
  <dcterms:modified xsi:type="dcterms:W3CDTF">2024-05-20T07:35:00Z</dcterms:modified>
</cp:coreProperties>
</file>