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23E67" w14:textId="7A4C35CE" w:rsidR="00FC72E4" w:rsidRPr="00A20B9F" w:rsidRDefault="00A20B9F" w:rsidP="00FC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Санкт-Петербург, пер.Гривцова, д.5, лит.В, (8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поручения </w:t>
      </w:r>
      <w:r w:rsidR="00A4697A" w:rsidRPr="008603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60384"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>Сачковым Александром Владимировичем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18.05.1976г., место рождения: г. Горький, ИНН </w:t>
      </w:r>
      <w:r w:rsidR="00860384" w:rsidRPr="00860384">
        <w:rPr>
          <w:rFonts w:ascii="Times New Roman" w:hAnsi="Times New Roman" w:cs="Times New Roman"/>
          <w:sz w:val="24"/>
          <w:szCs w:val="24"/>
        </w:rPr>
        <w:t>525818321031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860384" w:rsidRPr="00860384">
        <w:rPr>
          <w:rFonts w:ascii="Times New Roman" w:hAnsi="Times New Roman" w:cs="Times New Roman"/>
          <w:sz w:val="24"/>
          <w:szCs w:val="24"/>
        </w:rPr>
        <w:t>118-288-739 92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="00860384" w:rsidRPr="008603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60384" w:rsidRPr="00860384">
        <w:rPr>
          <w:rFonts w:ascii="Times New Roman" w:hAnsi="Times New Roman" w:cs="Times New Roman"/>
          <w:sz w:val="24"/>
          <w:szCs w:val="24"/>
        </w:rPr>
        <w:t>603132, Нижегородская обл., г. Нижний Новгород, ул. Даргомыжского, д.15Б, кв.28</w:t>
      </w:r>
      <w:r w:rsidR="00860384" w:rsidRPr="00860384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860384">
        <w:rPr>
          <w:rFonts w:ascii="Times New Roman" w:hAnsi="Times New Roman" w:cs="Times New Roman"/>
          <w:bCs/>
          <w:iCs/>
          <w:sz w:val="24"/>
          <w:szCs w:val="24"/>
        </w:rPr>
        <w:t xml:space="preserve">(далее – </w:t>
      </w:r>
      <w:r w:rsidR="00860384" w:rsidRPr="00860384">
        <w:rPr>
          <w:rFonts w:ascii="Times New Roman" w:hAnsi="Times New Roman" w:cs="Times New Roman"/>
          <w:iCs/>
          <w:sz w:val="24"/>
          <w:szCs w:val="24"/>
        </w:rPr>
        <w:t>Должник),</w:t>
      </w:r>
      <w:r w:rsidR="00860384"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Мартина Олега Дмитриевича (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434586725026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165-814-014 66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20625, адрес для корреспонденции: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115280, г. Москва, ул. Автозаводская, д. 5, а/я 152 для Мартина О.Д.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 – член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Союза СРО "ГАУ" - Союз "Саморегулируемая организация "Гильдия арбитражных управляющих"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420034, Респ Татарстан, г Казань, ул. Соловецких Юнг, д. 7, оф. 1004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1021603626098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ИНН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1660062005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="00860384" w:rsidRPr="00860384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Нижегородской области от 14.08.2023 года по делу №А43-14693/2023</w:t>
      </w:r>
      <w:r w:rsidR="00860384" w:rsidRPr="00FC72E4">
        <w:rPr>
          <w:rFonts w:ascii="Times New Roman" w:hAnsi="Times New Roman" w:cs="Times New Roman"/>
          <w:sz w:val="24"/>
          <w:szCs w:val="24"/>
        </w:rPr>
        <w:t xml:space="preserve"> </w:t>
      </w:r>
      <w:r w:rsidR="002232B0" w:rsidRPr="00FC72E4">
        <w:rPr>
          <w:rFonts w:ascii="Times New Roman" w:hAnsi="Times New Roman" w:cs="Times New Roman"/>
          <w:sz w:val="24"/>
          <w:szCs w:val="24"/>
        </w:rPr>
        <w:t>(далее – Ф</w:t>
      </w:r>
      <w:r w:rsidR="0002409F" w:rsidRPr="00FC72E4">
        <w:rPr>
          <w:rFonts w:ascii="Times New Roman" w:hAnsi="Times New Roman" w:cs="Times New Roman"/>
          <w:sz w:val="24"/>
          <w:szCs w:val="24"/>
        </w:rPr>
        <w:t>У</w:t>
      </w:r>
      <w:r w:rsidR="002232B0" w:rsidRPr="00FC72E4">
        <w:rPr>
          <w:rFonts w:ascii="Times New Roman" w:hAnsi="Times New Roman" w:cs="Times New Roman"/>
          <w:sz w:val="24"/>
          <w:szCs w:val="24"/>
        </w:rPr>
        <w:t xml:space="preserve">),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проведении </w:t>
      </w:r>
      <w:r w:rsidR="00860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A65BDB" w:rsidRPr="00FC7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232B0" w:rsidRPr="00FC7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60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A65BDB" w:rsidRPr="00FC7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4697A" w:rsidRPr="00FC7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60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FC72E4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аукциона,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по составу участников с открытой формой подачи предлож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ений о цене (далее – Торги).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Начало приема заявок на участие в Торгах с </w:t>
      </w:r>
      <w:r w:rsidR="00366E6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0865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мск) 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232B0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 Определение участников торгов – 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232B0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86038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17 час. 00 мин.,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протоколом об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участников торгов.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Ознакомление с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09.00 до 18.00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>по тел. +</w:t>
      </w:r>
      <w:r w:rsidR="00985B3D" w:rsidRPr="00FC72E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A568C" w:rsidRPr="00FC72E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958861763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07B49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У), с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A20B9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F95F1F">
        <w:rPr>
          <w:rFonts w:ascii="Times New Roman" w:hAnsi="Times New Roman" w:cs="Times New Roman"/>
          <w:color w:val="000000"/>
          <w:sz w:val="24"/>
          <w:szCs w:val="24"/>
        </w:rPr>
        <w:t>; 89672464420.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905341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0 % от начальной цены Лота. Шаг аукциона - 5 % от начальной цены Лота.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Поступление задатка на счет, указанны</w:t>
      </w:r>
      <w:r w:rsidR="003F1F4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о проведении торгов, должно быть подтверждено на дату составления протокола об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участников торгов.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расчетн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счет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Должника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внесения задатка</w:t>
      </w:r>
      <w:r w:rsidR="00F9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95F1F">
        <w:rPr>
          <w:rFonts w:ascii="Times New Roman" w:hAnsi="Times New Roman" w:cs="Times New Roman"/>
          <w:color w:val="000000"/>
          <w:sz w:val="24"/>
          <w:szCs w:val="24"/>
        </w:rPr>
        <w:t>Получатель –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</w:rPr>
        <w:t>Сачков Александр Владимирович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</w:t>
      </w:r>
      <w:r w:rsidR="0086038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525818321031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Специальный залоговый счет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Лота №</w:t>
      </w:r>
      <w:r w:rsidR="00B4752C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р/с №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52C" w:rsidRPr="00B4752C">
        <w:rPr>
          <w:rFonts w:ascii="Times New Roman" w:hAnsi="Times New Roman" w:cs="Times New Roman"/>
          <w:iCs/>
          <w:sz w:val="24"/>
          <w:szCs w:val="24"/>
        </w:rPr>
        <w:t>40817810450175620142</w:t>
      </w:r>
      <w:r w:rsidRPr="00B475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>в Филиале «ЦЕНТРАЛЬНЫЙ» ПАО «СОВКОМБАНК» (БЕРДСК) БИК: 045004763 Кор.счет: 30101810150040000763</w:t>
      </w:r>
      <w:r w:rsidR="00E25B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>. Исполнение обязанности по внесению суммы задатка третьими лицами не допускается.</w:t>
      </w:r>
      <w:r w:rsidR="00FC72E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по начальной цене (далее – Нач. цена) НДС не облагается</w:t>
      </w:r>
      <w:r w:rsidR="00711F23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B475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47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52C" w:rsidRPr="00B47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 KRONE SDP 27 (полуприцеп с бортовой платформой), 2004 года выпуска, идентификационный номер (VIN): WKESDP27041206038; паспорт ТС: 52 УК 650051 выдан т/п Кстовский 10.10.2014г. </w:t>
      </w:r>
      <w:r w:rsidR="00B4752C" w:rsidRPr="00B475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B4752C" w:rsidRPr="00B47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деревня Зелецино, 138А Кстовский муниципальный округ, Нижегородская область</w:t>
      </w:r>
      <w:r w:rsidR="00B4752C" w:rsidRPr="00B475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; Обременения: </w:t>
      </w:r>
      <w:r w:rsidR="00B4752C" w:rsidRPr="00B47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залоге у КБ «Транснациональный банк» (ООО).</w:t>
      </w:r>
      <w:r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3F1F45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F23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B4752C">
        <w:rPr>
          <w:rFonts w:ascii="Times New Roman" w:hAnsi="Times New Roman" w:cs="Times New Roman"/>
          <w:b/>
          <w:bCs/>
          <w:sz w:val="24"/>
          <w:szCs w:val="24"/>
        </w:rPr>
        <w:t>290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D30859" w:rsidRPr="00A20B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20890" w14:textId="1698C2AC" w:rsidR="00A20B9F" w:rsidRDefault="00A20B9F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762D93DD" w14:textId="0B747233" w:rsidR="00A20B9F" w:rsidRDefault="00A20B9F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</w:p>
    <w:p w14:paraId="2DB97373" w14:textId="14BDDDBD" w:rsidR="00A20B9F" w:rsidRPr="00A20B9F" w:rsidRDefault="00A20B9F" w:rsidP="00A20B9F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C72E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специальный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 Должника</w:t>
      </w:r>
      <w:r w:rsidR="00BF2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оплаты по ДКП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5519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Сачков Александр Владимирович ИНН 525818321031; </w:t>
      </w:r>
      <w:r w:rsidRPr="00A20B9F">
        <w:rPr>
          <w:rFonts w:ascii="Times New Roman" w:hAnsi="Times New Roman" w:cs="Times New Roman"/>
          <w:sz w:val="24"/>
          <w:szCs w:val="24"/>
        </w:rPr>
        <w:t xml:space="preserve">р/с № </w:t>
      </w:r>
      <w:r w:rsidR="00B4752C" w:rsidRPr="00B4752C">
        <w:rPr>
          <w:rFonts w:ascii="Times New Roman" w:hAnsi="Times New Roman" w:cs="Times New Roman"/>
          <w:iCs/>
          <w:sz w:val="24"/>
          <w:szCs w:val="24"/>
        </w:rPr>
        <w:t>40817810250175620054</w:t>
      </w:r>
      <w:r w:rsidRPr="00A20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0B9F">
        <w:rPr>
          <w:rFonts w:ascii="Times New Roman" w:hAnsi="Times New Roman" w:cs="Times New Roman"/>
          <w:sz w:val="24"/>
          <w:szCs w:val="24"/>
        </w:rPr>
        <w:t xml:space="preserve">в Филиале «ЦЕНТРАЛЬНЫЙ» ПАО «СОВКОМБАНК» (БЕРДСК) БИК: 045004763 </w:t>
      </w:r>
      <w:r w:rsidRPr="00A20B9F">
        <w:rPr>
          <w:rFonts w:ascii="Times New Roman" w:eastAsia="Calibri" w:hAnsi="Times New Roman" w:cs="Times New Roman"/>
          <w:color w:val="000000"/>
          <w:sz w:val="24"/>
          <w:szCs w:val="24"/>
        </w:rPr>
        <w:t>Кор.счет:</w:t>
      </w:r>
      <w:r w:rsidRPr="00A20B9F">
        <w:rPr>
          <w:rFonts w:ascii="Times New Roman" w:hAnsi="Times New Roman" w:cs="Times New Roman"/>
          <w:sz w:val="24"/>
          <w:szCs w:val="24"/>
        </w:rPr>
        <w:t xml:space="preserve"> 30101810150040000763</w:t>
      </w:r>
    </w:p>
    <w:p w14:paraId="3E8EC251" w14:textId="77777777" w:rsidR="00A20B9F" w:rsidRDefault="00A20B9F" w:rsidP="00A20B9F">
      <w:pPr>
        <w:jc w:val="both"/>
        <w:rPr>
          <w:rFonts w:ascii="Times New Roman" w:hAnsi="Times New Roman" w:cs="Times New Roman"/>
        </w:rPr>
      </w:pPr>
    </w:p>
    <w:p w14:paraId="47F12B5F" w14:textId="05C17878" w:rsidR="00FC72E4" w:rsidRPr="00FC72E4" w:rsidRDefault="00FC72E4" w:rsidP="00FC72E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EC45F" w14:textId="77777777" w:rsidR="006E4D9F" w:rsidRPr="00FC72E4" w:rsidRDefault="006E4D9F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Pr="00FC72E4" w:rsidRDefault="008E1136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FC72E4" w:rsidRDefault="00711F23" w:rsidP="00985B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FC72E4" w:rsidRDefault="00711F23" w:rsidP="00711F23">
      <w:pPr>
        <w:pStyle w:val="indent"/>
        <w:ind w:firstLine="0"/>
        <w:contextualSpacing/>
      </w:pPr>
    </w:p>
    <w:p w14:paraId="4858367D" w14:textId="0BA92729" w:rsidR="002C4CB1" w:rsidRPr="00FC72E4" w:rsidRDefault="002C4CB1" w:rsidP="008F0D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FC72E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65519"/>
    <w:rsid w:val="000A568C"/>
    <w:rsid w:val="000C7BC8"/>
    <w:rsid w:val="001148E7"/>
    <w:rsid w:val="00132560"/>
    <w:rsid w:val="001975C5"/>
    <w:rsid w:val="001F3FD6"/>
    <w:rsid w:val="00213CA9"/>
    <w:rsid w:val="00215A1F"/>
    <w:rsid w:val="002232B0"/>
    <w:rsid w:val="002C4CB1"/>
    <w:rsid w:val="002C7B9B"/>
    <w:rsid w:val="00306EB0"/>
    <w:rsid w:val="00366E69"/>
    <w:rsid w:val="003854C8"/>
    <w:rsid w:val="003E0215"/>
    <w:rsid w:val="003F1F45"/>
    <w:rsid w:val="004A0582"/>
    <w:rsid w:val="004A32DE"/>
    <w:rsid w:val="0052346A"/>
    <w:rsid w:val="005633FB"/>
    <w:rsid w:val="00586F19"/>
    <w:rsid w:val="005B5AF5"/>
    <w:rsid w:val="00607B49"/>
    <w:rsid w:val="0066758A"/>
    <w:rsid w:val="006815C9"/>
    <w:rsid w:val="006B1944"/>
    <w:rsid w:val="006E4D9F"/>
    <w:rsid w:val="006E57A1"/>
    <w:rsid w:val="006E6582"/>
    <w:rsid w:val="00711F23"/>
    <w:rsid w:val="00726CD6"/>
    <w:rsid w:val="007E017A"/>
    <w:rsid w:val="00811390"/>
    <w:rsid w:val="00860384"/>
    <w:rsid w:val="008B0066"/>
    <w:rsid w:val="008E1136"/>
    <w:rsid w:val="008E5711"/>
    <w:rsid w:val="008F0DB9"/>
    <w:rsid w:val="00905341"/>
    <w:rsid w:val="00930C4F"/>
    <w:rsid w:val="00985B3D"/>
    <w:rsid w:val="00993051"/>
    <w:rsid w:val="009B2FAF"/>
    <w:rsid w:val="009C0865"/>
    <w:rsid w:val="009D64CE"/>
    <w:rsid w:val="009E1336"/>
    <w:rsid w:val="00A054E9"/>
    <w:rsid w:val="00A20B9F"/>
    <w:rsid w:val="00A22C54"/>
    <w:rsid w:val="00A4697A"/>
    <w:rsid w:val="00A65BDB"/>
    <w:rsid w:val="00B4752C"/>
    <w:rsid w:val="00BB2F43"/>
    <w:rsid w:val="00BF2CE0"/>
    <w:rsid w:val="00C05E51"/>
    <w:rsid w:val="00C538E0"/>
    <w:rsid w:val="00C65C1F"/>
    <w:rsid w:val="00C926B3"/>
    <w:rsid w:val="00CB66CD"/>
    <w:rsid w:val="00CF069D"/>
    <w:rsid w:val="00D30859"/>
    <w:rsid w:val="00DD3954"/>
    <w:rsid w:val="00DE61E4"/>
    <w:rsid w:val="00DF2D2C"/>
    <w:rsid w:val="00E17DCF"/>
    <w:rsid w:val="00E25B49"/>
    <w:rsid w:val="00E34B71"/>
    <w:rsid w:val="00E4144D"/>
    <w:rsid w:val="00E659F7"/>
    <w:rsid w:val="00E90858"/>
    <w:rsid w:val="00E945AD"/>
    <w:rsid w:val="00EE76B0"/>
    <w:rsid w:val="00F15F35"/>
    <w:rsid w:val="00F2405F"/>
    <w:rsid w:val="00F73482"/>
    <w:rsid w:val="00F95F1F"/>
    <w:rsid w:val="00FB3AD7"/>
    <w:rsid w:val="00FB3F7E"/>
    <w:rsid w:val="00FC2775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paragraph" w:customStyle="1" w:styleId="font-8">
    <w:name w:val="font-8"/>
    <w:basedOn w:val="a"/>
    <w:rsid w:val="00A20B9F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2024-05-16T11:57:00Z</cp:lastPrinted>
  <dcterms:created xsi:type="dcterms:W3CDTF">2024-05-16T12:00:00Z</dcterms:created>
  <dcterms:modified xsi:type="dcterms:W3CDTF">2024-05-16T12:09:00Z</dcterms:modified>
</cp:coreProperties>
</file>