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Симак Лилия Равилевна (Зарипова Лилия Равилевна) (27.08.1987г.р., место рожд: гор. Миньяр Ашинского р-на Челябинской обл., адрес рег: 456011, Челябинская обл, Ашинский р-н, Аша г, Казанская ул, дом № 22, СНИЛС14186173763, ИНН 740104943822, паспорт РФ серия 7509, номер 496767, выдан 08.07.2010, кем выдан Отделением УФМС России по Челябинской области в Ашинском районе, код подразделения 740-006),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17.01.2024г. по делу №А76-35810/2023,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27.06.2024г. по продаже имущества Симак Лилии Равилевны,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219010, модель: GRANTA, VIN: XTA219010EY077646, год изготовления: 2013 (далее - Имущество).</w:t>
            </w:r>
          </w:p>
        </w:tc>
      </w:tr>
      <w:tr>
        <w:trPr>
          <w:trHeight w:val="60" w:hRule="atLeast"/>
        </w:trPr>
        <w:tc>
          <w:tcPr>
            <w:tcW w:w="10394" w:type="dxa"/>
            <w:gridSpan w:val="11"/>
            <w:tcBorders/>
            <w:shd w:color="FFFFFF" w:fill="FFFFFF"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27.06.2024г.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Симак Лилии Равилевны 40817810150174322916,</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Симак Лилия Равилевна (Зарипова Лилия Равилевна) (27.08.1987г.р., место рожд: гор. Миньяр Ашинского р-на Челябинской обл., адрес рег: 456011, Челябинская обл, Ашинский р-н, Аша г, Казанская ул, дом № 22, СНИЛС14186173763, ИНН 740104943822, паспорт РФ серия 7509, номер 496767, выдан 08.07.2010, кем выдан Отделением УФМС России по Челябинской области в Ашинском районе, код подразделения 740-006)</w:t>
            </w:r>
          </w:p>
        </w:tc>
        <w:tc>
          <w:tcPr>
            <w:tcW w:w="5670" w:type="dxa"/>
            <w:gridSpan w:val="6"/>
            <w:vMerge w:val="restart"/>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Симак Лилии Равилевны 40817810150174322916,</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Симак Лилии Равилевны</w:t>
            </w:r>
          </w:p>
        </w:tc>
        <w:tc>
          <w:tcPr>
            <w:tcW w:w="946"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1153</Words>
  <Characters>8282</Characters>
  <CharactersWithSpaces>9388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2024-05-20T11:46:57Z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