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BA5CA" w14:textId="4FDD448E" w:rsidR="00B078A0" w:rsidRPr="005A7D1D" w:rsidRDefault="00FE6728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672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E672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E6728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ungur@auction-house.ru) (далее - Организатор торгов, ОТ), действующее на основании договора с Акционерным обществом "АНКОР БАНК СБЕРЕЖЕНИЙ" («АНКОР БАНК» (АО), адрес регистрации: 420101, г. Казань, ул. Братьев Касимовых, 47, ИНН 1653017097, ОГРН 1021600000597) (далее – финансовая организация), конкурсным управляющим (ликвидатором) которого на основании решения Арбитражного суда Республики Татарстан от 11 апреля 2017 г. по делу №А65-5355/2017 является государственная корпорация «Агентство по страхованию вкладов» (109240, г. Москва, ул. Высоцкого, д. 4) </w:t>
      </w:r>
      <w:r w:rsidR="00B078A0" w:rsidRPr="005A7D1D">
        <w:rPr>
          <w:rFonts w:ascii="Times New Roman" w:hAnsi="Times New Roman" w:cs="Times New Roman"/>
          <w:color w:val="000000"/>
          <w:sz w:val="24"/>
          <w:szCs w:val="24"/>
        </w:rPr>
        <w:t>(далее – КУ),  проводит электронные торги имуществом финансовой организации посредством публичного предложения (далее - Торги ППП).</w:t>
      </w:r>
    </w:p>
    <w:p w14:paraId="4252E889" w14:textId="77777777" w:rsidR="00B078A0" w:rsidRPr="005A7D1D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1AF98D4" w14:textId="769BE4DB" w:rsidR="00B078A0" w:rsidRDefault="00B078A0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 w:rsidRPr="00FE6728">
        <w:rPr>
          <w:rFonts w:ascii="Times New Roman" w:hAnsi="Times New Roman" w:cs="Times New Roman"/>
          <w:color w:val="000000"/>
          <w:sz w:val="24"/>
          <w:szCs w:val="24"/>
        </w:rPr>
        <w:t>юридическим лицам ((в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скобках указана в т.ч. сумма долга) – начальная цена продажи лота):</w:t>
      </w:r>
    </w:p>
    <w:p w14:paraId="2C19E873" w14:textId="62CC35C9" w:rsidR="0032082C" w:rsidRPr="005A7D1D" w:rsidRDefault="00FE6728" w:rsidP="00B078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FE6728">
        <w:rPr>
          <w:rFonts w:ascii="Times New Roman" w:hAnsi="Times New Roman" w:cs="Times New Roman"/>
          <w:color w:val="000000"/>
          <w:sz w:val="24"/>
          <w:szCs w:val="24"/>
        </w:rPr>
        <w:t xml:space="preserve">ООО «Крафт», ИНН 7723750819, </w:t>
      </w:r>
      <w:proofErr w:type="spellStart"/>
      <w:r w:rsidRPr="00FE6728">
        <w:rPr>
          <w:rFonts w:ascii="Times New Roman" w:hAnsi="Times New Roman" w:cs="Times New Roman"/>
          <w:color w:val="000000"/>
          <w:sz w:val="24"/>
          <w:szCs w:val="24"/>
        </w:rPr>
        <w:t>Ружьев</w:t>
      </w:r>
      <w:proofErr w:type="spellEnd"/>
      <w:r w:rsidRPr="00FE6728">
        <w:rPr>
          <w:rFonts w:ascii="Times New Roman" w:hAnsi="Times New Roman" w:cs="Times New Roman"/>
          <w:color w:val="000000"/>
          <w:sz w:val="24"/>
          <w:szCs w:val="24"/>
        </w:rPr>
        <w:t xml:space="preserve"> Аркадий Аркадьевич, КД 33/13ю/1 от 30.09.2013, определение Арбитражного суда г. Москвы от 24.05.2023 по делу А40-239665/22-101-420 о включении в РТК третьей очереди, решение Никулинского районного суда г. Москвы от 29.06.2023 по делу 2-538/23, ООО «Крафт» находится в стадии банкротства, Определением АС МО от 29.11.2023 принято к производству заявление Банка о признании </w:t>
      </w:r>
      <w:proofErr w:type="spellStart"/>
      <w:r w:rsidRPr="00FE6728">
        <w:rPr>
          <w:rFonts w:ascii="Times New Roman" w:hAnsi="Times New Roman" w:cs="Times New Roman"/>
          <w:color w:val="000000"/>
          <w:sz w:val="24"/>
          <w:szCs w:val="24"/>
        </w:rPr>
        <w:t>Ружьева</w:t>
      </w:r>
      <w:proofErr w:type="spellEnd"/>
      <w:r w:rsidRPr="00FE6728">
        <w:rPr>
          <w:rFonts w:ascii="Times New Roman" w:hAnsi="Times New Roman" w:cs="Times New Roman"/>
          <w:color w:val="000000"/>
          <w:sz w:val="24"/>
          <w:szCs w:val="24"/>
        </w:rPr>
        <w:t xml:space="preserve"> А.А. несостоятельным (банкротом), возбуждено производство по делу А41-99045/23 (313 384 407,75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FE6728">
        <w:rPr>
          <w:rFonts w:ascii="Times New Roman" w:hAnsi="Times New Roman" w:cs="Times New Roman"/>
          <w:color w:val="000000"/>
          <w:sz w:val="24"/>
          <w:szCs w:val="24"/>
        </w:rPr>
        <w:t>119 462 136,23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1CAD1648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74B5FFE1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E67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 мая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FE67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FE67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24 сентября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2024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2D64D8EB" w:rsidR="0003404B" w:rsidRPr="005A7D1D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E6728" w:rsidRPr="00FE67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28 мая 2024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г.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заявок на участие в Торгах ППП и задатков прекращается в 14:00 часов по московскому времени за </w:t>
      </w:r>
      <w:r w:rsidR="00E60E9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804F8" w:rsidRPr="00FE672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E60E9F">
        <w:rPr>
          <w:rFonts w:ascii="Times New Roman" w:hAnsi="Times New Roman" w:cs="Times New Roman"/>
          <w:color w:val="000000"/>
          <w:sz w:val="24"/>
          <w:szCs w:val="24"/>
        </w:rPr>
        <w:t>один</w:t>
      </w:r>
      <w:r w:rsidR="009804F8" w:rsidRPr="00FE672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E67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</w:t>
      </w:r>
      <w:r w:rsidR="00E60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</w:t>
      </w:r>
      <w:r w:rsidRPr="00FE67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</w:t>
      </w:r>
      <w:r w:rsidR="00FE6728" w:rsidRPr="00FE67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E60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нь</w:t>
      </w:r>
      <w:r w:rsidRPr="00FE672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E6728">
        <w:rPr>
          <w:rFonts w:ascii="Times New Roman" w:hAnsi="Times New Roman" w:cs="Times New Roman"/>
          <w:color w:val="000000"/>
          <w:sz w:val="24"/>
          <w:szCs w:val="24"/>
        </w:rPr>
        <w:t>до даты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окончания соответствующего периода понижения цены продажи лот</w:t>
      </w:r>
      <w:r w:rsidR="00083B44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29AAFBBE" w14:textId="77777777" w:rsidR="00E22F32" w:rsidRPr="00E22F32" w:rsidRDefault="00E22F32" w:rsidP="00E22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F32">
        <w:rPr>
          <w:rFonts w:ascii="Times New Roman" w:hAnsi="Times New Roman" w:cs="Times New Roman"/>
          <w:color w:val="000000"/>
          <w:sz w:val="24"/>
          <w:szCs w:val="24"/>
        </w:rPr>
        <w:t>с 28 мая 2024 г. по 09 июля 2024 г. - в размере начальной цены продажи лота;</w:t>
      </w:r>
    </w:p>
    <w:p w14:paraId="1F885F2C" w14:textId="77777777" w:rsidR="00E22F32" w:rsidRPr="00E22F32" w:rsidRDefault="00E22F32" w:rsidP="00E22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F32">
        <w:rPr>
          <w:rFonts w:ascii="Times New Roman" w:hAnsi="Times New Roman" w:cs="Times New Roman"/>
          <w:color w:val="000000"/>
          <w:sz w:val="24"/>
          <w:szCs w:val="24"/>
        </w:rPr>
        <w:t>с 10 июля 2024 г. по 16 июля 2024 г. - в размере 97,00% от начальной цены продажи лота;</w:t>
      </w:r>
    </w:p>
    <w:p w14:paraId="4DB7E8D6" w14:textId="77777777" w:rsidR="00E22F32" w:rsidRPr="00E22F32" w:rsidRDefault="00E22F32" w:rsidP="00E22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F32">
        <w:rPr>
          <w:rFonts w:ascii="Times New Roman" w:hAnsi="Times New Roman" w:cs="Times New Roman"/>
          <w:color w:val="000000"/>
          <w:sz w:val="24"/>
          <w:szCs w:val="24"/>
        </w:rPr>
        <w:t>с 17 июля 2024 г. по 23 июля 2024 г. - в размере 94,00% от начальной цены продажи лота;</w:t>
      </w:r>
    </w:p>
    <w:p w14:paraId="236C2905" w14:textId="77777777" w:rsidR="00E22F32" w:rsidRPr="00E22F32" w:rsidRDefault="00E22F32" w:rsidP="00E22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F32">
        <w:rPr>
          <w:rFonts w:ascii="Times New Roman" w:hAnsi="Times New Roman" w:cs="Times New Roman"/>
          <w:color w:val="000000"/>
          <w:sz w:val="24"/>
          <w:szCs w:val="24"/>
        </w:rPr>
        <w:t>с 24 июля 2024 г. по 30 июля 2024 г. - в размере 91,00% от начальной цены продажи лота;</w:t>
      </w:r>
    </w:p>
    <w:p w14:paraId="076E5F0A" w14:textId="77777777" w:rsidR="00E22F32" w:rsidRPr="00E22F32" w:rsidRDefault="00E22F32" w:rsidP="00E22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F32">
        <w:rPr>
          <w:rFonts w:ascii="Times New Roman" w:hAnsi="Times New Roman" w:cs="Times New Roman"/>
          <w:color w:val="000000"/>
          <w:sz w:val="24"/>
          <w:szCs w:val="24"/>
        </w:rPr>
        <w:t>с 31 июля 2024 г. по 06 августа 2024 г. - в размере 88,00% от начальной цены продажи лота;</w:t>
      </w:r>
    </w:p>
    <w:p w14:paraId="3040BB48" w14:textId="77777777" w:rsidR="00E22F32" w:rsidRPr="00E22F32" w:rsidRDefault="00E22F32" w:rsidP="00E22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F32">
        <w:rPr>
          <w:rFonts w:ascii="Times New Roman" w:hAnsi="Times New Roman" w:cs="Times New Roman"/>
          <w:color w:val="000000"/>
          <w:sz w:val="24"/>
          <w:szCs w:val="24"/>
        </w:rPr>
        <w:t>с 07 августа 2024 г. по 13 августа 2024 г. - в размере 85,00% от начальной цены продажи лота;</w:t>
      </w:r>
    </w:p>
    <w:p w14:paraId="3E5D78EC" w14:textId="77777777" w:rsidR="00E22F32" w:rsidRPr="00E22F32" w:rsidRDefault="00E22F32" w:rsidP="00E22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F32">
        <w:rPr>
          <w:rFonts w:ascii="Times New Roman" w:hAnsi="Times New Roman" w:cs="Times New Roman"/>
          <w:color w:val="000000"/>
          <w:sz w:val="24"/>
          <w:szCs w:val="24"/>
        </w:rPr>
        <w:t>с 14 августа 2024 г. по 20 августа 2024 г. - в размере 82,00% от начальной цены продажи лота;</w:t>
      </w:r>
    </w:p>
    <w:p w14:paraId="22F4BF51" w14:textId="77777777" w:rsidR="00E22F32" w:rsidRPr="00E22F32" w:rsidRDefault="00E22F32" w:rsidP="00E22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F32">
        <w:rPr>
          <w:rFonts w:ascii="Times New Roman" w:hAnsi="Times New Roman" w:cs="Times New Roman"/>
          <w:color w:val="000000"/>
          <w:sz w:val="24"/>
          <w:szCs w:val="24"/>
        </w:rPr>
        <w:t>с 21 августа 2024 г. по 27 августа 2024 г. - в размере 79,00% от начальной цены продажи лота;</w:t>
      </w:r>
    </w:p>
    <w:p w14:paraId="225C4824" w14:textId="77777777" w:rsidR="00E22F32" w:rsidRPr="00E22F32" w:rsidRDefault="00E22F32" w:rsidP="00E22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F32">
        <w:rPr>
          <w:rFonts w:ascii="Times New Roman" w:hAnsi="Times New Roman" w:cs="Times New Roman"/>
          <w:color w:val="000000"/>
          <w:sz w:val="24"/>
          <w:szCs w:val="24"/>
        </w:rPr>
        <w:t>с 28 августа 2024 г. по 03 сентября 2024 г. - в размере 76,00% от начальной цены продажи лота;</w:t>
      </w:r>
    </w:p>
    <w:p w14:paraId="49484C05" w14:textId="77777777" w:rsidR="00E22F32" w:rsidRPr="00E22F32" w:rsidRDefault="00E22F32" w:rsidP="00E22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F32">
        <w:rPr>
          <w:rFonts w:ascii="Times New Roman" w:hAnsi="Times New Roman" w:cs="Times New Roman"/>
          <w:color w:val="000000"/>
          <w:sz w:val="24"/>
          <w:szCs w:val="24"/>
        </w:rPr>
        <w:t>с 04 сентября 2024 г. по 10 сентября 2024 г. - в размере 73,00% от начальной цены продажи лота;</w:t>
      </w:r>
    </w:p>
    <w:p w14:paraId="75992578" w14:textId="77777777" w:rsidR="00E22F32" w:rsidRPr="00E22F32" w:rsidRDefault="00E22F32" w:rsidP="00E22F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F32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11 сентября 2024 г. по 17 сентября 2024 г. - в размере 70,00% от начальной цены продажи лота;</w:t>
      </w:r>
    </w:p>
    <w:p w14:paraId="71D743FC" w14:textId="0FDADF10" w:rsidR="00B80E51" w:rsidRDefault="00E22F32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2F32">
        <w:rPr>
          <w:rFonts w:ascii="Times New Roman" w:hAnsi="Times New Roman" w:cs="Times New Roman"/>
          <w:color w:val="000000"/>
          <w:sz w:val="24"/>
          <w:szCs w:val="24"/>
        </w:rPr>
        <w:t>с 18 сентября 2024 г. по 24 сентября 2024 г. - в размере 67,00%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19086354" w:rsidR="008F1609" w:rsidRPr="005A7D1D" w:rsidRDefault="008F160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5A7D1D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D1D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5A7D1D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526D43E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DA905E5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85404F3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6A4EA130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658A90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1BB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FC8AFE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1106624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2B424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4F9A776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73E3B3E9" w14:textId="77777777" w:rsidR="007300A5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0179D767" w14:textId="77777777" w:rsidR="007300A5" w:rsidRPr="00F70689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8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A49314E" w14:textId="77777777" w:rsidR="007300A5" w:rsidRPr="00F70689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89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Pr="00F70689">
        <w:rPr>
          <w:rFonts w:ascii="Times New Roman" w:hAnsi="Times New Roman" w:cs="Times New Roman"/>
          <w:color w:val="000000"/>
          <w:sz w:val="24"/>
          <w:szCs w:val="24"/>
        </w:rPr>
        <w:t xml:space="preserve">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4F56198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89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</w:t>
      </w:r>
      <w:r w:rsidRPr="00CB09B7">
        <w:rPr>
          <w:rFonts w:ascii="Times New Roman" w:hAnsi="Times New Roman" w:cs="Times New Roman"/>
          <w:color w:val="000000"/>
          <w:sz w:val="24"/>
          <w:szCs w:val="24"/>
        </w:rPr>
        <w:t xml:space="preserve">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4ADC481" w14:textId="77777777" w:rsidR="007300A5" w:rsidRPr="00B141BB" w:rsidRDefault="007300A5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49588339" w14:textId="37A0F97E" w:rsidR="007300A5" w:rsidRPr="004914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7068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F70689" w:rsidRPr="00F70689">
        <w:rPr>
          <w:rFonts w:ascii="Times New Roman" w:hAnsi="Times New Roman" w:cs="Times New Roman"/>
          <w:color w:val="000000"/>
          <w:sz w:val="24"/>
          <w:szCs w:val="24"/>
        </w:rPr>
        <w:t>с пн.-чт. с 10:00 до 17:00, пт. с 10:00 до 15:45</w:t>
      </w:r>
      <w:r w:rsidR="00F706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0689" w:rsidRPr="00F70689">
        <w:rPr>
          <w:rFonts w:ascii="Times New Roman" w:hAnsi="Times New Roman" w:cs="Times New Roman"/>
          <w:color w:val="000000"/>
          <w:sz w:val="24"/>
          <w:szCs w:val="24"/>
        </w:rPr>
        <w:t>по адресу: г. Москва, Павелецкая наб., д. 8, тел. 8-800</w:t>
      </w:r>
      <w:r w:rsidR="00F70689" w:rsidRPr="00F70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-505-80-32; у ОТ:</w:t>
      </w:r>
      <w:r w:rsidR="00F70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0689" w:rsidRPr="00F706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Канивец Яна, тел. 7916-864-5710, эл. почта: kanivec@auction-house.ru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810D4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63AEED02" w14:textId="77777777" w:rsidR="007300A5" w:rsidRPr="00507F0D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0F0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8C7549F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5065B"/>
    <w:rsid w:val="000707F6"/>
    <w:rsid w:val="00083B44"/>
    <w:rsid w:val="000C0BCC"/>
    <w:rsid w:val="000F64CF"/>
    <w:rsid w:val="00101AB0"/>
    <w:rsid w:val="001122F4"/>
    <w:rsid w:val="001726D6"/>
    <w:rsid w:val="00203862"/>
    <w:rsid w:val="0027680F"/>
    <w:rsid w:val="002B2239"/>
    <w:rsid w:val="002C3A2C"/>
    <w:rsid w:val="0032082C"/>
    <w:rsid w:val="00360DC6"/>
    <w:rsid w:val="003E6C81"/>
    <w:rsid w:val="0043622C"/>
    <w:rsid w:val="00495D59"/>
    <w:rsid w:val="004B74A7"/>
    <w:rsid w:val="00555595"/>
    <w:rsid w:val="005742CC"/>
    <w:rsid w:val="0058046C"/>
    <w:rsid w:val="005A7B49"/>
    <w:rsid w:val="005A7D1D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806741"/>
    <w:rsid w:val="008900F0"/>
    <w:rsid w:val="008B15CE"/>
    <w:rsid w:val="008C4892"/>
    <w:rsid w:val="008F1609"/>
    <w:rsid w:val="008F6C92"/>
    <w:rsid w:val="00953DA4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2F32"/>
    <w:rsid w:val="00E2452B"/>
    <w:rsid w:val="00E41D4C"/>
    <w:rsid w:val="00E60E9F"/>
    <w:rsid w:val="00E645EC"/>
    <w:rsid w:val="00EE3F19"/>
    <w:rsid w:val="00F463FC"/>
    <w:rsid w:val="00F70689"/>
    <w:rsid w:val="00F8472E"/>
    <w:rsid w:val="00F92A8F"/>
    <w:rsid w:val="00FA425B"/>
    <w:rsid w:val="00FE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CB31472D-628C-4C2D-9985-541894D5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51</cp:revision>
  <cp:lastPrinted>2023-11-14T11:42:00Z</cp:lastPrinted>
  <dcterms:created xsi:type="dcterms:W3CDTF">2019-07-23T07:53:00Z</dcterms:created>
  <dcterms:modified xsi:type="dcterms:W3CDTF">2024-05-22T11:57:00Z</dcterms:modified>
</cp:coreProperties>
</file>