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Воронина Анастасия Михайловна (01.06.1992г.р., место рожд: гор.Челябинск, адрес рег: 454001, Челябинская обл, Челябинск г, Победы пр-кт, дом № 299, квартира 66, СНИЛС16115294946, ИНН 744720968372, паспорт РФ серия 7512, номер 139976, выдан 27.07.2012, кем выдан Отделом УФМС России по Челябинской области в Калининском районе гор. Челябинска, код подразделения 740-052),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11.12.2023г. по делу №А76-35360/2023,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24.05.2024г. по продаже имущества Ворониной Анастасии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X9F4XXEED47D71742,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Ворониной Анастасии Михайловны 40817810050173778713,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Воронина Анастасия Михайловна (01.06.1992г.р., место рожд: гор.Челябинск, адрес рег: 454001, Челябинская обл, Челябинск г, Победы пр-кт, дом № 299, квартира 66, СНИЛС16115294946, ИНН 744720968372, паспорт РФ серия 7512, номер 139976, выдан 27.07.2012, кем выдан Отделом УФМС России по Челябинской области в Калининском районе гор. Челябинска, код подразделения 740-052)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Ворониной Анастасии Михайловны 40817810050173778713,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Ворониной Анастасии Михайловны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