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B" w:rsidRPr="00B13E63" w:rsidRDefault="003C6D5B" w:rsidP="00B13E63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B13E63"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B13E63" w:rsidRDefault="00FC3F6E" w:rsidP="00B13E63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B13E63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B13E63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B13E63" w:rsidRDefault="007B747F" w:rsidP="00B13E63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B13E63" w:rsidRDefault="007B747F" w:rsidP="00B13E63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B13E63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B13E63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1645C1" w:rsidRPr="00B13E63">
        <w:rPr>
          <w:rFonts w:ascii="Times New Roman" w:hAnsi="Times New Roman" w:cs="Times New Roman"/>
          <w:spacing w:val="-4"/>
          <w:sz w:val="22"/>
          <w:szCs w:val="22"/>
        </w:rPr>
        <w:t xml:space="preserve">   </w:t>
      </w:r>
      <w:r w:rsidR="00AA790A" w:rsidRPr="00B13E63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</w:t>
      </w:r>
      <w:r w:rsidR="001645C1" w:rsidRPr="00B13E63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</w:t>
      </w:r>
      <w:r w:rsidR="00AA790A" w:rsidRPr="00B13E63">
        <w:rPr>
          <w:rFonts w:ascii="Times New Roman" w:hAnsi="Times New Roman" w:cs="Times New Roman"/>
          <w:spacing w:val="-4"/>
          <w:sz w:val="22"/>
          <w:szCs w:val="22"/>
        </w:rPr>
        <w:t xml:space="preserve">    </w:t>
      </w:r>
      <w:r w:rsidR="001645C1" w:rsidRPr="00B13E63">
        <w:rPr>
          <w:rFonts w:ascii="Times New Roman" w:hAnsi="Times New Roman" w:cs="Times New Roman"/>
          <w:spacing w:val="-4"/>
          <w:sz w:val="22"/>
          <w:szCs w:val="22"/>
        </w:rPr>
        <w:t xml:space="preserve">    </w:t>
      </w:r>
      <w:r w:rsidRPr="00B13E63">
        <w:rPr>
          <w:rFonts w:ascii="Times New Roman" w:hAnsi="Times New Roman" w:cs="Times New Roman"/>
          <w:sz w:val="22"/>
          <w:szCs w:val="22"/>
        </w:rPr>
        <w:t>«____» ____</w:t>
      </w:r>
      <w:r w:rsidR="00D72607" w:rsidRPr="00B13E63">
        <w:rPr>
          <w:rFonts w:ascii="Times New Roman" w:hAnsi="Times New Roman" w:cs="Times New Roman"/>
          <w:sz w:val="22"/>
          <w:szCs w:val="22"/>
        </w:rPr>
        <w:t>__</w:t>
      </w:r>
      <w:r w:rsidRPr="00B13E63">
        <w:rPr>
          <w:rFonts w:ascii="Times New Roman" w:hAnsi="Times New Roman" w:cs="Times New Roman"/>
          <w:sz w:val="22"/>
          <w:szCs w:val="22"/>
        </w:rPr>
        <w:t>___ 2</w:t>
      </w:r>
      <w:r w:rsidRPr="00B13E63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72607" w:rsidRPr="00B13E63">
        <w:rPr>
          <w:rFonts w:ascii="Times New Roman" w:hAnsi="Times New Roman" w:cs="Times New Roman"/>
          <w:spacing w:val="-7"/>
          <w:sz w:val="22"/>
          <w:szCs w:val="22"/>
        </w:rPr>
        <w:t>2</w:t>
      </w:r>
      <w:r w:rsidR="00857C82" w:rsidRPr="00B13E63">
        <w:rPr>
          <w:rFonts w:ascii="Times New Roman" w:hAnsi="Times New Roman" w:cs="Times New Roman"/>
          <w:spacing w:val="-7"/>
          <w:sz w:val="22"/>
          <w:szCs w:val="22"/>
        </w:rPr>
        <w:t>4</w:t>
      </w:r>
      <w:r w:rsidR="00D72607" w:rsidRPr="00B13E6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13E63">
        <w:rPr>
          <w:rFonts w:ascii="Times New Roman" w:hAnsi="Times New Roman" w:cs="Times New Roman"/>
          <w:spacing w:val="-7"/>
          <w:sz w:val="22"/>
          <w:szCs w:val="22"/>
        </w:rPr>
        <w:t>г.</w:t>
      </w:r>
    </w:p>
    <w:p w:rsidR="007B747F" w:rsidRPr="00B13E63" w:rsidRDefault="007B747F" w:rsidP="00B13E63">
      <w:pPr>
        <w:shd w:val="clear" w:color="auto" w:fill="FFFFFF"/>
        <w:tabs>
          <w:tab w:val="left" w:pos="10632"/>
        </w:tabs>
        <w:ind w:right="-5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E73F5" w:rsidRPr="00B13E63" w:rsidRDefault="001E73F5" w:rsidP="00B13E63">
      <w:pPr>
        <w:shd w:val="clear" w:color="auto" w:fill="FFFFFF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________ (ОГРН _____ ИНН ____</w:t>
      </w:r>
      <w:r w:rsidR="00050F9D" w:rsidRPr="00B13E63">
        <w:rPr>
          <w:rFonts w:ascii="Times New Roman" w:hAnsi="Times New Roman" w:cs="Times New Roman"/>
          <w:sz w:val="22"/>
          <w:szCs w:val="22"/>
        </w:rPr>
        <w:t xml:space="preserve"> / паспортные данные, адрес регистрации</w:t>
      </w:r>
      <w:r w:rsidRPr="00B13E63">
        <w:rPr>
          <w:rFonts w:ascii="Times New Roman" w:hAnsi="Times New Roman" w:cs="Times New Roman"/>
          <w:sz w:val="22"/>
          <w:szCs w:val="22"/>
        </w:rPr>
        <w:t xml:space="preserve">), в лице _____, действующего на основании __________, </w:t>
      </w:r>
      <w:r w:rsidRPr="00B13E6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B13E6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B13E6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B13E63">
        <w:rPr>
          <w:rFonts w:ascii="Times New Roman" w:hAnsi="Times New Roman" w:cs="Times New Roman"/>
          <w:sz w:val="22"/>
          <w:szCs w:val="22"/>
        </w:rPr>
        <w:t>Претендент</w:t>
      </w:r>
      <w:r w:rsidRPr="00B13E6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Pr="00B13E63">
        <w:rPr>
          <w:rFonts w:ascii="Times New Roman" w:hAnsi="Times New Roman" w:cs="Times New Roman"/>
          <w:sz w:val="22"/>
          <w:szCs w:val="22"/>
        </w:rPr>
        <w:t xml:space="preserve">с одной стороны и </w:t>
      </w:r>
    </w:p>
    <w:p w:rsidR="001E73F5" w:rsidRPr="00B13E63" w:rsidRDefault="00857C82" w:rsidP="00B13E63">
      <w:pPr>
        <w:shd w:val="clear" w:color="auto" w:fill="FFFFFF"/>
        <w:ind w:right="-5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</w:pPr>
      <w:r w:rsidRPr="00B13E6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Общество с ограниченной ответственностью «Болтинское» </w:t>
      </w:r>
      <w:r w:rsidRPr="00B13E63">
        <w:rPr>
          <w:rFonts w:ascii="Times New Roman" w:hAnsi="Times New Roman" w:cs="Times New Roman"/>
          <w:sz w:val="22"/>
          <w:szCs w:val="22"/>
        </w:rPr>
        <w:t>(ОГРН 1155229010056, ИНН 5230004418, юридический адрес: 607585, Нижегородская обл., Сеченовский р-н, с. Болтинка, пл. Центральная, д.</w:t>
      </w:r>
      <w:r w:rsidR="00AA790A" w:rsidRPr="00B13E63">
        <w:rPr>
          <w:rFonts w:ascii="Times New Roman" w:hAnsi="Times New Roman" w:cs="Times New Roman"/>
          <w:sz w:val="22"/>
          <w:szCs w:val="22"/>
        </w:rPr>
        <w:t xml:space="preserve"> </w:t>
      </w:r>
      <w:r w:rsidRPr="00B13E63">
        <w:rPr>
          <w:rFonts w:ascii="Times New Roman" w:hAnsi="Times New Roman" w:cs="Times New Roman"/>
          <w:sz w:val="22"/>
          <w:szCs w:val="22"/>
        </w:rPr>
        <w:t>2)</w:t>
      </w:r>
      <w:r w:rsidR="00D72607" w:rsidRPr="00B13E63">
        <w:rPr>
          <w:rFonts w:ascii="Times New Roman" w:hAnsi="Times New Roman" w:cs="Times New Roman"/>
          <w:color w:val="000000"/>
          <w:sz w:val="22"/>
          <w:szCs w:val="22"/>
        </w:rPr>
        <w:t xml:space="preserve"> в лице </w:t>
      </w:r>
      <w:r w:rsidR="0050669F" w:rsidRPr="00B13E63">
        <w:rPr>
          <w:rFonts w:ascii="Times New Roman" w:hAnsi="Times New Roman" w:cs="Times New Roman"/>
          <w:color w:val="000000"/>
          <w:sz w:val="22"/>
          <w:szCs w:val="22"/>
        </w:rPr>
        <w:t>конкурсного</w:t>
      </w:r>
      <w:r w:rsidR="00D72607" w:rsidRPr="00B13E63">
        <w:rPr>
          <w:rFonts w:ascii="Times New Roman" w:hAnsi="Times New Roman" w:cs="Times New Roman"/>
          <w:color w:val="000000"/>
          <w:sz w:val="22"/>
          <w:szCs w:val="22"/>
        </w:rPr>
        <w:t xml:space="preserve"> управляющего </w:t>
      </w:r>
      <w:r w:rsidR="00D72607" w:rsidRPr="00B13E63">
        <w:rPr>
          <w:rFonts w:ascii="Times New Roman" w:hAnsi="Times New Roman" w:cs="Times New Roman"/>
          <w:b/>
          <w:color w:val="000000"/>
          <w:sz w:val="22"/>
          <w:szCs w:val="22"/>
        </w:rPr>
        <w:t>Шишков</w:t>
      </w:r>
      <w:r w:rsidR="0085198D" w:rsidRPr="00B13E63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D72607" w:rsidRPr="00B13E6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Юри</w:t>
      </w:r>
      <w:r w:rsidR="0085198D" w:rsidRPr="00B13E63">
        <w:rPr>
          <w:rFonts w:ascii="Times New Roman" w:hAnsi="Times New Roman" w:cs="Times New Roman"/>
          <w:b/>
          <w:color w:val="000000"/>
          <w:sz w:val="22"/>
          <w:szCs w:val="22"/>
        </w:rPr>
        <w:t>я</w:t>
      </w:r>
      <w:r w:rsidR="00D72607" w:rsidRPr="00B13E6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Владимирович</w:t>
      </w:r>
      <w:r w:rsidR="0085198D" w:rsidRPr="00B13E63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D72607" w:rsidRPr="00B13E63">
        <w:rPr>
          <w:rFonts w:ascii="Times New Roman" w:hAnsi="Times New Roman" w:cs="Times New Roman"/>
          <w:color w:val="000000"/>
          <w:sz w:val="22"/>
          <w:szCs w:val="22"/>
        </w:rPr>
        <w:t>, действующ</w:t>
      </w:r>
      <w:r w:rsidR="0050669F" w:rsidRPr="00B13E63">
        <w:rPr>
          <w:rFonts w:ascii="Times New Roman" w:hAnsi="Times New Roman" w:cs="Times New Roman"/>
          <w:color w:val="000000"/>
          <w:sz w:val="22"/>
          <w:szCs w:val="22"/>
        </w:rPr>
        <w:t>его</w:t>
      </w:r>
      <w:r w:rsidR="00D72607" w:rsidRPr="00B13E63"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 </w:t>
      </w:r>
      <w:r w:rsidRPr="00B13E63">
        <w:rPr>
          <w:rFonts w:ascii="Times New Roman" w:hAnsi="Times New Roman" w:cs="Times New Roman"/>
          <w:color w:val="000000"/>
          <w:sz w:val="22"/>
          <w:szCs w:val="22"/>
        </w:rPr>
        <w:t>решения Арбитражного суда Нижегородской области 14.02.2018г. по делу № А43-2020/2017</w:t>
      </w:r>
      <w:r w:rsidR="001E73F5" w:rsidRPr="00B13E63">
        <w:rPr>
          <w:rFonts w:ascii="Times New Roman" w:hAnsi="Times New Roman" w:cs="Times New Roman"/>
          <w:sz w:val="22"/>
          <w:szCs w:val="22"/>
        </w:rPr>
        <w:t>, в д</w:t>
      </w:r>
      <w:r w:rsidR="00D72607" w:rsidRPr="00B13E63">
        <w:rPr>
          <w:rFonts w:ascii="Times New Roman" w:hAnsi="Times New Roman" w:cs="Times New Roman"/>
          <w:sz w:val="22"/>
          <w:szCs w:val="22"/>
        </w:rPr>
        <w:t>альнейшем именуемый «Организатор</w:t>
      </w:r>
      <w:r w:rsidR="001E73F5" w:rsidRPr="00B13E63">
        <w:rPr>
          <w:rFonts w:ascii="Times New Roman" w:hAnsi="Times New Roman" w:cs="Times New Roman"/>
          <w:sz w:val="22"/>
          <w:szCs w:val="22"/>
        </w:rPr>
        <w:t>», с другой стороны заключили настоящее соглашение о нижеследующем</w:t>
      </w:r>
      <w:r w:rsidR="001E73F5" w:rsidRPr="00B13E63"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  <w:t>:</w:t>
      </w:r>
    </w:p>
    <w:p w:rsidR="001E73F5" w:rsidRPr="00B13E63" w:rsidRDefault="001E73F5" w:rsidP="00B13E63">
      <w:pPr>
        <w:ind w:right="-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B13E63" w:rsidRDefault="007B747F" w:rsidP="00B13E63">
      <w:pPr>
        <w:ind w:left="-142"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3E63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50669F" w:rsidRPr="00B13E63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B13E6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B13E63" w:rsidRDefault="007B747F" w:rsidP="00B13E63">
      <w:pPr>
        <w:ind w:left="-142"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 Претендент для участия в торгах по продаже имущества должника – ООО «</w:t>
      </w:r>
      <w:r w:rsidR="00857C82" w:rsidRPr="00B13E63">
        <w:rPr>
          <w:rFonts w:ascii="Times New Roman" w:hAnsi="Times New Roman" w:cs="Times New Roman"/>
          <w:sz w:val="22"/>
          <w:szCs w:val="22"/>
        </w:rPr>
        <w:t>Болтинское</w:t>
      </w:r>
      <w:r w:rsidRPr="00B13E63">
        <w:rPr>
          <w:rFonts w:ascii="Times New Roman" w:hAnsi="Times New Roman" w:cs="Times New Roman"/>
          <w:sz w:val="22"/>
          <w:szCs w:val="22"/>
        </w:rPr>
        <w:t>» (далее по тексту также – «Должник»), по Лоту № ___, код торгов _____________, перечисляет денежные средства в размере ___________ рублей 00 копеек (далее – «Задаток»), а Организатор торгов принимает Задаток.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</w:t>
      </w:r>
      <w:r w:rsidR="00A32C55" w:rsidRPr="00B13E63">
        <w:rPr>
          <w:rFonts w:ascii="Times New Roman" w:hAnsi="Times New Roman" w:cs="Times New Roman"/>
          <w:sz w:val="22"/>
          <w:szCs w:val="22"/>
        </w:rPr>
        <w:t xml:space="preserve"> (единственным участником торгов)</w:t>
      </w:r>
      <w:r w:rsidRPr="00B13E63">
        <w:rPr>
          <w:rFonts w:ascii="Times New Roman" w:hAnsi="Times New Roman" w:cs="Times New Roman"/>
          <w:sz w:val="22"/>
          <w:szCs w:val="22"/>
        </w:rPr>
        <w:t xml:space="preserve"> по продаже имущества:</w:t>
      </w:r>
    </w:p>
    <w:p w:rsidR="0050669F" w:rsidRPr="00B13E63" w:rsidRDefault="0050669F" w:rsidP="00B13E63">
      <w:pPr>
        <w:widowControl/>
        <w:numPr>
          <w:ilvl w:val="0"/>
          <w:numId w:val="1"/>
        </w:numPr>
        <w:tabs>
          <w:tab w:val="left" w:pos="709"/>
          <w:tab w:val="left" w:pos="3894"/>
        </w:tabs>
        <w:suppressAutoHyphens/>
        <w:autoSpaceDE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</w:t>
      </w:r>
      <w:r w:rsidR="003F1108" w:rsidRPr="00B13E63">
        <w:rPr>
          <w:rFonts w:ascii="Times New Roman" w:hAnsi="Times New Roman" w:cs="Times New Roman"/>
          <w:sz w:val="22"/>
          <w:szCs w:val="22"/>
        </w:rPr>
        <w:t xml:space="preserve"> (уступки прав требования)</w:t>
      </w:r>
      <w:r w:rsidRPr="00B13E63">
        <w:rPr>
          <w:rFonts w:ascii="Times New Roman" w:hAnsi="Times New Roman" w:cs="Times New Roman"/>
          <w:sz w:val="22"/>
          <w:szCs w:val="22"/>
        </w:rPr>
        <w:t xml:space="preserve"> в течение 5 (пяти) дней с даты получения победителем торгов </w:t>
      </w:r>
      <w:r w:rsidR="003F1108" w:rsidRPr="00B13E63">
        <w:rPr>
          <w:rFonts w:ascii="Times New Roman" w:hAnsi="Times New Roman" w:cs="Times New Roman"/>
          <w:sz w:val="22"/>
          <w:szCs w:val="22"/>
        </w:rPr>
        <w:t xml:space="preserve">(единственного участника) </w:t>
      </w:r>
      <w:r w:rsidRPr="00B13E63">
        <w:rPr>
          <w:rFonts w:ascii="Times New Roman" w:hAnsi="Times New Roman" w:cs="Times New Roman"/>
          <w:sz w:val="22"/>
          <w:szCs w:val="22"/>
        </w:rPr>
        <w:t>соответствующего предложения заключить договор купли-продажи имущества с приложением указанного договора;</w:t>
      </w:r>
    </w:p>
    <w:p w:rsidR="0050669F" w:rsidRPr="00B13E63" w:rsidRDefault="0050669F" w:rsidP="00B13E63">
      <w:pPr>
        <w:widowControl/>
        <w:numPr>
          <w:ilvl w:val="0"/>
          <w:numId w:val="1"/>
        </w:numPr>
        <w:tabs>
          <w:tab w:val="left" w:pos="709"/>
          <w:tab w:val="left" w:pos="3894"/>
        </w:tabs>
        <w:suppressAutoHyphens/>
        <w:autoSpaceDE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по оплате в полном объеме стоимости имущества, определенной по итогам торгов, в течение тридцати дней с даты заключения договора купли-продажи</w:t>
      </w:r>
      <w:r w:rsidR="003F1108" w:rsidRPr="00B13E63">
        <w:rPr>
          <w:rFonts w:ascii="Times New Roman" w:hAnsi="Times New Roman" w:cs="Times New Roman"/>
          <w:sz w:val="22"/>
          <w:szCs w:val="22"/>
        </w:rPr>
        <w:t xml:space="preserve"> (уступки прав требования)</w:t>
      </w:r>
      <w:r w:rsidRPr="00B13E6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B13E63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ЕФРСБ.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 xml:space="preserve">1.4. Подписанием настоящего договора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B13E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B13E63">
        <w:rPr>
          <w:rFonts w:ascii="Times New Roman" w:hAnsi="Times New Roman" w:cs="Times New Roman"/>
          <w:sz w:val="22"/>
          <w:szCs w:val="22"/>
        </w:rPr>
        <w:t>и в сообщении, опубликованном в ЕФРСБ.</w:t>
      </w:r>
    </w:p>
    <w:p w:rsidR="0050669F" w:rsidRPr="00B13E63" w:rsidRDefault="0050669F" w:rsidP="00B13E63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 xml:space="preserve">1.5. Подписанием настоящего договора Претендент подтверждает, что ему известно о том, что торги по продаже имущества Должника проходят в электронной форме на электронной площадке  «Российский аукционный дом» (сайт </w:t>
      </w:r>
      <w:hyperlink r:id="rId9" w:history="1"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B13E63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B13E63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50669F" w:rsidRPr="00B13E63" w:rsidRDefault="0050669F" w:rsidP="00B13E63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B13E63" w:rsidRDefault="0050669F" w:rsidP="00B13E63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3E63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50669F" w:rsidRPr="00B13E63" w:rsidRDefault="0050669F" w:rsidP="00B13E63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13E63">
        <w:rPr>
          <w:rFonts w:ascii="Times New Roman" w:hAnsi="Times New Roman" w:cs="Times New Roman"/>
          <w:sz w:val="22"/>
          <w:szCs w:val="22"/>
        </w:rPr>
        <w:t xml:space="preserve">2.1. При участии в открытых по составу участников и способу подачи предложений о цене торгах в форме аукциона Претендент обязан обеспечить поступление Задатка на специальный счёт должника для внесения задатков </w:t>
      </w:r>
      <w:r w:rsidRPr="00B13E6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не позднее даты </w:t>
      </w:r>
      <w:r w:rsidRPr="00B13E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</w:t>
      </w:r>
      <w:r w:rsidRPr="00B13E6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окончания </w:t>
      </w:r>
      <w:r w:rsidRPr="00B13E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приема заявок в торгах</w:t>
      </w:r>
      <w:r w:rsidRPr="00B13E63">
        <w:rPr>
          <w:rFonts w:ascii="Times New Roman" w:hAnsi="Times New Roman" w:cs="Times New Roman"/>
          <w:sz w:val="22"/>
          <w:szCs w:val="22"/>
        </w:rPr>
        <w:t xml:space="preserve"> </w:t>
      </w:r>
      <w:r w:rsidRPr="00B13E63">
        <w:rPr>
          <w:rFonts w:ascii="Times New Roman" w:hAnsi="Times New Roman" w:cs="Times New Roman"/>
          <w:sz w:val="22"/>
          <w:szCs w:val="22"/>
          <w:u w:val="single"/>
        </w:rPr>
        <w:t>по следующим банковским реквизитам: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Получатель платежа: ООО «</w:t>
      </w:r>
      <w:r w:rsidR="00857C82" w:rsidRPr="00B13E63">
        <w:rPr>
          <w:rFonts w:ascii="Times New Roman" w:hAnsi="Times New Roman" w:cs="Times New Roman"/>
          <w:sz w:val="22"/>
          <w:szCs w:val="22"/>
        </w:rPr>
        <w:t>Болтинское</w:t>
      </w:r>
      <w:r w:rsidRPr="00B13E63">
        <w:rPr>
          <w:rFonts w:ascii="Times New Roman" w:hAnsi="Times New Roman" w:cs="Times New Roman"/>
          <w:sz w:val="22"/>
          <w:szCs w:val="22"/>
        </w:rPr>
        <w:t>», ИНН:</w:t>
      </w:r>
      <w:r w:rsidR="00AF0AFB" w:rsidRPr="00AF0AFB">
        <w:t xml:space="preserve"> </w:t>
      </w:r>
      <w:r w:rsidR="00AF0AFB" w:rsidRPr="00AF0AFB">
        <w:rPr>
          <w:rFonts w:ascii="Times New Roman" w:hAnsi="Times New Roman" w:cs="Times New Roman"/>
          <w:sz w:val="22"/>
          <w:szCs w:val="22"/>
        </w:rPr>
        <w:t>5230004418</w:t>
      </w:r>
      <w:r w:rsidRPr="00B13E63">
        <w:rPr>
          <w:rFonts w:ascii="Times New Roman" w:hAnsi="Times New Roman" w:cs="Times New Roman"/>
          <w:sz w:val="22"/>
          <w:szCs w:val="22"/>
        </w:rPr>
        <w:t>,</w:t>
      </w:r>
      <w:r w:rsidR="003F1108" w:rsidRPr="00B13E63">
        <w:rPr>
          <w:rFonts w:ascii="Times New Roman" w:hAnsi="Times New Roman" w:cs="Times New Roman"/>
          <w:sz w:val="22"/>
          <w:szCs w:val="22"/>
        </w:rPr>
        <w:t xml:space="preserve"> КПП: 523001001,</w:t>
      </w:r>
      <w:r w:rsidRPr="00B13E63">
        <w:rPr>
          <w:rFonts w:ascii="Times New Roman" w:hAnsi="Times New Roman" w:cs="Times New Roman"/>
          <w:sz w:val="22"/>
          <w:szCs w:val="22"/>
        </w:rPr>
        <w:t xml:space="preserve"> счёт № </w:t>
      </w:r>
      <w:r w:rsidR="003F1108" w:rsidRPr="00B13E63">
        <w:rPr>
          <w:rFonts w:ascii="Times New Roman" w:hAnsi="Times New Roman" w:cs="Times New Roman"/>
          <w:sz w:val="22"/>
          <w:szCs w:val="22"/>
        </w:rPr>
        <w:t>40702810942000032010</w:t>
      </w:r>
      <w:r w:rsidRPr="00B13E63">
        <w:rPr>
          <w:rFonts w:ascii="Times New Roman" w:hAnsi="Times New Roman" w:cs="Times New Roman"/>
          <w:sz w:val="22"/>
          <w:szCs w:val="22"/>
        </w:rPr>
        <w:t xml:space="preserve"> в Волго-Вятском банке ПАО Сбербанк, БИК: 042202603, к/с: 30101810900000000603.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13E63">
        <w:rPr>
          <w:rFonts w:ascii="Times New Roman" w:hAnsi="Times New Roman" w:cs="Times New Roman"/>
          <w:sz w:val="22"/>
          <w:szCs w:val="22"/>
        </w:rPr>
        <w:t xml:space="preserve">2.2. </w:t>
      </w:r>
      <w:r w:rsidRPr="00B13E63">
        <w:rPr>
          <w:rFonts w:ascii="Times New Roman" w:eastAsia="Calibri" w:hAnsi="Times New Roman" w:cs="Times New Roman"/>
          <w:sz w:val="22"/>
          <w:szCs w:val="22"/>
        </w:rPr>
        <w:t xml:space="preserve">Задаток должен поступить на счет Организатора торгов </w:t>
      </w:r>
      <w:r w:rsidRPr="00B13E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не позднее</w:t>
      </w:r>
      <w:r w:rsidRPr="00B13E6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даты </w:t>
      </w:r>
      <w:r w:rsidRPr="00B13E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окончания приема заявок </w:t>
      </w:r>
      <w:r w:rsidR="00176790" w:rsidRPr="00B13E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на участие </w:t>
      </w:r>
      <w:r w:rsidRPr="00B13E63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в торгах</w:t>
      </w:r>
      <w:r w:rsidRPr="00B13E63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C46483" w:rsidRPr="00B13E63" w:rsidRDefault="00C46483" w:rsidP="00B13E63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lastRenderedPageBreak/>
        <w:t>2.3. Задаток считается внесенным с даты поступления всей суммы Задатка на указанный сч</w:t>
      </w:r>
      <w:r w:rsidR="00210762" w:rsidRPr="00B13E63">
        <w:rPr>
          <w:rFonts w:ascii="Times New Roman" w:hAnsi="Times New Roman" w:cs="Times New Roman"/>
          <w:sz w:val="22"/>
          <w:szCs w:val="22"/>
        </w:rPr>
        <w:t>ё</w:t>
      </w:r>
      <w:r w:rsidRPr="00B13E63">
        <w:rPr>
          <w:rFonts w:ascii="Times New Roman" w:hAnsi="Times New Roman" w:cs="Times New Roman"/>
          <w:sz w:val="22"/>
          <w:szCs w:val="22"/>
        </w:rPr>
        <w:t>т</w:t>
      </w:r>
      <w:r w:rsidR="00210762" w:rsidRPr="00B13E63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B13E63">
        <w:rPr>
          <w:rFonts w:ascii="Times New Roman" w:hAnsi="Times New Roman" w:cs="Times New Roman"/>
          <w:sz w:val="22"/>
          <w:szCs w:val="22"/>
        </w:rPr>
        <w:t>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0669F" w:rsidRPr="00B13E63" w:rsidRDefault="0050669F" w:rsidP="00B13E6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Моментом исполнения обязательства Претендента по оплате Задатка считается момент зачисления ден</w:t>
      </w:r>
      <w:r w:rsidR="00210762" w:rsidRPr="00B13E63">
        <w:rPr>
          <w:rFonts w:ascii="Times New Roman" w:hAnsi="Times New Roman" w:cs="Times New Roman"/>
          <w:sz w:val="22"/>
          <w:szCs w:val="22"/>
        </w:rPr>
        <w:t>ежных средств на указанный счёт должника</w:t>
      </w:r>
      <w:r w:rsidRPr="00B13E63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:rsidR="0050669F" w:rsidRPr="00B13E63" w:rsidRDefault="0050669F" w:rsidP="00B13E6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B13E63" w:rsidRDefault="0050669F" w:rsidP="00B13E63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3E63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:rsidR="0050669F" w:rsidRPr="00B13E63" w:rsidRDefault="0050669F" w:rsidP="00B13E63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3.2. Организатор торгов не возвращает Задаток Претенденту в случаях: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- отказа или уклонения Претендента, признанного победителем торгов, от подписания договора купли-продажи имущества Должника в установленный срок.</w:t>
      </w:r>
    </w:p>
    <w:p w:rsidR="00210762" w:rsidRPr="00B13E63" w:rsidRDefault="00210762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- неисполнения претендентом обязанности по оплате имущества в тридцатидневный срок с даты заключения договора купл</w:t>
      </w:r>
      <w:r w:rsidR="00D44607" w:rsidRPr="00B13E63">
        <w:rPr>
          <w:rFonts w:ascii="Times New Roman" w:hAnsi="Times New Roman" w:cs="Times New Roman"/>
          <w:sz w:val="22"/>
          <w:szCs w:val="22"/>
        </w:rPr>
        <w:t>и</w:t>
      </w:r>
      <w:r w:rsidRPr="00B13E63">
        <w:rPr>
          <w:rFonts w:ascii="Times New Roman" w:hAnsi="Times New Roman" w:cs="Times New Roman"/>
          <w:sz w:val="22"/>
          <w:szCs w:val="22"/>
        </w:rPr>
        <w:t xml:space="preserve">-продажи (цессии) по </w:t>
      </w:r>
      <w:r w:rsidR="00D44607" w:rsidRPr="00B13E63">
        <w:rPr>
          <w:rFonts w:ascii="Times New Roman" w:hAnsi="Times New Roman" w:cs="Times New Roman"/>
          <w:sz w:val="22"/>
          <w:szCs w:val="22"/>
        </w:rPr>
        <w:t>итогам торгов.</w:t>
      </w:r>
    </w:p>
    <w:p w:rsidR="0050669F" w:rsidRPr="00B13E63" w:rsidRDefault="0050669F" w:rsidP="00B13E63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>3.3. Внесенный Претендентом, признанным победителем торгов, Задаток засчитывается в сч</w:t>
      </w:r>
      <w:r w:rsidR="00D44607" w:rsidRPr="00B13E63">
        <w:rPr>
          <w:rFonts w:ascii="Times New Roman" w:hAnsi="Times New Roman" w:cs="Times New Roman"/>
          <w:sz w:val="22"/>
          <w:szCs w:val="22"/>
        </w:rPr>
        <w:t>ё</w:t>
      </w:r>
      <w:r w:rsidRPr="00B13E63">
        <w:rPr>
          <w:rFonts w:ascii="Times New Roman" w:hAnsi="Times New Roman" w:cs="Times New Roman"/>
          <w:sz w:val="22"/>
          <w:szCs w:val="22"/>
        </w:rPr>
        <w:t xml:space="preserve">т оплаты Предмета торгов при подписании договора купли-продажи имущества Должника. </w:t>
      </w:r>
    </w:p>
    <w:p w:rsidR="0050669F" w:rsidRPr="00B13E63" w:rsidRDefault="0050669F" w:rsidP="00B13E63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B13E63" w:rsidRDefault="0050669F" w:rsidP="00B13E63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B13E63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D44607" w:rsidRPr="00B13E63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B13E63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50669F" w:rsidRPr="00B13E63" w:rsidRDefault="0050669F" w:rsidP="00B13E63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50669F" w:rsidRDefault="0050669F" w:rsidP="00B13E63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B13E63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B13E63">
        <w:rPr>
          <w:rFonts w:ascii="Times New Roman" w:hAnsi="Times New Roman" w:cs="Times New Roman"/>
          <w:spacing w:val="6"/>
          <w:sz w:val="22"/>
          <w:szCs w:val="22"/>
        </w:rPr>
        <w:t>.1. Настоящ</w:t>
      </w:r>
      <w:r w:rsidR="00D44607" w:rsidRPr="00B13E63">
        <w:rPr>
          <w:rFonts w:ascii="Times New Roman" w:hAnsi="Times New Roman" w:cs="Times New Roman"/>
          <w:spacing w:val="6"/>
          <w:sz w:val="22"/>
          <w:szCs w:val="22"/>
        </w:rPr>
        <w:t>ий</w:t>
      </w:r>
      <w:r w:rsidRPr="00B13E63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D44607" w:rsidRPr="00B13E63">
        <w:rPr>
          <w:rFonts w:ascii="Times New Roman" w:hAnsi="Times New Roman" w:cs="Times New Roman"/>
          <w:spacing w:val="6"/>
          <w:sz w:val="22"/>
          <w:szCs w:val="22"/>
        </w:rPr>
        <w:t>Договор</w:t>
      </w:r>
      <w:r w:rsidRPr="00B13E63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Сторонами</w:t>
      </w:r>
      <w:r w:rsidR="00B13E63" w:rsidRPr="00B13E63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14240D" w:rsidRPr="00B13E63" w:rsidRDefault="0014240D" w:rsidP="00B13E63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>
        <w:rPr>
          <w:rFonts w:ascii="Times New Roman" w:hAnsi="Times New Roman" w:cs="Times New Roman"/>
          <w:spacing w:val="6"/>
          <w:sz w:val="22"/>
          <w:szCs w:val="22"/>
        </w:rPr>
        <w:t>4.2</w:t>
      </w:r>
      <w:r w:rsidRPr="0014240D">
        <w:rPr>
          <w:rFonts w:ascii="Times New Roman" w:hAnsi="Times New Roman" w:cs="Times New Roman"/>
          <w:spacing w:val="6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(уступки прав требования)</w:t>
      </w:r>
      <w:r w:rsidRPr="0014240D">
        <w:rPr>
          <w:rFonts w:ascii="Times New Roman" w:hAnsi="Times New Roman" w:cs="Times New Roman"/>
          <w:spacing w:val="6"/>
          <w:sz w:val="22"/>
          <w:szCs w:val="22"/>
        </w:rPr>
        <w:t>, подлежащего заключению по итогам торгов.</w:t>
      </w:r>
    </w:p>
    <w:p w:rsidR="0050669F" w:rsidRPr="00B13E63" w:rsidRDefault="0050669F" w:rsidP="00B13E63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B13E63">
        <w:rPr>
          <w:rFonts w:ascii="Times New Roman" w:hAnsi="Times New Roman" w:cs="Times New Roman"/>
          <w:spacing w:val="6"/>
          <w:sz w:val="22"/>
          <w:szCs w:val="22"/>
        </w:rPr>
        <w:t>4.</w:t>
      </w:r>
      <w:r w:rsidR="0014240D">
        <w:rPr>
          <w:rFonts w:ascii="Times New Roman" w:hAnsi="Times New Roman" w:cs="Times New Roman"/>
          <w:spacing w:val="6"/>
          <w:sz w:val="22"/>
          <w:szCs w:val="22"/>
        </w:rPr>
        <w:t>3</w:t>
      </w:r>
      <w:r w:rsidRPr="00B13E63">
        <w:rPr>
          <w:rFonts w:ascii="Times New Roman" w:hAnsi="Times New Roman" w:cs="Times New Roman"/>
          <w:spacing w:val="6"/>
          <w:sz w:val="22"/>
          <w:szCs w:val="22"/>
        </w:rPr>
        <w:t xml:space="preserve">. Отношения между сторонами по настоящему </w:t>
      </w:r>
      <w:r w:rsidR="00D44607" w:rsidRPr="00B13E63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B13E63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B13E63">
        <w:rPr>
          <w:rFonts w:ascii="Times New Roman" w:hAnsi="Times New Roman" w:cs="Times New Roman"/>
          <w:spacing w:val="4"/>
          <w:sz w:val="22"/>
          <w:szCs w:val="22"/>
        </w:rPr>
        <w:t xml:space="preserve">сполнения ими всех условий настоящего </w:t>
      </w:r>
      <w:r w:rsidR="00D44607" w:rsidRPr="00B13E63">
        <w:rPr>
          <w:rFonts w:ascii="Times New Roman" w:hAnsi="Times New Roman" w:cs="Times New Roman"/>
          <w:spacing w:val="6"/>
          <w:sz w:val="22"/>
          <w:szCs w:val="22"/>
        </w:rPr>
        <w:t>Договора</w:t>
      </w:r>
      <w:r w:rsidRPr="00B13E63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50669F" w:rsidRPr="00B13E63" w:rsidRDefault="0050669F" w:rsidP="00B13E63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50669F" w:rsidRPr="00B13E63" w:rsidRDefault="0050669F" w:rsidP="00B13E63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B13E63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50669F" w:rsidRPr="00B13E63" w:rsidRDefault="0050669F" w:rsidP="00B13E63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50669F" w:rsidRPr="00B13E63" w:rsidRDefault="0050669F" w:rsidP="00B13E6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 xml:space="preserve">5.1. Споры, возникающие при исполнении настоящего </w:t>
      </w:r>
      <w:r w:rsidR="00D44607" w:rsidRPr="00B13E63">
        <w:rPr>
          <w:rFonts w:ascii="Times New Roman" w:hAnsi="Times New Roman" w:cs="Times New Roman"/>
          <w:spacing w:val="6"/>
          <w:sz w:val="22"/>
          <w:szCs w:val="22"/>
        </w:rPr>
        <w:t>договора</w:t>
      </w:r>
      <w:r w:rsidRPr="00B13E63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B13E63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B13E63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в Арбитражном суде Нижегородской области, а в случае, если спор подведомствен суду общей юрисдикции, то указанный спор подлежит рассмотрению в </w:t>
      </w:r>
      <w:r w:rsidR="00D44607" w:rsidRPr="00B13E63">
        <w:rPr>
          <w:rFonts w:ascii="Times New Roman" w:hAnsi="Times New Roman" w:cs="Times New Roman"/>
          <w:sz w:val="22"/>
          <w:szCs w:val="22"/>
        </w:rPr>
        <w:t>суде по месту нахождения ответчика</w:t>
      </w:r>
      <w:r w:rsidRPr="00B13E63">
        <w:rPr>
          <w:rFonts w:ascii="Times New Roman" w:hAnsi="Times New Roman" w:cs="Times New Roman"/>
          <w:sz w:val="22"/>
          <w:szCs w:val="22"/>
        </w:rPr>
        <w:t>.</w:t>
      </w:r>
    </w:p>
    <w:p w:rsidR="0050669F" w:rsidRPr="00B13E63" w:rsidRDefault="0050669F" w:rsidP="00B13E63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B13E63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Pr="00B13E63">
        <w:rPr>
          <w:rFonts w:ascii="Times New Roman" w:hAnsi="Times New Roman" w:cs="Times New Roman"/>
          <w:sz w:val="22"/>
          <w:szCs w:val="22"/>
        </w:rPr>
        <w:t>Настоящ</w:t>
      </w:r>
      <w:r w:rsidR="00D44607" w:rsidRPr="00B13E63">
        <w:rPr>
          <w:rFonts w:ascii="Times New Roman" w:hAnsi="Times New Roman" w:cs="Times New Roman"/>
          <w:sz w:val="22"/>
          <w:szCs w:val="22"/>
        </w:rPr>
        <w:t>ий</w:t>
      </w:r>
      <w:r w:rsidRPr="00B13E63">
        <w:rPr>
          <w:rFonts w:ascii="Times New Roman" w:hAnsi="Times New Roman" w:cs="Times New Roman"/>
          <w:sz w:val="22"/>
          <w:szCs w:val="22"/>
        </w:rPr>
        <w:t xml:space="preserve"> </w:t>
      </w:r>
      <w:r w:rsidR="00D44607" w:rsidRPr="00B13E63">
        <w:rPr>
          <w:rFonts w:ascii="Times New Roman" w:hAnsi="Times New Roman" w:cs="Times New Roman"/>
          <w:spacing w:val="6"/>
          <w:sz w:val="22"/>
          <w:szCs w:val="22"/>
        </w:rPr>
        <w:t>Договор</w:t>
      </w:r>
      <w:r w:rsidRPr="00B13E63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50669F" w:rsidRPr="00B13E63" w:rsidRDefault="0050669F" w:rsidP="00B13E63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B13E63">
        <w:rPr>
          <w:rFonts w:ascii="Times New Roman" w:hAnsi="Times New Roman" w:cs="Times New Roman"/>
          <w:sz w:val="22"/>
          <w:szCs w:val="22"/>
        </w:rPr>
        <w:t xml:space="preserve">5.3. Отношения Сторон, не урегулированные настоящим </w:t>
      </w:r>
      <w:r w:rsidR="00D44607" w:rsidRPr="00B13E63">
        <w:rPr>
          <w:rFonts w:ascii="Times New Roman" w:hAnsi="Times New Roman" w:cs="Times New Roman"/>
          <w:spacing w:val="6"/>
          <w:sz w:val="22"/>
          <w:szCs w:val="22"/>
        </w:rPr>
        <w:t>Договором</w:t>
      </w:r>
      <w:r w:rsidRPr="00B13E63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B13E63" w:rsidRDefault="007B747F" w:rsidP="00B13E63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B13E63" w:rsidRDefault="007B747F" w:rsidP="00B13E63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B13E63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tbl>
      <w:tblPr>
        <w:tblW w:w="0" w:type="auto"/>
        <w:tblInd w:w="-106" w:type="dxa"/>
        <w:tblLook w:val="01E0"/>
      </w:tblPr>
      <w:tblGrid>
        <w:gridCol w:w="4958"/>
        <w:gridCol w:w="4719"/>
      </w:tblGrid>
      <w:tr w:rsidR="007B747F" w:rsidRPr="00B13E63" w:rsidTr="001E73F5">
        <w:tc>
          <w:tcPr>
            <w:tcW w:w="4958" w:type="dxa"/>
          </w:tcPr>
          <w:p w:rsidR="007B747F" w:rsidRPr="00B13E63" w:rsidRDefault="007B747F" w:rsidP="00B13E6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Организатор:</w:t>
            </w:r>
          </w:p>
          <w:p w:rsidR="007B747F" w:rsidRPr="00B13E63" w:rsidRDefault="007B747F" w:rsidP="00B13E63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0C2FAC" w:rsidRPr="00B13E63" w:rsidRDefault="00D44607" w:rsidP="00B13E63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>конкурсный</w:t>
            </w:r>
            <w:r w:rsidR="00FC3F6E"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управляющий </w:t>
            </w:r>
          </w:p>
          <w:p w:rsidR="00FC3F6E" w:rsidRPr="00B13E63" w:rsidRDefault="00FC3F6E" w:rsidP="00B13E63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B13E63">
              <w:rPr>
                <w:rFonts w:ascii="Times New Roman" w:hAnsi="Times New Roman" w:cs="Times New Roman"/>
                <w:b/>
                <w:sz w:val="22"/>
                <w:szCs w:val="22"/>
              </w:rPr>
              <w:t>Шишков Юрий Владимирович</w:t>
            </w: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 ИНН:524400516509, </w:t>
            </w:r>
          </w:p>
          <w:p w:rsidR="000C2FAC" w:rsidRPr="00B13E63" w:rsidRDefault="00FC3F6E" w:rsidP="00B13E63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603086, г.Нижний Новгород, </w:t>
            </w:r>
          </w:p>
          <w:p w:rsidR="00FC3F6E" w:rsidRPr="00B13E63" w:rsidRDefault="00FC3F6E" w:rsidP="00B13E63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ул. Бетанкура, д.3, оф.3, </w:t>
            </w:r>
          </w:p>
          <w:p w:rsidR="007B747F" w:rsidRPr="00B13E63" w:rsidRDefault="00FC3F6E" w:rsidP="00B13E63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B13E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88312963607, email: arbitrazh_nn@mail.ru</w:t>
            </w:r>
          </w:p>
        </w:tc>
        <w:tc>
          <w:tcPr>
            <w:tcW w:w="4719" w:type="dxa"/>
          </w:tcPr>
          <w:p w:rsidR="007B747F" w:rsidRPr="00B13E63" w:rsidRDefault="007B747F" w:rsidP="00B13E63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B13E63" w:rsidRDefault="007B747F" w:rsidP="00B13E63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B13E63" w:rsidRDefault="007B747F" w:rsidP="00B13E6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B13E63" w:rsidTr="001E73F5">
        <w:tc>
          <w:tcPr>
            <w:tcW w:w="4958" w:type="dxa"/>
          </w:tcPr>
          <w:p w:rsidR="007B747F" w:rsidRPr="00B13E63" w:rsidRDefault="00522184" w:rsidP="00B13E6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Должник: </w:t>
            </w:r>
          </w:p>
          <w:p w:rsidR="003F1108" w:rsidRPr="00B13E63" w:rsidRDefault="003F1108" w:rsidP="00B13E63">
            <w:pPr>
              <w:pStyle w:val="ab"/>
              <w:widowControl w:val="0"/>
              <w:spacing w:after="0"/>
              <w:ind w:left="34"/>
              <w:rPr>
                <w:sz w:val="22"/>
                <w:szCs w:val="22"/>
              </w:rPr>
            </w:pPr>
            <w:r w:rsidRPr="00B13E63">
              <w:rPr>
                <w:b/>
                <w:color w:val="000000"/>
                <w:sz w:val="22"/>
                <w:szCs w:val="22"/>
              </w:rPr>
              <w:t xml:space="preserve">Общество с ограниченной ответственностью «Болтинское» </w:t>
            </w:r>
          </w:p>
          <w:p w:rsidR="003F1108" w:rsidRPr="00B13E63" w:rsidRDefault="003F1108" w:rsidP="00B13E63">
            <w:pPr>
              <w:pStyle w:val="ab"/>
              <w:widowControl w:val="0"/>
              <w:spacing w:after="0"/>
              <w:ind w:left="34"/>
              <w:rPr>
                <w:sz w:val="22"/>
                <w:szCs w:val="22"/>
              </w:rPr>
            </w:pPr>
            <w:r w:rsidRPr="00B13E63">
              <w:rPr>
                <w:sz w:val="22"/>
                <w:szCs w:val="22"/>
              </w:rPr>
              <w:t>ОГРН 1155229010056, ИНН 5230004418, юр. адрес: 607585, Нижегородская обл., Сеченовский р-н, с. Болтинка, пл. Центральная, д. 2</w:t>
            </w:r>
          </w:p>
          <w:p w:rsidR="00522184" w:rsidRPr="00B13E63" w:rsidRDefault="00522184" w:rsidP="00B13E63">
            <w:pPr>
              <w:pStyle w:val="ab"/>
              <w:widowControl w:val="0"/>
              <w:spacing w:after="0"/>
              <w:ind w:left="34"/>
              <w:rPr>
                <w:b/>
                <w:sz w:val="22"/>
                <w:szCs w:val="22"/>
              </w:rPr>
            </w:pPr>
            <w:r w:rsidRPr="00B13E63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3F1108" w:rsidRPr="00B13E63" w:rsidRDefault="003F1108" w:rsidP="00B13E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ООО «Болтинское», </w:t>
            </w:r>
          </w:p>
          <w:p w:rsidR="003F1108" w:rsidRPr="00B13E63" w:rsidRDefault="003F1108" w:rsidP="00B13E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ИНН: </w:t>
            </w:r>
            <w:r w:rsidR="00670700" w:rsidRPr="00670700">
              <w:rPr>
                <w:rFonts w:ascii="Times New Roman" w:hAnsi="Times New Roman" w:cs="Times New Roman"/>
                <w:sz w:val="22"/>
                <w:szCs w:val="22"/>
              </w:rPr>
              <w:t>5230004418</w:t>
            </w: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, КПП: </w:t>
            </w:r>
            <w:r w:rsidR="00723B03" w:rsidRPr="00723B03">
              <w:rPr>
                <w:rFonts w:ascii="Times New Roman" w:hAnsi="Times New Roman" w:cs="Times New Roman"/>
                <w:sz w:val="22"/>
                <w:szCs w:val="22"/>
              </w:rPr>
              <w:t>523001001</w:t>
            </w: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3F1108" w:rsidRPr="00B13E63" w:rsidRDefault="003F1108" w:rsidP="00B13E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счёт № 40702810942000032010 </w:t>
            </w:r>
          </w:p>
          <w:p w:rsidR="003F1108" w:rsidRPr="00B13E63" w:rsidRDefault="003F1108" w:rsidP="00B13E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в Волго-Вятском банке ПАО Сбербанк, </w:t>
            </w:r>
          </w:p>
          <w:p w:rsidR="003F1108" w:rsidRPr="00B13E63" w:rsidRDefault="003F1108" w:rsidP="00B13E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 xml:space="preserve">БИК: 042202603, </w:t>
            </w:r>
          </w:p>
          <w:p w:rsidR="00522184" w:rsidRPr="00B13E63" w:rsidRDefault="003F1108" w:rsidP="00B13E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sz w:val="22"/>
                <w:szCs w:val="22"/>
              </w:rPr>
              <w:t>к/с: 30101810900000000603</w:t>
            </w:r>
          </w:p>
          <w:p w:rsidR="00D44607" w:rsidRPr="00B13E63" w:rsidRDefault="00D44607" w:rsidP="00B13E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F1108" w:rsidRPr="00B13E63" w:rsidRDefault="003F1108" w:rsidP="00B13E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22184" w:rsidRPr="00B13E63" w:rsidRDefault="00522184" w:rsidP="00B13E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22184" w:rsidRPr="00B13E63" w:rsidRDefault="00522184" w:rsidP="00B13E6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E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_____________________/ Ю.В. Шишков/</w:t>
            </w:r>
          </w:p>
          <w:p w:rsidR="00522184" w:rsidRPr="00B13E63" w:rsidRDefault="00522184" w:rsidP="00B13E6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B13E63" w:rsidRDefault="007B747F" w:rsidP="00B13E6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B13E63" w:rsidRDefault="007B747F" w:rsidP="00B13E6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B13E63" w:rsidRDefault="00AB5DB3" w:rsidP="00B13E63">
      <w:pPr>
        <w:rPr>
          <w:rFonts w:ascii="Times New Roman" w:hAnsi="Times New Roman" w:cs="Times New Roman"/>
          <w:sz w:val="22"/>
          <w:szCs w:val="22"/>
        </w:rPr>
      </w:pPr>
    </w:p>
    <w:sectPr w:rsidR="00D51FC0" w:rsidRPr="00B13E63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B3" w:rsidRDefault="00AB5DB3" w:rsidP="00E837D7">
      <w:r>
        <w:separator/>
      </w:r>
    </w:p>
  </w:endnote>
  <w:endnote w:type="continuationSeparator" w:id="1">
    <w:p w:rsidR="00AB5DB3" w:rsidRDefault="00AB5DB3" w:rsidP="00E8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273842"/>
      <w:docPartObj>
        <w:docPartGallery w:val="Page Numbers (Bottom of Page)"/>
        <w:docPartUnique/>
      </w:docPartObj>
    </w:sdtPr>
    <w:sdtContent>
      <w:p w:rsidR="002A101A" w:rsidRDefault="001757D6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23B03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B3" w:rsidRDefault="00AB5DB3" w:rsidP="00E837D7">
      <w:r>
        <w:separator/>
      </w:r>
    </w:p>
  </w:footnote>
  <w:footnote w:type="continuationSeparator" w:id="1">
    <w:p w:rsidR="00AB5DB3" w:rsidRDefault="00AB5DB3" w:rsidP="00E8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062E7F8"/>
    <w:lvl w:ilvl="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47F"/>
    <w:rsid w:val="000044A8"/>
    <w:rsid w:val="00030911"/>
    <w:rsid w:val="0003236D"/>
    <w:rsid w:val="0004442C"/>
    <w:rsid w:val="00050F9D"/>
    <w:rsid w:val="00065F99"/>
    <w:rsid w:val="00071F54"/>
    <w:rsid w:val="00074E52"/>
    <w:rsid w:val="000A23D1"/>
    <w:rsid w:val="000C2FAC"/>
    <w:rsid w:val="001030A9"/>
    <w:rsid w:val="00123E49"/>
    <w:rsid w:val="0013449F"/>
    <w:rsid w:val="00136EA5"/>
    <w:rsid w:val="0014240D"/>
    <w:rsid w:val="001645C1"/>
    <w:rsid w:val="00171FD3"/>
    <w:rsid w:val="001748C1"/>
    <w:rsid w:val="001757D6"/>
    <w:rsid w:val="00176790"/>
    <w:rsid w:val="0019319C"/>
    <w:rsid w:val="001A0772"/>
    <w:rsid w:val="001C4E30"/>
    <w:rsid w:val="001D03FE"/>
    <w:rsid w:val="001E73F5"/>
    <w:rsid w:val="00202F8E"/>
    <w:rsid w:val="00210762"/>
    <w:rsid w:val="002442E9"/>
    <w:rsid w:val="002734CB"/>
    <w:rsid w:val="00290314"/>
    <w:rsid w:val="002A101A"/>
    <w:rsid w:val="00307F23"/>
    <w:rsid w:val="00342EA1"/>
    <w:rsid w:val="00356C7F"/>
    <w:rsid w:val="00367C25"/>
    <w:rsid w:val="0037056C"/>
    <w:rsid w:val="003B734B"/>
    <w:rsid w:val="003C2773"/>
    <w:rsid w:val="003C6BA4"/>
    <w:rsid w:val="003C6D5B"/>
    <w:rsid w:val="003F1108"/>
    <w:rsid w:val="0042382E"/>
    <w:rsid w:val="004526E5"/>
    <w:rsid w:val="00452EFE"/>
    <w:rsid w:val="004D1753"/>
    <w:rsid w:val="00500A97"/>
    <w:rsid w:val="0050669F"/>
    <w:rsid w:val="00522184"/>
    <w:rsid w:val="00542FD6"/>
    <w:rsid w:val="00565149"/>
    <w:rsid w:val="005906C2"/>
    <w:rsid w:val="005F4722"/>
    <w:rsid w:val="00601396"/>
    <w:rsid w:val="00625C51"/>
    <w:rsid w:val="00656117"/>
    <w:rsid w:val="00670700"/>
    <w:rsid w:val="00676484"/>
    <w:rsid w:val="006A2301"/>
    <w:rsid w:val="006A2F18"/>
    <w:rsid w:val="006C1D3E"/>
    <w:rsid w:val="006F2607"/>
    <w:rsid w:val="00723B03"/>
    <w:rsid w:val="007B747F"/>
    <w:rsid w:val="007D2654"/>
    <w:rsid w:val="007E01D9"/>
    <w:rsid w:val="007F220B"/>
    <w:rsid w:val="008421A6"/>
    <w:rsid w:val="0085198D"/>
    <w:rsid w:val="00857C82"/>
    <w:rsid w:val="0088040A"/>
    <w:rsid w:val="008A063B"/>
    <w:rsid w:val="008C3172"/>
    <w:rsid w:val="00933BD8"/>
    <w:rsid w:val="00936979"/>
    <w:rsid w:val="00951060"/>
    <w:rsid w:val="00992DA6"/>
    <w:rsid w:val="00995CE1"/>
    <w:rsid w:val="009C7348"/>
    <w:rsid w:val="009D21E9"/>
    <w:rsid w:val="00A31B38"/>
    <w:rsid w:val="00A32C55"/>
    <w:rsid w:val="00AA790A"/>
    <w:rsid w:val="00AB5DB3"/>
    <w:rsid w:val="00AE2EA7"/>
    <w:rsid w:val="00AF0AFB"/>
    <w:rsid w:val="00AF0B13"/>
    <w:rsid w:val="00B11ED4"/>
    <w:rsid w:val="00B13E63"/>
    <w:rsid w:val="00B27637"/>
    <w:rsid w:val="00B730F8"/>
    <w:rsid w:val="00BD6880"/>
    <w:rsid w:val="00C43E4E"/>
    <w:rsid w:val="00C46483"/>
    <w:rsid w:val="00C47545"/>
    <w:rsid w:val="00CF5AA4"/>
    <w:rsid w:val="00D122F9"/>
    <w:rsid w:val="00D213CE"/>
    <w:rsid w:val="00D41ACF"/>
    <w:rsid w:val="00D44607"/>
    <w:rsid w:val="00D46E86"/>
    <w:rsid w:val="00D72607"/>
    <w:rsid w:val="00D8672C"/>
    <w:rsid w:val="00DC7163"/>
    <w:rsid w:val="00DE69BB"/>
    <w:rsid w:val="00DF7836"/>
    <w:rsid w:val="00E17884"/>
    <w:rsid w:val="00E6312B"/>
    <w:rsid w:val="00E8045B"/>
    <w:rsid w:val="00E837D7"/>
    <w:rsid w:val="00E86D6A"/>
    <w:rsid w:val="00EB02D6"/>
    <w:rsid w:val="00EB36E5"/>
    <w:rsid w:val="00F037E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D72607"/>
    <w:pPr>
      <w:ind w:left="720"/>
      <w:contextualSpacing/>
    </w:pPr>
  </w:style>
  <w:style w:type="paragraph" w:styleId="ab">
    <w:name w:val="Body Text Indent"/>
    <w:basedOn w:val="a"/>
    <w:link w:val="ac"/>
    <w:rsid w:val="005221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22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56</cp:revision>
  <dcterms:created xsi:type="dcterms:W3CDTF">2019-07-23T09:11:00Z</dcterms:created>
  <dcterms:modified xsi:type="dcterms:W3CDTF">2024-05-24T07:19:00Z</dcterms:modified>
</cp:coreProperties>
</file>