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Шальнов Владимир Ильич (01.03.2001г.р., место рожд: г. Троицк Челябинская обл., адрес рег: 457105, Челябинская обл, Троицк г, им В.И.Медведева ул, дом № 2, квартира 4, СНИЛС16109986787, ИНН 742409091904, паспорт РФ серия 7520, номер 586579, выдан 17.03.2021, кем выдан ГУ МВД России по Челябинской области , код подразделения 740-033),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11.12.2023г. по делу №А76-34374/2023,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Шальнова Владимира Ильича,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ПОЛО, модель: ФОЛЬКСВАГЕН ПОЛО, VIN: XW8ZZZ61ZHG010230, год изготовления: 2016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 xml:space="preserve">1.4. Имущество обеспечено обременением в виде залога в пользу БАНК ВТБ (ПАО) (ИНН 7702070139, ОГРН </w:t>
            </w:r>
            <w:r>
              <w:rPr>
                <w:rFonts w:ascii="Times New Roman" w:hAnsi="Times New Roman"/>
                <w:sz w:val="20"/>
                <w:szCs w:val="20"/>
              </w:rPr>
              <w:t>1027739609391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Шальнова Владимира Ильича 40817810250173572227</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Шальнов Владимир Ильич (01.03.2001г.р., место рожд: г. Троицк Челябинская обл., адрес рег: 457105, Челябинская обл, Троицк г, им В.И.Медведева ул, дом № 2, квартира 4, СНИЛС16109986787, ИНН 742409091904, паспорт РФ серия 7520, номер 586579, выдан 17.03.2021, кем выдан ГУ МВД России по Челябинской области , код подразделения 740-033)</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Шальнова Владимира Ильича 40817810250173572227</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Шальнова Владимира Ильича</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1154</Words>
  <Characters>8134</Characters>
  <CharactersWithSpaces>9256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2024-05-27T12:48:28Z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