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90202">
        <w:t>10</w:t>
      </w:r>
      <w:r w:rsidR="00AB00EB" w:rsidRPr="0058017C">
        <w:t xml:space="preserve"> </w:t>
      </w:r>
      <w:r w:rsidR="00190202">
        <w:t>июня</w:t>
      </w:r>
      <w:r w:rsidR="00742F1C">
        <w:t xml:space="preserve"> </w:t>
      </w:r>
      <w:r w:rsidR="00D109D2" w:rsidRPr="0058017C">
        <w:t>20</w:t>
      </w:r>
      <w:r w:rsidR="00624C13" w:rsidRPr="0058017C">
        <w:t>2</w:t>
      </w:r>
      <w:r w:rsidR="00742F1C">
        <w:t>4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715FD7" w:rsidRPr="00715FD7">
        <w:t>РАД-363124</w:t>
      </w:r>
      <w:r w:rsidR="00796445" w:rsidRPr="001116E7">
        <w:t>)</w:t>
      </w:r>
      <w:r w:rsidR="00910965" w:rsidRPr="00796445">
        <w:t>:</w:t>
      </w:r>
      <w:r w:rsidR="00715FD7">
        <w:t xml:space="preserve"> 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  <w:rPr>
          <w:b/>
        </w:rPr>
      </w:pPr>
      <w:r w:rsidRPr="0038630C">
        <w:rPr>
          <w:b/>
        </w:rPr>
        <w:t>Лот 1: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Часть нежилого 2 этажного здания, (подземных этажей - 0), </w:t>
      </w:r>
      <w:proofErr w:type="gramStart"/>
      <w:r w:rsidRPr="0038630C">
        <w:t>расположенное</w:t>
      </w:r>
      <w:proofErr w:type="gramEnd"/>
      <w:r w:rsidRPr="0038630C">
        <w:t xml:space="preserve"> по адресу: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Московская область, р-н Серебряно-Прудский, </w:t>
      </w:r>
      <w:proofErr w:type="spellStart"/>
      <w:r w:rsidRPr="0038630C">
        <w:t>р.п</w:t>
      </w:r>
      <w:proofErr w:type="spellEnd"/>
      <w:r w:rsidRPr="0038630C">
        <w:t xml:space="preserve">. Серебряные Пруды, микрорайон Юбилейный, дом 16, площадью 201,6 кв. м.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>Существенные условия аренды Объекта: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         На дату проведения торгов помещение технически не обособлено.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Арендодатель/Доверитель передает Арендатору помещение по акту приема-передачи, после выделения/обособления Арендодателем части площади здания - 201,6 кв. м в результате проведения строительно-монтажных работ, но не позднее 180 дней </w:t>
      </w:r>
      <w:proofErr w:type="gramStart"/>
      <w:r w:rsidRPr="0038630C">
        <w:t>с даты заключения</w:t>
      </w:r>
      <w:proofErr w:type="gramEnd"/>
      <w:r w:rsidRPr="0038630C">
        <w:t xml:space="preserve"> договора аренды и направления соответствующего уведомления о готовности передачи помещения;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Арендатор одновременно с подписанием договора аренды подписывает согласие </w:t>
      </w:r>
      <w:proofErr w:type="gramStart"/>
      <w:r w:rsidRPr="0038630C">
        <w:t>на</w:t>
      </w:r>
      <w:proofErr w:type="gramEnd"/>
      <w:r w:rsidRPr="0038630C">
        <w:t xml:space="preserve">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проведение строительно-монтажных работ по выделению/обособлению Арендодателем помещений площадью – 201,6 кв. м. 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</w:pPr>
      <w:r w:rsidRPr="0038630C">
        <w:t xml:space="preserve">Срок аренды: 11 (Одиннадцать) месяцев </w:t>
      </w:r>
      <w:proofErr w:type="gramStart"/>
      <w:r w:rsidRPr="0038630C">
        <w:t>с даты подписания</w:t>
      </w:r>
      <w:proofErr w:type="gramEnd"/>
      <w:r w:rsidRPr="0038630C">
        <w:t xml:space="preserve"> Арендодателем и Арендатором акта приема-передачи Объекта.   </w:t>
      </w:r>
    </w:p>
    <w:p w:rsidR="0038630C" w:rsidRPr="0038630C" w:rsidRDefault="0038630C" w:rsidP="0038630C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38630C" w:rsidRPr="0038630C" w:rsidRDefault="0038630C" w:rsidP="0038630C">
      <w:pPr>
        <w:autoSpaceDE w:val="0"/>
        <w:autoSpaceDN w:val="0"/>
        <w:jc w:val="center"/>
        <w:outlineLvl w:val="0"/>
      </w:pPr>
      <w:r w:rsidRPr="0038630C">
        <w:t>Начальная цена (величина постоянной составляющей месячной арендной платы) Лота 1: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rPr>
          <w:b/>
        </w:rPr>
        <w:t>102 863 (Сто две тысячи восемьсот шестьдесят три) рубля 00 копеек</w:t>
      </w:r>
      <w:r w:rsidRPr="0038630C">
        <w:t xml:space="preserve">, в </w:t>
      </w:r>
      <w:proofErr w:type="spellStart"/>
      <w:r w:rsidRPr="0038630C">
        <w:t>т.ч</w:t>
      </w:r>
      <w:proofErr w:type="spellEnd"/>
      <w:r w:rsidRPr="0038630C">
        <w:t>. НДС (20%).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t>Минимальная цена (цена отсечения аукциона) Лота 1: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rPr>
          <w:b/>
        </w:rPr>
        <w:t>80 004 (Восемьдесят тысяч четыре) рубля 00 копеек</w:t>
      </w:r>
      <w:r w:rsidRPr="0038630C">
        <w:t xml:space="preserve">, в </w:t>
      </w:r>
      <w:proofErr w:type="spellStart"/>
      <w:r w:rsidRPr="0038630C">
        <w:t>т.ч</w:t>
      </w:r>
      <w:proofErr w:type="spellEnd"/>
      <w:r w:rsidRPr="0038630C">
        <w:t>. НДС (20%).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t xml:space="preserve">Сумма задатка – </w:t>
      </w:r>
      <w:r w:rsidRPr="0038630C">
        <w:rPr>
          <w:b/>
        </w:rPr>
        <w:t>102 863 (Сто две тысячи восемьсот шестьдесят три) рубля 00 копеек</w:t>
      </w:r>
      <w:r w:rsidRPr="0038630C">
        <w:t>.</w:t>
      </w:r>
    </w:p>
    <w:p w:rsidR="0038630C" w:rsidRPr="0038630C" w:rsidRDefault="0038630C" w:rsidP="0038630C">
      <w:pPr>
        <w:autoSpaceDE w:val="0"/>
        <w:autoSpaceDN w:val="0"/>
        <w:ind w:firstLine="720"/>
        <w:jc w:val="center"/>
        <w:outlineLvl w:val="0"/>
      </w:pPr>
      <w:r w:rsidRPr="0038630C">
        <w:t xml:space="preserve">Шаг аукциона на понижение – </w:t>
      </w:r>
      <w:r w:rsidRPr="0038630C">
        <w:rPr>
          <w:b/>
        </w:rPr>
        <w:t>4 571 (Четыре тысячи пятьсот семьдесят один) рубль 80 копеек</w:t>
      </w:r>
      <w:r w:rsidRPr="0038630C">
        <w:t>.</w:t>
      </w:r>
    </w:p>
    <w:p w:rsidR="0029783C" w:rsidRPr="0038630C" w:rsidRDefault="0038630C" w:rsidP="0038630C">
      <w:pPr>
        <w:ind w:right="-57"/>
        <w:jc w:val="center"/>
        <w:rPr>
          <w:b/>
        </w:rPr>
      </w:pPr>
      <w:r w:rsidRPr="0038630C">
        <w:t xml:space="preserve">Шаг аукциона на повышение – </w:t>
      </w:r>
      <w:r w:rsidRPr="0038630C">
        <w:rPr>
          <w:b/>
        </w:rPr>
        <w:t>1 142 (Одна тысяча сто сорок два) рубля 95 копеек</w:t>
      </w:r>
      <w:r w:rsidR="00742F1C" w:rsidRPr="0038630C">
        <w:rPr>
          <w:b/>
          <w:bCs/>
        </w:rPr>
        <w:t>.</w:t>
      </w:r>
    </w:p>
    <w:p w:rsidR="000A7235" w:rsidRPr="008202C7" w:rsidRDefault="000A7235" w:rsidP="000A7235">
      <w:pPr>
        <w:ind w:right="-57"/>
        <w:contextualSpacing/>
        <w:jc w:val="both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190202">
        <w:rPr>
          <w:b/>
          <w:bCs/>
          <w:szCs w:val="24"/>
        </w:rPr>
        <w:t>26</w:t>
      </w:r>
      <w:r w:rsidR="00796445">
        <w:rPr>
          <w:b/>
          <w:lang w:eastAsia="en-US"/>
        </w:rPr>
        <w:t xml:space="preserve"> </w:t>
      </w:r>
      <w:r w:rsidR="00190202">
        <w:rPr>
          <w:b/>
          <w:lang w:eastAsia="en-US"/>
        </w:rPr>
        <w:t xml:space="preserve">августа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190202">
        <w:rPr>
          <w:b/>
          <w:lang w:eastAsia="en-US"/>
        </w:rPr>
        <w:t>22</w:t>
      </w:r>
      <w:r w:rsidRPr="00507CCB">
        <w:rPr>
          <w:b/>
          <w:lang w:eastAsia="en-US"/>
        </w:rPr>
        <w:t xml:space="preserve"> </w:t>
      </w:r>
      <w:r w:rsidR="00190202">
        <w:rPr>
          <w:b/>
          <w:lang w:eastAsia="en-US"/>
        </w:rPr>
        <w:t>августа</w:t>
      </w:r>
      <w:r w:rsidR="00784A29">
        <w:rPr>
          <w:b/>
          <w:lang w:eastAsia="en-US"/>
        </w:rPr>
        <w:t xml:space="preserve">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90202">
        <w:rPr>
          <w:rFonts w:eastAsia="Calibri"/>
          <w:b/>
          <w:lang w:eastAsia="en-US"/>
        </w:rPr>
        <w:t>22</w:t>
      </w:r>
      <w:r w:rsidR="00506841" w:rsidRPr="00506841">
        <w:rPr>
          <w:rFonts w:eastAsia="Calibri"/>
          <w:b/>
          <w:lang w:eastAsia="en-US"/>
        </w:rPr>
        <w:t xml:space="preserve"> </w:t>
      </w:r>
      <w:r w:rsidR="00190202">
        <w:rPr>
          <w:rFonts w:eastAsia="Calibri"/>
          <w:b/>
          <w:lang w:eastAsia="en-US"/>
        </w:rPr>
        <w:t xml:space="preserve">августа </w:t>
      </w:r>
      <w:r w:rsidR="00CA25EA" w:rsidRPr="00CA25EA">
        <w:rPr>
          <w:rFonts w:eastAsia="Calibri"/>
          <w:b/>
          <w:lang w:eastAsia="en-US"/>
        </w:rPr>
        <w:t>202</w:t>
      </w:r>
      <w:r w:rsidR="00784A29">
        <w:rPr>
          <w:rFonts w:eastAsia="Calibri"/>
          <w:b/>
          <w:lang w:eastAsia="en-US"/>
        </w:rPr>
        <w:t>4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90202">
        <w:rPr>
          <w:b/>
        </w:rPr>
        <w:t>23</w:t>
      </w:r>
      <w:r w:rsidR="00506841" w:rsidRPr="00506841">
        <w:rPr>
          <w:b/>
        </w:rPr>
        <w:t xml:space="preserve"> </w:t>
      </w:r>
      <w:r w:rsidR="00190202">
        <w:rPr>
          <w:b/>
        </w:rPr>
        <w:t xml:space="preserve">августа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784A29">
        <w:rPr>
          <w:b/>
          <w:lang w:eastAsia="en-US"/>
        </w:rPr>
        <w:t>4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 xml:space="preserve">Письмо ПАО Сбербанк № </w:t>
      </w:r>
      <w:r w:rsidR="0058017C">
        <w:rPr>
          <w:szCs w:val="24"/>
        </w:rPr>
        <w:t>СРБ-</w:t>
      </w:r>
      <w:r w:rsidR="00784A29">
        <w:rPr>
          <w:szCs w:val="24"/>
        </w:rPr>
        <w:t>37</w:t>
      </w:r>
      <w:r w:rsidR="0058017C">
        <w:rPr>
          <w:szCs w:val="24"/>
        </w:rPr>
        <w:t>-исх/</w:t>
      </w:r>
      <w:r w:rsidR="00DE190B">
        <w:rPr>
          <w:szCs w:val="24"/>
        </w:rPr>
        <w:t>07</w:t>
      </w:r>
      <w:r w:rsidR="00190202">
        <w:rPr>
          <w:szCs w:val="24"/>
        </w:rPr>
        <w:t>6</w:t>
      </w:r>
      <w:r w:rsidR="0058017C">
        <w:rPr>
          <w:szCs w:val="24"/>
        </w:rPr>
        <w:t xml:space="preserve"> от</w:t>
      </w:r>
      <w:r w:rsidR="003B1F42">
        <w:rPr>
          <w:szCs w:val="24"/>
        </w:rPr>
        <w:t xml:space="preserve"> </w:t>
      </w:r>
      <w:r w:rsidR="00190202">
        <w:rPr>
          <w:szCs w:val="24"/>
        </w:rPr>
        <w:t>31</w:t>
      </w:r>
      <w:r w:rsidR="003B1F42">
        <w:rPr>
          <w:szCs w:val="24"/>
        </w:rPr>
        <w:t>.</w:t>
      </w:r>
      <w:bookmarkStart w:id="1" w:name="_GoBack"/>
      <w:bookmarkEnd w:id="1"/>
      <w:r w:rsidR="00784A29">
        <w:rPr>
          <w:szCs w:val="24"/>
        </w:rPr>
        <w:t>0</w:t>
      </w:r>
      <w:r w:rsidR="0038630C">
        <w:rPr>
          <w:szCs w:val="24"/>
        </w:rPr>
        <w:t>5</w:t>
      </w:r>
      <w:r w:rsidR="00784A29">
        <w:rPr>
          <w:szCs w:val="24"/>
        </w:rPr>
        <w:t>.</w:t>
      </w:r>
      <w:r w:rsidR="009F62CC">
        <w:rPr>
          <w:szCs w:val="24"/>
        </w:rPr>
        <w:t>202</w:t>
      </w:r>
      <w:r w:rsidR="00784A29">
        <w:rPr>
          <w:szCs w:val="24"/>
        </w:rPr>
        <w:t>4</w:t>
      </w:r>
      <w:r w:rsidR="003B1F42">
        <w:rPr>
          <w:szCs w:val="24"/>
        </w:rPr>
        <w:t xml:space="preserve"> </w:t>
      </w:r>
      <w:r w:rsidR="00DF16A0" w:rsidRPr="00DF16A0">
        <w:rPr>
          <w:szCs w:val="24"/>
        </w:rPr>
        <w:t>г.</w:t>
      </w:r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A7235"/>
    <w:rsid w:val="000A7CA7"/>
    <w:rsid w:val="00103749"/>
    <w:rsid w:val="001116E7"/>
    <w:rsid w:val="001162BA"/>
    <w:rsid w:val="0018462B"/>
    <w:rsid w:val="00190202"/>
    <w:rsid w:val="00203EE2"/>
    <w:rsid w:val="00205A19"/>
    <w:rsid w:val="00214DDD"/>
    <w:rsid w:val="0029783C"/>
    <w:rsid w:val="002C2891"/>
    <w:rsid w:val="002E2410"/>
    <w:rsid w:val="00316E7A"/>
    <w:rsid w:val="0034675B"/>
    <w:rsid w:val="003700D9"/>
    <w:rsid w:val="003803AA"/>
    <w:rsid w:val="0038630C"/>
    <w:rsid w:val="00395DE9"/>
    <w:rsid w:val="003A168F"/>
    <w:rsid w:val="003B002B"/>
    <w:rsid w:val="003B1F42"/>
    <w:rsid w:val="003B4FAD"/>
    <w:rsid w:val="003F0776"/>
    <w:rsid w:val="00425C11"/>
    <w:rsid w:val="00440867"/>
    <w:rsid w:val="004763A5"/>
    <w:rsid w:val="004E1751"/>
    <w:rsid w:val="0050580F"/>
    <w:rsid w:val="00506841"/>
    <w:rsid w:val="005079C2"/>
    <w:rsid w:val="00507CCB"/>
    <w:rsid w:val="005219B2"/>
    <w:rsid w:val="00571095"/>
    <w:rsid w:val="0058017C"/>
    <w:rsid w:val="005A7674"/>
    <w:rsid w:val="00624C13"/>
    <w:rsid w:val="00647B0B"/>
    <w:rsid w:val="0068562D"/>
    <w:rsid w:val="006974D5"/>
    <w:rsid w:val="00706571"/>
    <w:rsid w:val="007117B4"/>
    <w:rsid w:val="00715FD7"/>
    <w:rsid w:val="00742F1C"/>
    <w:rsid w:val="0074403E"/>
    <w:rsid w:val="00784A29"/>
    <w:rsid w:val="00796445"/>
    <w:rsid w:val="007A4B51"/>
    <w:rsid w:val="007A7482"/>
    <w:rsid w:val="0081080C"/>
    <w:rsid w:val="008202C7"/>
    <w:rsid w:val="00887ADD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9F62CC"/>
    <w:rsid w:val="00A37F9A"/>
    <w:rsid w:val="00A616AC"/>
    <w:rsid w:val="00A67288"/>
    <w:rsid w:val="00AA3544"/>
    <w:rsid w:val="00AB00EB"/>
    <w:rsid w:val="00AF7137"/>
    <w:rsid w:val="00B07635"/>
    <w:rsid w:val="00B140D2"/>
    <w:rsid w:val="00B2292B"/>
    <w:rsid w:val="00B554D3"/>
    <w:rsid w:val="00C171B2"/>
    <w:rsid w:val="00C43FE1"/>
    <w:rsid w:val="00C6698A"/>
    <w:rsid w:val="00CA1A8F"/>
    <w:rsid w:val="00CA25EA"/>
    <w:rsid w:val="00CE0C94"/>
    <w:rsid w:val="00CE7803"/>
    <w:rsid w:val="00D109D2"/>
    <w:rsid w:val="00D372A7"/>
    <w:rsid w:val="00D42F46"/>
    <w:rsid w:val="00DD53F7"/>
    <w:rsid w:val="00DE190B"/>
    <w:rsid w:val="00DF16A0"/>
    <w:rsid w:val="00DF4E03"/>
    <w:rsid w:val="00E058F1"/>
    <w:rsid w:val="00E31B31"/>
    <w:rsid w:val="00E37D5C"/>
    <w:rsid w:val="00E44D38"/>
    <w:rsid w:val="00E50A6D"/>
    <w:rsid w:val="00E564AD"/>
    <w:rsid w:val="00E90926"/>
    <w:rsid w:val="00E9264B"/>
    <w:rsid w:val="00EA39AC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C669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3B1F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0A7235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0">
    <w:name w:val="Знак Знак"/>
    <w:basedOn w:val="a"/>
    <w:rsid w:val="0029783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AA35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58017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EJy+qZo38VmMjt/FlqEa0ulPK5PR1bv1qmmhasD8gTg=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+RjyxSPjl+0VO4SmoZzSIRPxq7g6e5Sn/R4oH+dO4pM=</DigestValue>
    </Reference>
  </SignedInfo>
  <SignatureValue>CaqJ5oUNClPYf5dMMc1949SoS2GSbNhuD7zq/p3/4QY1fIg304PeD+XVFoXpRb41
t/00Zb723xYDAE+Ii2qu4g==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abNMa311qo6JH3cBG5o5PM2PJg4=</DigestValue>
      </Reference>
      <Reference URI="/word/fontTable.xml?ContentType=application/vnd.openxmlformats-officedocument.wordprocessingml.fontTable+xml">
        <DigestMethod Algorithm="http://www.w3.org/2000/09/xmldsig#sha1"/>
        <DigestValue>RFaocbbtVXbrQGLyldb99VAMRnc=</DigestValue>
      </Reference>
      <Reference URI="/word/settings.xml?ContentType=application/vnd.openxmlformats-officedocument.wordprocessingml.settings+xml">
        <DigestMethod Algorithm="http://www.w3.org/2000/09/xmldsig#sha1"/>
        <DigestValue>8LbK1x6B0HDrRgZreT6hN1TS+yE=</DigestValue>
      </Reference>
      <Reference URI="/word/styles.xml?ContentType=application/vnd.openxmlformats-officedocument.wordprocessingml.styles+xml">
        <DigestMethod Algorithm="http://www.w3.org/2000/09/xmldsig#sha1"/>
        <DigestValue>TZyhc8OGRIFW6NIis98i6/hmsno=</DigestValue>
      </Reference>
      <Reference URI="/word/stylesWithEffects.xml?ContentType=application/vnd.ms-word.stylesWithEffects+xml">
        <DigestMethod Algorithm="http://www.w3.org/2000/09/xmldsig#sha1"/>
        <DigestValue>9MPbQpbnGkPVxPsm5EtyqYbaEFk=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j4OLm3opkSr2MBcDJv9SdG0h0FI=</DigestValue>
      </Reference>
    </Manifest>
    <SignatureProperties>
      <SignatureProperty Id="idSignatureTime" Target="#idPackageSignature">
        <mdssi:SignatureTime>
          <mdssi:Format>YYYY-MM-DDThh:mm:ssTZD</mdssi:Format>
          <mdssi:Value>2024-06-03T06:53:24Z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2024-06-03T06:53:24Z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112</cp:revision>
  <cp:lastPrinted>2018-07-24T08:51:00Z</cp:lastPrinted>
  <dcterms:created xsi:type="dcterms:W3CDTF">2014-07-08T11:34:00Z</dcterms:created>
  <dcterms:modified xsi:type="dcterms:W3CDTF">2024-06-03T06:29:00Z</dcterms:modified>
</cp:coreProperties>
</file>