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4DC38FE" w:rsidR="006802F2" w:rsidRDefault="0080268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68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268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0268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0268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0268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02687">
        <w:rPr>
          <w:rFonts w:ascii="Times New Roman" w:hAnsi="Times New Roman" w:cs="Times New Roman"/>
          <w:sz w:val="24"/>
          <w:szCs w:val="24"/>
        </w:rPr>
        <w:t>, (812)334-26-04, 8(800) 777-5</w:t>
      </w:r>
      <w:r w:rsidR="00D9787E">
        <w:rPr>
          <w:rFonts w:ascii="Times New Roman" w:hAnsi="Times New Roman" w:cs="Times New Roman"/>
          <w:sz w:val="24"/>
          <w:szCs w:val="24"/>
        </w:rPr>
        <w:t>7-57, vyrtosu@auction-house.ru)</w:t>
      </w:r>
      <w:r w:rsidRPr="00802687">
        <w:rPr>
          <w:rFonts w:ascii="Times New Roman" w:hAnsi="Times New Roman" w:cs="Times New Roman"/>
          <w:sz w:val="24"/>
          <w:szCs w:val="24"/>
        </w:rPr>
        <w:t xml:space="preserve">, действующее на основании договора с Акционерным Обществом «РУНА-БАНК» (АО «РУНА-БАНК»), (адрес регистрации: 101000, г. Москва, ул. Мясницкая, д. 42/2, стр. 2, ИНН </w:t>
      </w:r>
      <w:r w:rsidR="00D9787E">
        <w:rPr>
          <w:rFonts w:ascii="Times New Roman" w:hAnsi="Times New Roman" w:cs="Times New Roman"/>
          <w:sz w:val="24"/>
          <w:szCs w:val="24"/>
        </w:rPr>
        <w:t>7701041336, ОГРН 1027739295968)</w:t>
      </w:r>
      <w:bookmarkStart w:id="0" w:name="_GoBack"/>
      <w:bookmarkEnd w:id="0"/>
      <w:r w:rsidRPr="00802687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г. </w:t>
      </w:r>
      <w:proofErr w:type="gramStart"/>
      <w:r w:rsidRPr="00802687">
        <w:rPr>
          <w:rFonts w:ascii="Times New Roman" w:hAnsi="Times New Roman" w:cs="Times New Roman"/>
          <w:sz w:val="24"/>
          <w:szCs w:val="24"/>
        </w:rPr>
        <w:t>Москвы от 17 сентября 2021 г. по делу № А40-171423/21-157-444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D4901" w:rsidRPr="004D4901">
        <w:rPr>
          <w:rFonts w:ascii="Times New Roman" w:hAnsi="Times New Roman" w:cs="Times New Roman"/>
          <w:sz w:val="24"/>
          <w:szCs w:val="24"/>
          <w:lang w:eastAsia="ru-RU"/>
        </w:rPr>
        <w:t>сообщение 02030262649 в газете АО «Коммерсантъ» №56(7746) от 30.03.2024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4D4901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4D4901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53B064A" w14:textId="5EAE857B" w:rsidR="004D4901" w:rsidRPr="004D4901" w:rsidRDefault="004D490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– </w:t>
      </w:r>
      <w:r w:rsidRPr="004D4901">
        <w:rPr>
          <w:rFonts w:ascii="Times New Roman" w:hAnsi="Times New Roman" w:cs="Times New Roman"/>
          <w:sz w:val="24"/>
          <w:szCs w:val="24"/>
          <w:lang w:eastAsia="ru-RU"/>
        </w:rPr>
        <w:t>Борисов Сергей Анатольевич, КД 50458 КФ от 29.04.2020, г. Москва (1 926 235,84 руб.);</w:t>
      </w:r>
    </w:p>
    <w:p w14:paraId="1AD6186D" w14:textId="2A3E0AF5" w:rsidR="004D4901" w:rsidRPr="004D4901" w:rsidRDefault="004D490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– </w:t>
      </w:r>
      <w:r w:rsidRPr="004D4901">
        <w:rPr>
          <w:rFonts w:ascii="Times New Roman" w:hAnsi="Times New Roman" w:cs="Times New Roman"/>
          <w:sz w:val="24"/>
          <w:szCs w:val="24"/>
          <w:lang w:eastAsia="ru-RU"/>
        </w:rPr>
        <w:t>Костикова Татьяна Сергеевна, КД 50453 КФ от 12.03.2020, г. Москва (32 170,42 руб.);</w:t>
      </w:r>
    </w:p>
    <w:p w14:paraId="04AA5F1F" w14:textId="5C157778" w:rsidR="004D4901" w:rsidRPr="004D4901" w:rsidRDefault="004D490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– </w:t>
      </w:r>
      <w:r w:rsidRPr="004D4901">
        <w:rPr>
          <w:rFonts w:ascii="Times New Roman" w:hAnsi="Times New Roman" w:cs="Times New Roman"/>
          <w:sz w:val="24"/>
          <w:szCs w:val="24"/>
          <w:lang w:eastAsia="ru-RU"/>
        </w:rPr>
        <w:t>Селезнев Александр Владимирович, КД 50402 КФ от 12.02.2019, г. Москва (4 073 232,18 руб.);</w:t>
      </w:r>
    </w:p>
    <w:p w14:paraId="09F592A1" w14:textId="3E48618D" w:rsidR="004D4901" w:rsidRPr="004D4901" w:rsidRDefault="004D490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4 – </w:t>
      </w:r>
      <w:r w:rsidRPr="004D4901">
        <w:rPr>
          <w:rFonts w:ascii="Times New Roman" w:hAnsi="Times New Roman" w:cs="Times New Roman"/>
          <w:sz w:val="24"/>
          <w:szCs w:val="24"/>
          <w:lang w:eastAsia="ru-RU"/>
        </w:rPr>
        <w:t>Соловьева Елена Евгеньевна, КД 50421 КФ от 26.08.2019, г. Москва (205 287,10 руб.);</w:t>
      </w:r>
    </w:p>
    <w:p w14:paraId="4F7A034A" w14:textId="7E8EF3AD" w:rsidR="004D4901" w:rsidRPr="00C7670D" w:rsidRDefault="004D490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proofErr w:type="spellStart"/>
      <w:r w:rsidRPr="004D4901">
        <w:rPr>
          <w:rFonts w:ascii="Times New Roman" w:hAnsi="Times New Roman" w:cs="Times New Roman"/>
          <w:sz w:val="24"/>
          <w:szCs w:val="24"/>
          <w:lang w:eastAsia="ru-RU"/>
        </w:rPr>
        <w:t>Тураджев</w:t>
      </w:r>
      <w:proofErr w:type="spellEnd"/>
      <w:r w:rsidRPr="004D4901">
        <w:rPr>
          <w:rFonts w:ascii="Times New Roman" w:hAnsi="Times New Roman" w:cs="Times New Roman"/>
          <w:sz w:val="24"/>
          <w:szCs w:val="24"/>
          <w:lang w:eastAsia="ru-RU"/>
        </w:rPr>
        <w:t xml:space="preserve"> Константин Львович, КД 50401 КФ от 06.02.2019, г. Москва (340 768,14 руб.)</w:t>
      </w:r>
      <w:r w:rsidR="00C7670D" w:rsidRPr="00C76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E4956AD" w14:textId="2AD0C5AC" w:rsidR="00C7670D" w:rsidRPr="00C7670D" w:rsidRDefault="00C7670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</w:p>
    <w:sectPr w:rsidR="00C7670D" w:rsidRPr="00C7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4D4901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0268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7670D"/>
    <w:rsid w:val="00CF64BB"/>
    <w:rsid w:val="00D10A1F"/>
    <w:rsid w:val="00D9787E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2024-06-03T12:20:00Z</dcterms:modified>
</cp:coreProperties>
</file>