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512DEAE3" w:rsidR="00B078A0" w:rsidRPr="00BC7789" w:rsidRDefault="00BC778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77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778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C778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C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778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BC7789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</w:t>
      </w:r>
      <w:r w:rsidR="00B078A0" w:rsidRPr="00BC7789">
        <w:rPr>
          <w:rFonts w:ascii="Times New Roman" w:hAnsi="Times New Roman" w:cs="Times New Roman"/>
          <w:color w:val="000000"/>
          <w:sz w:val="24"/>
          <w:szCs w:val="24"/>
        </w:rPr>
        <w:t>далее - Торги ППП).</w:t>
      </w:r>
    </w:p>
    <w:p w14:paraId="4252E889" w14:textId="77777777" w:rsidR="00B078A0" w:rsidRPr="00BC7789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998F788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BC778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в т.ч. сумма долга) – начальная цена продажи лота):</w:t>
      </w:r>
    </w:p>
    <w:p w14:paraId="2C5CF9EB" w14:textId="5D2D2EA1" w:rsidR="00BC7789" w:rsidRPr="00BC7789" w:rsidRDefault="00BC7789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Волков Максим Сергеевич, КД С-247/15 от 30.03.2015, определение Арбитражного суда г. Москвы от 13.07.2021 по делу А40-18840/21 о включении в третью очередь реестра требований кредиторов как обеспеченные залогом имущества должника, процедура банкротства (35 519 840,41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836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142,76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19E873" w14:textId="117D987C" w:rsidR="0032082C" w:rsidRPr="005A7D1D" w:rsidRDefault="00BC7789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Зарубин Михаил Александрович, КД С-245/15 от 27.03.2015, определение Арбитражного суда Кемеровской области от 04.10.2021 по делу А27-2638/2021 о включении в третью очередь реестра требований кредиторов как обеспеченные залогом имущества должника, процедура банкротства (11 824 081,69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831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>002,47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9470C39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BC778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B638E0E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7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июня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C7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июля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B9A5CB3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789" w:rsidRPr="00BC7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июня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ППП и задатков прек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 xml:space="preserve">ращается в 14:00 часов по московскому времени за </w:t>
      </w:r>
      <w:r w:rsidR="00083B44" w:rsidRPr="00BC77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BC77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BC778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C77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B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B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BC7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C778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C778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цены продажи лот</w:t>
      </w:r>
      <w:r w:rsidR="00BC778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CB4FA0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C778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C778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11604B5E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C778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F77BF6D" w14:textId="59FCBDB4" w:rsidR="009A3BF9" w:rsidRPr="009A3BF9" w:rsidRDefault="009A3BF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A3BF9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9A3B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4FCCF105" w14:textId="29A44CA6" w:rsidR="005C6477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>с 11 июня 2024 г. по 19 июля 2024 г. - в размере начальной цены продажи лот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472802" w14:textId="7A846C1F" w:rsidR="005C6477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2024 г. по 22 июля 2024 г. - в размере 95,00% от начальной цены продажи 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D68A60" w14:textId="0E42B121" w:rsidR="005C6477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2024 г. по 25 июля 2024 г. - в размере 90,00% от начальной цены продажи 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8760D1" w14:textId="1CABB219" w:rsidR="005C6477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2024 г. по 28 июля 2024 г. - в размере 85,00% от начальной цены продажи 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067556" w14:textId="1AA375C2" w:rsidR="009A3BF9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 xml:space="preserve">с 29 июля 2024 г. по 31 июля 2024 г. - в размере 80,00% от начальной цены продажи 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22D04101" w14:textId="1CF24050" w:rsidR="009A3BF9" w:rsidRPr="005C6477" w:rsidRDefault="009A3BF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BF9">
        <w:rPr>
          <w:rFonts w:ascii="Times New Roman" w:hAnsi="Times New Roman" w:cs="Times New Roman"/>
          <w:b/>
          <w:color w:val="000000"/>
          <w:sz w:val="24"/>
          <w:szCs w:val="24"/>
        </w:rPr>
        <w:t>Для лота 2</w:t>
      </w:r>
      <w:r w:rsidRPr="005C64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E15505" w14:textId="308B9C4F" w:rsidR="005C6477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>с 11 июня 2024 г. по 19 июля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76AEB" w14:textId="639FE4AF" w:rsidR="005C6477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2024 г. по 22 июля 2024 г. - в размере 94,00% от начальной цены продажи 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1DABDC" w14:textId="2F676E2B" w:rsidR="005C6477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2024 г. по 25 июля 2024 г. - в размере 88,00% от начальной цены продажи 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5705BD" w14:textId="25E2BC79" w:rsidR="005C6477" w:rsidRPr="005C6477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2024 г. по 28 июля 2024 г. - в размере 82,00% от начальной цены продажи 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BF8E5" w14:textId="42876871" w:rsidR="00B80E51" w:rsidRDefault="005C6477" w:rsidP="005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477">
        <w:rPr>
          <w:rFonts w:ascii="Times New Roman" w:hAnsi="Times New Roman" w:cs="Times New Roman"/>
          <w:color w:val="000000"/>
          <w:sz w:val="24"/>
          <w:szCs w:val="24"/>
        </w:rPr>
        <w:t xml:space="preserve">с 29 июля 2024 г. по 31 июля 2024 г. - в размере 76,00% от начальной цены продажи </w:t>
      </w:r>
      <w:r w:rsidRPr="005C647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743FC" w14:textId="77777777" w:rsidR="00B80E51" w:rsidRDefault="00B80E5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AE07C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AE07C4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0179D767" w14:textId="77777777" w:rsidR="007300A5" w:rsidRPr="00AE07C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07C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E07C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AE07C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7C4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AE07C4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7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AE07C4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7C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A3C6667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7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E07C4" w:rsidRPr="00AE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понедельника по четверг с 10:00 </w:t>
      </w:r>
      <w:r w:rsidR="00AE07C4" w:rsidRPr="0068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18:00 часов, в пятницу с 9:00 до 16:45 по адресу: г. Москва, Павелецкая наб., д. 8, тел. 8-800-505-80-32</w:t>
      </w:r>
      <w:r w:rsidRPr="00683A4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683A4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83A4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83A4E" w:rsidRPr="00683A4E">
        <w:rPr>
          <w:rFonts w:ascii="Times New Roman" w:hAnsi="Times New Roman" w:cs="Times New Roman"/>
          <w:color w:val="000000"/>
          <w:sz w:val="24"/>
          <w:szCs w:val="24"/>
        </w:rPr>
        <w:t>тел. 7921-994-22</w:t>
      </w:r>
      <w:bookmarkStart w:id="0" w:name="_GoBack"/>
      <w:bookmarkEnd w:id="0"/>
      <w:r w:rsidR="00683A4E" w:rsidRPr="00683A4E">
        <w:rPr>
          <w:rFonts w:ascii="Times New Roman" w:hAnsi="Times New Roman" w:cs="Times New Roman"/>
          <w:color w:val="000000"/>
          <w:sz w:val="24"/>
          <w:szCs w:val="24"/>
        </w:rPr>
        <w:t>-36,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C6477"/>
    <w:rsid w:val="005F1F68"/>
    <w:rsid w:val="00621553"/>
    <w:rsid w:val="00655998"/>
    <w:rsid w:val="00683A4E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A3BF9"/>
    <w:rsid w:val="009E68C2"/>
    <w:rsid w:val="009F0C4D"/>
    <w:rsid w:val="00A32D04"/>
    <w:rsid w:val="00A61E9E"/>
    <w:rsid w:val="00AE07C4"/>
    <w:rsid w:val="00B078A0"/>
    <w:rsid w:val="00B749D3"/>
    <w:rsid w:val="00B80E51"/>
    <w:rsid w:val="00B97A00"/>
    <w:rsid w:val="00BC7789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1665</Words>
  <Characters>10352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52</cp:revision>
  <cp:lastPrinted>2023-11-14T11:42:00Z</cp:lastPrinted>
  <dcterms:created xsi:type="dcterms:W3CDTF">2019-07-23T07:53:00Z</dcterms:created>
  <dcterms:modified xsi:type="dcterms:W3CDTF">2024-05-31T13:33:00Z</dcterms:modified>
</cp:coreProperties>
</file>