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463C96A4" w:rsidR="00777765" w:rsidRPr="00CE690E" w:rsidRDefault="009614F8" w:rsidP="00607DC4">
      <w:pPr>
        <w:spacing w:after="0" w:line="240" w:lineRule="auto"/>
        <w:ind w:firstLine="567"/>
        <w:jc w:val="both"/>
      </w:pPr>
      <w:r w:rsidRPr="00CE690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E690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E690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CE6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Коммерческим банком «Транспортный» (общество с ограниченной ответственностью) (ООО КБ «Транспортный»), </w:t>
      </w:r>
      <w:r w:rsidRPr="00CE690E">
        <w:rPr>
          <w:rFonts w:ascii="Times New Roman" w:hAnsi="Times New Roman" w:cs="Times New Roman"/>
          <w:color w:val="000000"/>
          <w:sz w:val="24"/>
          <w:szCs w:val="24"/>
        </w:rPr>
        <w:t>(адрес регистрации: 129090, г. Москва, ул. Каланчёвская, д. 49, ОГРН 1027739542258, ИНН 7710070848, КПП 770801001) (далее – финансовая организация), конкурсным управляющим (ликвидатором) которого на основании решения Арбитражного суда г. Москвы от 26 июня 2015 г. по делу № А40-99087/15 является государственная корпорация «Агентство по страхованию вкладов» (109240, г. Москва, ул. Высоцкого, д. 4</w:t>
      </w:r>
      <w:r w:rsidR="00B368B1" w:rsidRPr="00CE690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CE690E">
        <w:t xml:space="preserve"> </w:t>
      </w:r>
      <w:r w:rsidR="00777765" w:rsidRPr="00CE690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CE690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CE6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CE6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CE690E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90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1D6BE1FB" w:rsidR="00B368B1" w:rsidRPr="00CE690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90E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F0BF450" w14:textId="0CE56685" w:rsidR="00B368B1" w:rsidRPr="00CE690E" w:rsidRDefault="009614F8" w:rsidP="00961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E690E">
        <w:t xml:space="preserve">Лот 1 - </w:t>
      </w:r>
      <w:r w:rsidRPr="00CE690E">
        <w:t>ООО «Лайт», ИНН 7716546065, поручитель Грудинин Алексей Сергеевич, КД 81/12/КЛЗ от 27.06.2012, решение АС г. Москвы от 25.02.2016 по делу А40-213093/15 97-1530, решение Преображенского районного суда г. Москвы от 06.06.2017 по делу 2-2771/17, в отношении Грудинина А.С. пропущен срок предъявления исполнительного листа (119 116 508,03 руб.)</w:t>
      </w:r>
      <w:r w:rsidRPr="00CE690E">
        <w:t xml:space="preserve"> – </w:t>
      </w:r>
      <w:r w:rsidRPr="00CE690E">
        <w:t>119</w:t>
      </w:r>
      <w:r w:rsidRPr="00CE690E">
        <w:t xml:space="preserve"> </w:t>
      </w:r>
      <w:r w:rsidRPr="00CE690E">
        <w:t>116</w:t>
      </w:r>
      <w:r w:rsidRPr="00CE690E">
        <w:t xml:space="preserve"> </w:t>
      </w:r>
      <w:r w:rsidRPr="00CE690E">
        <w:t>508,03</w:t>
      </w:r>
      <w:r w:rsidRPr="00CE690E">
        <w:t xml:space="preserve"> руб.</w:t>
      </w:r>
    </w:p>
    <w:p w14:paraId="08A89069" w14:textId="77777777" w:rsidR="00B368B1" w:rsidRPr="00CE690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690E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E690E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690E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E690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690E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CE690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690E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23A6F501" w:rsidR="00B368B1" w:rsidRPr="00CE690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690E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690E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9614F8" w:rsidRPr="00CE690E">
        <w:rPr>
          <w:color w:val="000000"/>
        </w:rPr>
        <w:t xml:space="preserve"> </w:t>
      </w:r>
      <w:r w:rsidR="009614F8" w:rsidRPr="00CE690E">
        <w:rPr>
          <w:b/>
          <w:bCs/>
          <w:color w:val="000000"/>
        </w:rPr>
        <w:t>03 июня</w:t>
      </w:r>
      <w:r w:rsidRPr="00CE690E">
        <w:rPr>
          <w:rFonts w:ascii="Times New Roman CYR" w:hAnsi="Times New Roman CYR" w:cs="Times New Roman CYR"/>
          <w:color w:val="000000"/>
        </w:rPr>
        <w:t xml:space="preserve"> </w:t>
      </w:r>
      <w:r w:rsidRPr="00CE690E">
        <w:rPr>
          <w:b/>
        </w:rPr>
        <w:t>202</w:t>
      </w:r>
      <w:r w:rsidR="00835674" w:rsidRPr="00CE690E">
        <w:rPr>
          <w:b/>
        </w:rPr>
        <w:t>4</w:t>
      </w:r>
      <w:r w:rsidRPr="00CE690E">
        <w:rPr>
          <w:b/>
        </w:rPr>
        <w:t xml:space="preserve"> г.</w:t>
      </w:r>
      <w:r w:rsidRPr="00CE690E">
        <w:t xml:space="preserve"> </w:t>
      </w:r>
      <w:r w:rsidRPr="00CE690E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690E">
        <w:rPr>
          <w:color w:val="000000"/>
        </w:rPr>
        <w:t xml:space="preserve">АО «Российский аукционный дом» по адресу: </w:t>
      </w:r>
      <w:hyperlink r:id="rId6" w:history="1">
        <w:r w:rsidRPr="00CE690E">
          <w:rPr>
            <w:rStyle w:val="a4"/>
          </w:rPr>
          <w:t>http://lot-online.ru</w:t>
        </w:r>
      </w:hyperlink>
      <w:r w:rsidRPr="00CE690E">
        <w:rPr>
          <w:color w:val="000000"/>
        </w:rPr>
        <w:t xml:space="preserve"> (далее – ЭТП)</w:t>
      </w:r>
      <w:r w:rsidRPr="00CE690E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CE690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690E">
        <w:rPr>
          <w:color w:val="000000"/>
        </w:rPr>
        <w:t>Время окончания Торгов:</w:t>
      </w:r>
    </w:p>
    <w:p w14:paraId="689DA998" w14:textId="77777777" w:rsidR="00B368B1" w:rsidRPr="00CE690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690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CE690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690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544D4CAB" w:rsidR="00B368B1" w:rsidRPr="00CE690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690E">
        <w:rPr>
          <w:color w:val="000000"/>
        </w:rPr>
        <w:t xml:space="preserve">В случае, если по итогам Торгов, назначенных на </w:t>
      </w:r>
      <w:r w:rsidR="009614F8" w:rsidRPr="00CE690E">
        <w:rPr>
          <w:color w:val="000000"/>
        </w:rPr>
        <w:t>03 июня</w:t>
      </w:r>
      <w:r w:rsidRPr="00CE690E">
        <w:rPr>
          <w:color w:val="000000"/>
        </w:rPr>
        <w:t xml:space="preserve"> 202</w:t>
      </w:r>
      <w:r w:rsidR="00835674" w:rsidRPr="00CE690E">
        <w:rPr>
          <w:color w:val="000000"/>
        </w:rPr>
        <w:t>4</w:t>
      </w:r>
      <w:r w:rsidRPr="00CE690E">
        <w:rPr>
          <w:color w:val="000000"/>
        </w:rPr>
        <w:t xml:space="preserve"> г., лоты не реализованы, то в 14:00 часов по московскому времени</w:t>
      </w:r>
      <w:r w:rsidRPr="00CE690E">
        <w:rPr>
          <w:b/>
          <w:bCs/>
          <w:color w:val="000000"/>
        </w:rPr>
        <w:t xml:space="preserve"> </w:t>
      </w:r>
      <w:r w:rsidR="009614F8" w:rsidRPr="00CE690E">
        <w:rPr>
          <w:b/>
          <w:bCs/>
          <w:color w:val="000000"/>
        </w:rPr>
        <w:t>22 июля</w:t>
      </w:r>
      <w:r w:rsidRPr="00CE690E">
        <w:rPr>
          <w:color w:val="000000"/>
        </w:rPr>
        <w:t xml:space="preserve"> </w:t>
      </w:r>
      <w:r w:rsidRPr="00CE690E">
        <w:rPr>
          <w:b/>
          <w:bCs/>
          <w:color w:val="000000"/>
        </w:rPr>
        <w:t>202</w:t>
      </w:r>
      <w:r w:rsidR="00835674" w:rsidRPr="00CE690E">
        <w:rPr>
          <w:b/>
          <w:bCs/>
          <w:color w:val="000000"/>
        </w:rPr>
        <w:t>4</w:t>
      </w:r>
      <w:r w:rsidRPr="00CE690E">
        <w:rPr>
          <w:b/>
        </w:rPr>
        <w:t xml:space="preserve"> г.</w:t>
      </w:r>
      <w:r w:rsidRPr="00CE690E">
        <w:t xml:space="preserve"> </w:t>
      </w:r>
      <w:r w:rsidRPr="00CE690E">
        <w:rPr>
          <w:color w:val="000000"/>
        </w:rPr>
        <w:t>на ЭТП</w:t>
      </w:r>
      <w:r w:rsidRPr="00CE690E">
        <w:t xml:space="preserve"> </w:t>
      </w:r>
      <w:r w:rsidRPr="00CE690E">
        <w:rPr>
          <w:color w:val="000000"/>
        </w:rPr>
        <w:t>будут проведены</w:t>
      </w:r>
      <w:r w:rsidRPr="00CE690E">
        <w:rPr>
          <w:b/>
          <w:bCs/>
          <w:color w:val="000000"/>
        </w:rPr>
        <w:t xml:space="preserve"> повторные Торги </w:t>
      </w:r>
      <w:r w:rsidRPr="00CE690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CE690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690E">
        <w:rPr>
          <w:color w:val="000000"/>
        </w:rPr>
        <w:t>Оператор ЭТП (далее – Оператор) обеспечивает проведение Торгов.</w:t>
      </w:r>
    </w:p>
    <w:p w14:paraId="2146F187" w14:textId="519DD5F3" w:rsidR="00B368B1" w:rsidRPr="00CE690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690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614F8" w:rsidRPr="00CE690E">
        <w:rPr>
          <w:b/>
          <w:bCs/>
          <w:color w:val="000000"/>
        </w:rPr>
        <w:t>16 апреля</w:t>
      </w:r>
      <w:r w:rsidRPr="00CE690E">
        <w:rPr>
          <w:color w:val="000000"/>
        </w:rPr>
        <w:t xml:space="preserve"> </w:t>
      </w:r>
      <w:r w:rsidRPr="00CE690E">
        <w:rPr>
          <w:b/>
          <w:bCs/>
          <w:color w:val="000000"/>
        </w:rPr>
        <w:t>202</w:t>
      </w:r>
      <w:r w:rsidR="00835674" w:rsidRPr="00CE690E">
        <w:rPr>
          <w:b/>
          <w:bCs/>
          <w:color w:val="000000"/>
        </w:rPr>
        <w:t>4</w:t>
      </w:r>
      <w:r w:rsidRPr="00CE690E">
        <w:rPr>
          <w:b/>
          <w:bCs/>
          <w:color w:val="000000"/>
        </w:rPr>
        <w:t xml:space="preserve"> г.,</w:t>
      </w:r>
      <w:r w:rsidRPr="00CE690E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9614F8" w:rsidRPr="00CE690E">
        <w:rPr>
          <w:b/>
          <w:bCs/>
          <w:color w:val="000000"/>
        </w:rPr>
        <w:t>10 июня</w:t>
      </w:r>
      <w:r w:rsidRPr="00CE690E">
        <w:rPr>
          <w:color w:val="000000"/>
        </w:rPr>
        <w:t xml:space="preserve"> </w:t>
      </w:r>
      <w:r w:rsidRPr="00CE690E">
        <w:rPr>
          <w:b/>
          <w:bCs/>
          <w:color w:val="000000"/>
        </w:rPr>
        <w:t>202</w:t>
      </w:r>
      <w:r w:rsidR="00835674" w:rsidRPr="00CE690E">
        <w:rPr>
          <w:b/>
          <w:bCs/>
          <w:color w:val="000000"/>
        </w:rPr>
        <w:t>4</w:t>
      </w:r>
      <w:r w:rsidRPr="00CE690E">
        <w:rPr>
          <w:b/>
          <w:bCs/>
        </w:rPr>
        <w:t xml:space="preserve"> г.</w:t>
      </w:r>
      <w:r w:rsidRPr="00CE690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CE690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690E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0AFB10F4" w:rsidR="00B368B1" w:rsidRPr="00CE690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690E">
        <w:rPr>
          <w:b/>
          <w:bCs/>
          <w:color w:val="000000"/>
        </w:rPr>
        <w:t>Торги ППП</w:t>
      </w:r>
      <w:r w:rsidRPr="00CE690E">
        <w:rPr>
          <w:color w:val="000000"/>
          <w:shd w:val="clear" w:color="auto" w:fill="FFFFFF"/>
        </w:rPr>
        <w:t xml:space="preserve"> будут проведены на ЭТП: </w:t>
      </w:r>
      <w:r w:rsidRPr="00CE690E">
        <w:rPr>
          <w:b/>
          <w:bCs/>
          <w:color w:val="000000"/>
        </w:rPr>
        <w:t>с</w:t>
      </w:r>
      <w:r w:rsidR="009614F8" w:rsidRPr="00CE690E">
        <w:rPr>
          <w:b/>
          <w:bCs/>
          <w:color w:val="000000"/>
        </w:rPr>
        <w:t xml:space="preserve"> 29 июля</w:t>
      </w:r>
      <w:r w:rsidRPr="00CE690E">
        <w:rPr>
          <w:b/>
          <w:bCs/>
          <w:color w:val="000000"/>
        </w:rPr>
        <w:t xml:space="preserve"> 202</w:t>
      </w:r>
      <w:r w:rsidR="00282BFA" w:rsidRPr="00CE690E">
        <w:rPr>
          <w:b/>
          <w:bCs/>
          <w:color w:val="000000"/>
        </w:rPr>
        <w:t>4</w:t>
      </w:r>
      <w:r w:rsidRPr="00CE690E">
        <w:rPr>
          <w:b/>
          <w:bCs/>
          <w:color w:val="000000"/>
        </w:rPr>
        <w:t xml:space="preserve"> г. по </w:t>
      </w:r>
      <w:r w:rsidR="009614F8" w:rsidRPr="00CE690E">
        <w:rPr>
          <w:b/>
          <w:bCs/>
          <w:color w:val="000000"/>
        </w:rPr>
        <w:t>03 сентября</w:t>
      </w:r>
      <w:r w:rsidRPr="00CE690E">
        <w:rPr>
          <w:b/>
          <w:bCs/>
          <w:color w:val="000000"/>
        </w:rPr>
        <w:t xml:space="preserve"> 202</w:t>
      </w:r>
      <w:r w:rsidR="00282BFA" w:rsidRPr="00CE690E">
        <w:rPr>
          <w:b/>
          <w:bCs/>
          <w:color w:val="000000"/>
        </w:rPr>
        <w:t>4</w:t>
      </w:r>
      <w:r w:rsidRPr="00CE690E">
        <w:rPr>
          <w:b/>
          <w:bCs/>
          <w:color w:val="000000"/>
        </w:rPr>
        <w:t xml:space="preserve"> г.</w:t>
      </w:r>
    </w:p>
    <w:p w14:paraId="154FF146" w14:textId="6E20C624" w:rsidR="00777765" w:rsidRPr="00CE690E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9614F8" w:rsidRPr="00CE6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 июля</w:t>
      </w:r>
      <w:r w:rsidRPr="00CE6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CE6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CE6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CE6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CE69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CE6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CE6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CE690E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CE690E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CE690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6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CE690E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CE6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CE690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690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CE690E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690E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CE690E" w:rsidRDefault="00515CBE" w:rsidP="00AE3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690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216465C6" w14:textId="77777777" w:rsidR="00AE3655" w:rsidRPr="00CE690E" w:rsidRDefault="00AE3655" w:rsidP="00AE3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690E">
        <w:rPr>
          <w:color w:val="000000"/>
        </w:rPr>
        <w:t>с 29 июля 2024 г. по 12 августа 2024 г. - в размере начальной цены продажи лота;</w:t>
      </w:r>
    </w:p>
    <w:p w14:paraId="23A11128" w14:textId="77777777" w:rsidR="00AE3655" w:rsidRPr="00CE690E" w:rsidRDefault="00AE3655" w:rsidP="00AE3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690E">
        <w:rPr>
          <w:color w:val="000000"/>
        </w:rPr>
        <w:t>с 13 августа 2024 г. по 22 августа 2024 г. - в размере 90,00% от начальной цены продажи лота;</w:t>
      </w:r>
    </w:p>
    <w:p w14:paraId="751BF628" w14:textId="77777777" w:rsidR="00AE3655" w:rsidRPr="00CE690E" w:rsidRDefault="00AE3655" w:rsidP="00AE3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690E">
        <w:rPr>
          <w:color w:val="000000"/>
        </w:rPr>
        <w:t>с 23 августа 2024 г. по 25 августа 2024 г. - в размере 80,00% от начальной цены продажи лота;</w:t>
      </w:r>
    </w:p>
    <w:p w14:paraId="4CBF5970" w14:textId="77777777" w:rsidR="00AE3655" w:rsidRPr="00CE690E" w:rsidRDefault="00AE3655" w:rsidP="00AE3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690E">
        <w:rPr>
          <w:color w:val="000000"/>
        </w:rPr>
        <w:t>с 26 августа 2024 г. по 28 августа 2024 г. - в размере 70,00% от начальной цены продажи лота;</w:t>
      </w:r>
    </w:p>
    <w:p w14:paraId="63D6EFBB" w14:textId="77777777" w:rsidR="00AE3655" w:rsidRPr="00CE690E" w:rsidRDefault="00AE3655" w:rsidP="00AE3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690E">
        <w:rPr>
          <w:color w:val="000000"/>
        </w:rPr>
        <w:t>с 29 августа 2024 г. по 31 августа 2024 г. - в размере 60,00% от начальной цены продажи лота;</w:t>
      </w:r>
    </w:p>
    <w:p w14:paraId="45D02C04" w14:textId="47B7D52A" w:rsidR="00B368B1" w:rsidRPr="00CE690E" w:rsidRDefault="00AE3655" w:rsidP="00AE3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E690E">
        <w:rPr>
          <w:color w:val="000000"/>
        </w:rPr>
        <w:t>с 01 сентября 2024 г. по 03 сентября 2024 г. - в размере 55,60% от начальной цены продажи лота.</w:t>
      </w:r>
    </w:p>
    <w:p w14:paraId="577CA642" w14:textId="77777777" w:rsidR="00B368B1" w:rsidRPr="00CE690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690E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CE690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90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CE690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90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CE690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CE69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CE690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690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CE690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90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CE690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90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CE690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90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CE690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90E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CE690E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CE690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90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690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CE690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90E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CE690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690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CE690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90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CE690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90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CE690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90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CE690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90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CE690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90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CE690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90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CE690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90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CE690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90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5B1658CD" w:rsidR="00B368B1" w:rsidRPr="00CE690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90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E6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CE690E">
        <w:rPr>
          <w:rFonts w:ascii="Times New Roman" w:hAnsi="Times New Roman" w:cs="Times New Roman"/>
          <w:sz w:val="24"/>
          <w:szCs w:val="24"/>
        </w:rPr>
        <w:t xml:space="preserve"> д</w:t>
      </w:r>
      <w:r w:rsidRPr="00CE6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CE690E">
        <w:rPr>
          <w:rFonts w:ascii="Times New Roman" w:hAnsi="Times New Roman" w:cs="Times New Roman"/>
          <w:sz w:val="24"/>
          <w:szCs w:val="24"/>
        </w:rPr>
        <w:t xml:space="preserve"> </w:t>
      </w:r>
      <w:r w:rsidRPr="00CE690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CE690E" w:rsidRPr="00CE690E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CE690E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CE690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90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90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614F8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AE3655"/>
    <w:rsid w:val="00B368B1"/>
    <w:rsid w:val="00B4711E"/>
    <w:rsid w:val="00B83E9D"/>
    <w:rsid w:val="00BE0BF1"/>
    <w:rsid w:val="00BE1559"/>
    <w:rsid w:val="00C11EFF"/>
    <w:rsid w:val="00C9585C"/>
    <w:rsid w:val="00CE0CC1"/>
    <w:rsid w:val="00CE690E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1884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9</cp:revision>
  <cp:lastPrinted>2024-04-04T13:53:00Z</cp:lastPrinted>
  <dcterms:created xsi:type="dcterms:W3CDTF">2023-07-06T09:54:00Z</dcterms:created>
  <dcterms:modified xsi:type="dcterms:W3CDTF">2024-04-04T13:57:00Z</dcterms:modified>
</cp:coreProperties>
</file>