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28" w:rsidRDefault="002E4128" w:rsidP="008E0F17">
      <w:pPr>
        <w:pStyle w:val="a3"/>
        <w:jc w:val="center"/>
        <w:rPr>
          <w:b/>
        </w:rPr>
      </w:pPr>
      <w:r w:rsidRPr="00814260">
        <w:rPr>
          <w:b/>
        </w:rPr>
        <w:t xml:space="preserve">Договор о задатке </w:t>
      </w:r>
      <w:r w:rsidR="00814260" w:rsidRPr="00814260">
        <w:rPr>
          <w:b/>
        </w:rPr>
        <w:t>№</w:t>
      </w:r>
      <w:r w:rsidR="00814260">
        <w:rPr>
          <w:b/>
        </w:rPr>
        <w:t>_____</w:t>
      </w:r>
    </w:p>
    <w:p w:rsidR="008E0F17" w:rsidRPr="00814260" w:rsidRDefault="008E0F17" w:rsidP="008E0F17">
      <w:pPr>
        <w:pStyle w:val="a3"/>
        <w:jc w:val="center"/>
        <w:rPr>
          <w:b/>
        </w:rPr>
      </w:pPr>
    </w:p>
    <w:p w:rsidR="002E4128" w:rsidRDefault="002E4128" w:rsidP="008E0F17">
      <w:pPr>
        <w:pStyle w:val="a3"/>
        <w:jc w:val="both"/>
        <w:rPr>
          <w:lang w:bidi="he-IL"/>
        </w:rPr>
      </w:pPr>
      <w:r w:rsidRPr="00814260">
        <w:rPr>
          <w:lang w:bidi="he-IL"/>
        </w:rPr>
        <w:t xml:space="preserve">г. </w:t>
      </w:r>
      <w:r w:rsidR="003674E6">
        <w:rPr>
          <w:lang w:bidi="he-IL"/>
        </w:rPr>
        <w:t xml:space="preserve">Воронеж                                                                                                  </w:t>
      </w:r>
      <w:r w:rsidR="00814260">
        <w:rPr>
          <w:lang w:bidi="he-IL"/>
        </w:rPr>
        <w:t>«___» ____________</w:t>
      </w:r>
      <w:r w:rsidRPr="00814260">
        <w:rPr>
          <w:lang w:bidi="he-IL"/>
        </w:rPr>
        <w:t xml:space="preserve"> 20</w:t>
      </w:r>
      <w:r w:rsidR="0030473C">
        <w:rPr>
          <w:lang w:bidi="he-IL"/>
        </w:rPr>
        <w:t>2</w:t>
      </w:r>
      <w:r w:rsidR="00FC0193">
        <w:rPr>
          <w:lang w:bidi="he-IL"/>
        </w:rPr>
        <w:t>4</w:t>
      </w:r>
      <w:r w:rsidRPr="00814260">
        <w:rPr>
          <w:lang w:bidi="he-IL"/>
        </w:rPr>
        <w:t xml:space="preserve"> г. </w:t>
      </w:r>
    </w:p>
    <w:p w:rsidR="008E0F17" w:rsidRPr="00814260" w:rsidRDefault="008E0F17" w:rsidP="008E0F17">
      <w:pPr>
        <w:pStyle w:val="a3"/>
        <w:jc w:val="both"/>
        <w:rPr>
          <w:lang w:bidi="he-IL"/>
        </w:rPr>
      </w:pPr>
    </w:p>
    <w:p w:rsidR="002E4128" w:rsidRPr="00814260" w:rsidRDefault="002E4128" w:rsidP="008E0F17">
      <w:pPr>
        <w:pStyle w:val="a3"/>
        <w:tabs>
          <w:tab w:val="left" w:pos="-3828"/>
        </w:tabs>
        <w:jc w:val="both"/>
      </w:pPr>
      <w:r w:rsidRPr="00814260">
        <w:rPr>
          <w:lang w:bidi="he-IL"/>
        </w:rPr>
        <w:tab/>
      </w:r>
      <w:r w:rsidR="00BB2724">
        <w:rPr>
          <w:lang w:bidi="he-IL"/>
        </w:rPr>
        <w:t>Ф</w:t>
      </w:r>
      <w:r w:rsidR="00BB2724" w:rsidRPr="00304766">
        <w:t>инансов</w:t>
      </w:r>
      <w:r w:rsidR="00BB2724">
        <w:t>ый</w:t>
      </w:r>
      <w:r w:rsidR="00BB2724" w:rsidRPr="00304766">
        <w:t xml:space="preserve"> управляющ</w:t>
      </w:r>
      <w:r w:rsidR="00BB2724">
        <w:t>ий</w:t>
      </w:r>
      <w:r w:rsidR="00BB2724" w:rsidRPr="00304766">
        <w:t xml:space="preserve"> </w:t>
      </w:r>
      <w:bookmarkStart w:id="0" w:name="_Hlk133435429"/>
      <w:r w:rsidR="00FC0193" w:rsidRPr="00FC0193">
        <w:t>Чистяковой Ирин</w:t>
      </w:r>
      <w:r w:rsidR="00FC0193">
        <w:t>ы</w:t>
      </w:r>
      <w:r w:rsidR="00FC0193" w:rsidRPr="00FC0193">
        <w:t xml:space="preserve"> Владимировн</w:t>
      </w:r>
      <w:r w:rsidR="00FC0193">
        <w:t>ы</w:t>
      </w:r>
      <w:r w:rsidR="0051247A" w:rsidRPr="00DC34E6">
        <w:t xml:space="preserve"> </w:t>
      </w:r>
      <w:r w:rsidR="00CB3A57">
        <w:t>(Должник)</w:t>
      </w:r>
      <w:r w:rsidR="00BB2724" w:rsidRPr="00AC1CD9">
        <w:t xml:space="preserve"> </w:t>
      </w:r>
      <w:bookmarkEnd w:id="0"/>
      <w:r w:rsidR="00BB2724">
        <w:t xml:space="preserve">Федосеев Сергей Викторович, </w:t>
      </w:r>
      <w:r w:rsidR="00BB2724" w:rsidRPr="00A77CFF">
        <w:t xml:space="preserve">действующий </w:t>
      </w:r>
      <w:r w:rsidR="00FC0193" w:rsidRPr="00FC0193">
        <w:t xml:space="preserve">на основании решения </w:t>
      </w:r>
      <w:bookmarkStart w:id="1" w:name="_Hlk158910914"/>
      <w:r w:rsidR="00FC0193" w:rsidRPr="00FC0193">
        <w:t xml:space="preserve">Арбитражного суда Воронежской области </w:t>
      </w:r>
      <w:bookmarkEnd w:id="1"/>
      <w:r w:rsidR="00FC0193" w:rsidRPr="00FC0193">
        <w:t>от 12.12.2022г., Определения Арбитражного суда Воронежской области от 12.12.2023г по делу №А14-5987/2022</w:t>
      </w:r>
      <w:r w:rsidR="00E0243D" w:rsidRPr="00FC0193">
        <w:t>,</w:t>
      </w:r>
      <w:r w:rsidR="00662AC7">
        <w:t xml:space="preserve"> </w:t>
      </w:r>
      <w:r w:rsidRPr="00814260">
        <w:rPr>
          <w:lang w:bidi="he-IL"/>
        </w:rPr>
        <w:t>именуем</w:t>
      </w:r>
      <w:r w:rsidR="00414A8C">
        <w:rPr>
          <w:lang w:bidi="he-IL"/>
        </w:rPr>
        <w:t>ый</w:t>
      </w:r>
      <w:r w:rsidRPr="00814260">
        <w:rPr>
          <w:lang w:bidi="he-IL"/>
        </w:rPr>
        <w:t xml:space="preserve"> в дальнейшем «Организатор торгов»,  с одной стороны, и </w:t>
      </w:r>
    </w:p>
    <w:p w:rsidR="008E0F17" w:rsidRDefault="002E4128" w:rsidP="008E0F17">
      <w:pPr>
        <w:pStyle w:val="a3"/>
        <w:jc w:val="both"/>
        <w:rPr>
          <w:lang w:bidi="he-IL"/>
        </w:rPr>
      </w:pPr>
      <w:r w:rsidRPr="00814260">
        <w:rPr>
          <w:lang w:bidi="he-IL"/>
        </w:rPr>
        <w:t xml:space="preserve">претендент на участие в торгах по продаже имущества в ходе процедуры банкротства </w:t>
      </w:r>
      <w:r w:rsidR="0029317D" w:rsidRPr="0078746E">
        <w:rPr>
          <w:szCs w:val="22"/>
          <w:shd w:val="clear" w:color="auto" w:fill="FFFFFF"/>
        </w:rPr>
        <w:t>реализации имущества гражданина</w:t>
      </w:r>
      <w:r w:rsidRPr="00814260">
        <w:rPr>
          <w:lang w:bidi="he-IL"/>
        </w:rPr>
        <w:t xml:space="preserve">, </w:t>
      </w:r>
      <w:r w:rsidR="00814260">
        <w:rPr>
          <w:lang w:bidi="he-IL"/>
        </w:rPr>
        <w:t>________________________________________</w:t>
      </w:r>
      <w:r w:rsidRPr="00814260">
        <w:rPr>
          <w:lang w:bidi="he-IL"/>
        </w:rPr>
        <w:t xml:space="preserve"> (ОГРН </w:t>
      </w:r>
      <w:r w:rsidR="00814260">
        <w:rPr>
          <w:lang w:bidi="he-IL"/>
        </w:rPr>
        <w:t>__</w:t>
      </w:r>
      <w:r w:rsidR="008E0F17">
        <w:rPr>
          <w:lang w:bidi="he-IL"/>
        </w:rPr>
        <w:t>_______</w:t>
      </w:r>
      <w:r w:rsidR="00814260">
        <w:rPr>
          <w:lang w:bidi="he-IL"/>
        </w:rPr>
        <w:t>_____________</w:t>
      </w:r>
      <w:r w:rsidRPr="00814260">
        <w:rPr>
          <w:lang w:bidi="he-IL"/>
        </w:rPr>
        <w:t xml:space="preserve">, ИНН </w:t>
      </w:r>
      <w:r w:rsidR="00814260">
        <w:rPr>
          <w:lang w:bidi="he-IL"/>
        </w:rPr>
        <w:t>__________</w:t>
      </w:r>
      <w:r w:rsidR="008E0F17">
        <w:rPr>
          <w:lang w:bidi="he-IL"/>
        </w:rPr>
        <w:t>___</w:t>
      </w:r>
      <w:r w:rsidR="00814260">
        <w:rPr>
          <w:lang w:bidi="he-IL"/>
        </w:rPr>
        <w:t>____</w:t>
      </w:r>
      <w:r w:rsidRPr="00814260">
        <w:rPr>
          <w:lang w:bidi="he-IL"/>
        </w:rPr>
        <w:t xml:space="preserve">, КПП </w:t>
      </w:r>
      <w:r w:rsidR="00814260">
        <w:rPr>
          <w:lang w:bidi="he-IL"/>
        </w:rPr>
        <w:t>______________________</w:t>
      </w:r>
      <w:r w:rsidRPr="00814260">
        <w:rPr>
          <w:lang w:bidi="he-IL"/>
        </w:rPr>
        <w:t xml:space="preserve">, место нахождения: </w:t>
      </w:r>
      <w:r w:rsidR="00814260">
        <w:rPr>
          <w:lang w:bidi="he-IL"/>
        </w:rPr>
        <w:t>__________________________________________</w:t>
      </w:r>
      <w:r w:rsidR="008E0F17">
        <w:rPr>
          <w:lang w:bidi="he-IL"/>
        </w:rPr>
        <w:t>__________________________</w:t>
      </w:r>
      <w:r w:rsidR="00814260">
        <w:rPr>
          <w:lang w:bidi="he-IL"/>
        </w:rPr>
        <w:t>_________</w:t>
      </w:r>
      <w:r w:rsidRPr="00814260">
        <w:rPr>
          <w:lang w:bidi="he-IL"/>
        </w:rPr>
        <w:t xml:space="preserve">), в лице </w:t>
      </w:r>
      <w:r w:rsidR="00814260">
        <w:rPr>
          <w:lang w:bidi="he-IL"/>
        </w:rPr>
        <w:t>____________________________________________</w:t>
      </w:r>
      <w:r w:rsidRPr="00814260">
        <w:rPr>
          <w:lang w:bidi="he-IL"/>
        </w:rPr>
        <w:t>, действующе</w:t>
      </w:r>
      <w:r w:rsidR="008E0F17">
        <w:rPr>
          <w:lang w:bidi="he-IL"/>
        </w:rPr>
        <w:t>го</w:t>
      </w:r>
      <w:r w:rsidRPr="00814260">
        <w:rPr>
          <w:lang w:bidi="he-IL"/>
        </w:rPr>
        <w:t xml:space="preserve"> на основании Устава, именуемый в дальнейшем «Претендент», с другой стороны, в соответствии с требованиями ст.ст. 380, 381,</w:t>
      </w:r>
      <w:r w:rsidR="00662AC7">
        <w:rPr>
          <w:lang w:bidi="he-IL"/>
        </w:rPr>
        <w:t xml:space="preserve"> </w:t>
      </w:r>
      <w:r w:rsidRPr="00814260">
        <w:rPr>
          <w:lang w:bidi="he-IL"/>
        </w:rPr>
        <w:t>428 ГК РФ, заключили настоящий Договор (далее - Договор) о нижеследующем:</w:t>
      </w:r>
    </w:p>
    <w:p w:rsidR="002E4128" w:rsidRPr="00814260" w:rsidRDefault="002E4128" w:rsidP="008E0F17">
      <w:pPr>
        <w:pStyle w:val="a3"/>
        <w:jc w:val="both"/>
        <w:rPr>
          <w:lang w:bidi="he-IL"/>
        </w:rPr>
      </w:pPr>
    </w:p>
    <w:p w:rsidR="00517042" w:rsidRDefault="002E4128" w:rsidP="008E0F17">
      <w:pPr>
        <w:pStyle w:val="a3"/>
        <w:jc w:val="both"/>
        <w:rPr>
          <w:lang w:bidi="he-IL"/>
        </w:rPr>
      </w:pPr>
      <w:r w:rsidRPr="00814260">
        <w:rPr>
          <w:lang w:bidi="he-IL"/>
        </w:rPr>
        <w:t xml:space="preserve">1. В соответствии с условиями Договора Претендент для участия в торгах по продаже Лота </w:t>
      </w:r>
      <w:r w:rsidR="00A77CFF">
        <w:rPr>
          <w:lang w:bidi="he-IL"/>
        </w:rPr>
        <w:t>№</w:t>
      </w:r>
      <w:r w:rsidR="000D3D28">
        <w:rPr>
          <w:lang w:bidi="he-IL"/>
        </w:rPr>
        <w:t>______</w:t>
      </w:r>
      <w:r w:rsidRPr="00814260">
        <w:rPr>
          <w:lang w:bidi="he-IL"/>
        </w:rPr>
        <w:t xml:space="preserve">, Организатором торгов, обязуется внести задаток в размере </w:t>
      </w:r>
      <w:r w:rsidR="000D3D28">
        <w:rPr>
          <w:lang w:bidi="he-IL"/>
        </w:rPr>
        <w:t xml:space="preserve"> _________</w:t>
      </w:r>
      <w:r w:rsidRPr="00814260">
        <w:rPr>
          <w:lang w:bidi="he-IL"/>
        </w:rPr>
        <w:t xml:space="preserve"> рублей, НДС не облагается (далее - «Задаток») путем</w:t>
      </w:r>
      <w:r w:rsidR="00517042">
        <w:rPr>
          <w:lang w:bidi="he-IL"/>
        </w:rPr>
        <w:t xml:space="preserve"> перечисления на расчетный счет, указанный в объявлении о продаже имущества гражданина.</w:t>
      </w:r>
    </w:p>
    <w:p w:rsidR="002E4128" w:rsidRDefault="002E4128" w:rsidP="008E0F17">
      <w:pPr>
        <w:pStyle w:val="a3"/>
        <w:jc w:val="both"/>
        <w:rPr>
          <w:lang w:bidi="he-IL"/>
        </w:rPr>
      </w:pPr>
      <w:r w:rsidRPr="00814260">
        <w:rPr>
          <w:lang w:bidi="he-IL"/>
        </w:rPr>
        <w:t xml:space="preserve">Задаток обеспечивает исполнение обязательств Претендента, связанные с его участием в торгах по продаже Лота </w:t>
      </w:r>
      <w:r w:rsidR="00A77CFF">
        <w:rPr>
          <w:lang w:bidi="he-IL"/>
        </w:rPr>
        <w:t>№</w:t>
      </w:r>
      <w:r w:rsidR="000D3D28">
        <w:rPr>
          <w:lang w:bidi="he-IL"/>
        </w:rPr>
        <w:t>____</w:t>
      </w:r>
      <w:r w:rsidRPr="00814260">
        <w:rPr>
          <w:lang w:bidi="he-IL"/>
        </w:rPr>
        <w:t>(в т.ч. обязательств по заключению договора купли</w:t>
      </w:r>
      <w:r w:rsidR="00814260">
        <w:rPr>
          <w:lang w:bidi="he-IL"/>
        </w:rPr>
        <w:t>-</w:t>
      </w:r>
      <w:r w:rsidRPr="00814260">
        <w:rPr>
          <w:lang w:bidi="he-IL"/>
        </w:rPr>
        <w:softHyphen/>
        <w:t>продажи</w:t>
      </w:r>
      <w:r w:rsidR="00814260">
        <w:rPr>
          <w:lang w:bidi="he-IL"/>
        </w:rPr>
        <w:t xml:space="preserve"> (уступки права требования)</w:t>
      </w:r>
      <w:r w:rsidRPr="00814260">
        <w:rPr>
          <w:lang w:bidi="he-IL"/>
        </w:rPr>
        <w:t xml:space="preserve"> Лота </w:t>
      </w:r>
      <w:r w:rsidR="00A77CFF">
        <w:rPr>
          <w:lang w:bidi="he-IL"/>
        </w:rPr>
        <w:t>№</w:t>
      </w:r>
      <w:r w:rsidR="000D3D28">
        <w:rPr>
          <w:lang w:bidi="he-IL"/>
        </w:rPr>
        <w:t>____</w:t>
      </w:r>
      <w:r w:rsidRPr="00814260">
        <w:rPr>
          <w:lang w:bidi="he-IL"/>
        </w:rPr>
        <w:t xml:space="preserve"> его исполнению и др.). </w:t>
      </w:r>
    </w:p>
    <w:p w:rsidR="008E0F17" w:rsidRPr="00814260" w:rsidRDefault="008E0F17" w:rsidP="008E0F17">
      <w:pPr>
        <w:pStyle w:val="a3"/>
        <w:jc w:val="both"/>
        <w:rPr>
          <w:lang w:bidi="he-IL"/>
        </w:rPr>
      </w:pPr>
    </w:p>
    <w:p w:rsidR="002E4128" w:rsidRDefault="002E4128" w:rsidP="008E0F17">
      <w:pPr>
        <w:pStyle w:val="a3"/>
        <w:jc w:val="both"/>
        <w:rPr>
          <w:lang w:bidi="he-IL"/>
        </w:rPr>
      </w:pPr>
      <w:r w:rsidRPr="00814260">
        <w:rPr>
          <w:lang w:bidi="he-IL"/>
        </w:rPr>
        <w:t xml:space="preserve">2. Задаток должен поступить на указанный в </w:t>
      </w:r>
      <w:r w:rsidR="00814260">
        <w:rPr>
          <w:lang w:bidi="he-IL"/>
        </w:rPr>
        <w:t>п.1</w:t>
      </w:r>
      <w:r w:rsidR="00662AC7">
        <w:rPr>
          <w:lang w:bidi="he-IL"/>
        </w:rPr>
        <w:t xml:space="preserve"> </w:t>
      </w:r>
      <w:r w:rsidRPr="00814260">
        <w:rPr>
          <w:lang w:bidi="he-IL"/>
        </w:rPr>
        <w:t>настоящего Договора расчетн</w:t>
      </w:r>
      <w:r w:rsidR="0029317D">
        <w:rPr>
          <w:lang w:bidi="he-IL"/>
        </w:rPr>
        <w:t>ый счет не п</w:t>
      </w:r>
      <w:r w:rsidRPr="00814260">
        <w:rPr>
          <w:lang w:bidi="he-IL"/>
        </w:rPr>
        <w:t xml:space="preserve">озднее даты, указанной в информационном сообщении о проведении торгов. Задаток считается внесенным с даты поступления всей суммы Задатка на указанный счет. </w:t>
      </w:r>
    </w:p>
    <w:p w:rsidR="008E0F17" w:rsidRPr="00814260" w:rsidRDefault="008E0F17" w:rsidP="008E0F17">
      <w:pPr>
        <w:pStyle w:val="a3"/>
        <w:jc w:val="both"/>
        <w:rPr>
          <w:lang w:bidi="he-IL"/>
        </w:rPr>
      </w:pPr>
    </w:p>
    <w:p w:rsidR="002E4128" w:rsidRDefault="002E4128" w:rsidP="008E0F17">
      <w:pPr>
        <w:pStyle w:val="a3"/>
        <w:jc w:val="both"/>
        <w:rPr>
          <w:lang w:bidi="he-IL"/>
        </w:rPr>
      </w:pPr>
      <w:r w:rsidRPr="00814260">
        <w:rPr>
          <w:lang w:bidi="he-IL"/>
        </w:rPr>
        <w:t xml:space="preserve">3. 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</w:t>
      </w:r>
      <w:r w:rsidR="00517042">
        <w:rPr>
          <w:lang w:bidi="he-IL"/>
        </w:rPr>
        <w:t>их банком</w:t>
      </w:r>
      <w:r w:rsidRPr="00814260">
        <w:rPr>
          <w:lang w:bidi="he-IL"/>
        </w:rPr>
        <w:t xml:space="preserve"> не считается подтверждением факта зачисления Задатка на расчетный счет. </w:t>
      </w:r>
    </w:p>
    <w:p w:rsidR="008E0F17" w:rsidRPr="00814260" w:rsidRDefault="008E0F17" w:rsidP="008E0F17">
      <w:pPr>
        <w:pStyle w:val="a3"/>
        <w:jc w:val="both"/>
        <w:rPr>
          <w:lang w:bidi="he-IL"/>
        </w:rPr>
      </w:pPr>
    </w:p>
    <w:p w:rsidR="002E4128" w:rsidRDefault="002E4128" w:rsidP="008E0F17">
      <w:pPr>
        <w:pStyle w:val="a3"/>
        <w:jc w:val="both"/>
        <w:rPr>
          <w:lang w:bidi="he-IL"/>
        </w:rPr>
      </w:pPr>
      <w:r w:rsidRPr="00814260">
        <w:rPr>
          <w:lang w:bidi="he-IL"/>
        </w:rPr>
        <w:t>4. С момента зачисления Задатка на расчетный с</w:t>
      </w:r>
      <w:r w:rsidR="00517042">
        <w:rPr>
          <w:lang w:bidi="he-IL"/>
        </w:rPr>
        <w:t xml:space="preserve">чет, </w:t>
      </w:r>
      <w:r w:rsidRPr="00814260">
        <w:rPr>
          <w:lang w:bidi="he-IL"/>
        </w:rPr>
        <w:t xml:space="preserve">Претендент не вправе требовать от Организатора торгов возврата суммы Задатка или его перечисления на иной банковский счет, кроме как в указанных ниже случаях. </w:t>
      </w:r>
    </w:p>
    <w:p w:rsidR="008E0F17" w:rsidRPr="00814260" w:rsidRDefault="008E0F17" w:rsidP="008E0F17">
      <w:pPr>
        <w:pStyle w:val="a3"/>
        <w:jc w:val="both"/>
        <w:rPr>
          <w:lang w:bidi="he-IL"/>
        </w:rPr>
      </w:pPr>
    </w:p>
    <w:p w:rsidR="002E4128" w:rsidRDefault="002E4128" w:rsidP="008E0F17">
      <w:pPr>
        <w:pStyle w:val="a3"/>
        <w:jc w:val="both"/>
        <w:rPr>
          <w:lang w:bidi="he-IL"/>
        </w:rPr>
      </w:pPr>
      <w:r w:rsidRPr="00814260">
        <w:rPr>
          <w:lang w:bidi="he-IL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:rsidR="008E0F17" w:rsidRDefault="008E0F17" w:rsidP="000D3D28">
      <w:pPr>
        <w:pStyle w:val="a3"/>
        <w:jc w:val="both"/>
        <w:rPr>
          <w:lang w:bidi="he-IL"/>
        </w:rPr>
      </w:pPr>
    </w:p>
    <w:p w:rsidR="002E4128" w:rsidRDefault="00A738CF" w:rsidP="00C30BFA">
      <w:pPr>
        <w:pStyle w:val="a3"/>
        <w:numPr>
          <w:ilvl w:val="0"/>
          <w:numId w:val="1"/>
        </w:numPr>
        <w:ind w:left="142" w:hanging="142"/>
        <w:jc w:val="both"/>
        <w:rPr>
          <w:lang w:bidi="he-IL"/>
        </w:rPr>
      </w:pPr>
      <w:r>
        <w:rPr>
          <w:lang w:bidi="he-IL"/>
        </w:rPr>
        <w:t xml:space="preserve"> </w:t>
      </w:r>
      <w:r w:rsidR="002E4128" w:rsidRPr="00814260">
        <w:rPr>
          <w:lang w:bidi="he-IL"/>
        </w:rPr>
        <w:t xml:space="preserve">Сроки возврата суммы задатка, внесенного Претендентом на счет: </w:t>
      </w:r>
    </w:p>
    <w:p w:rsidR="008E0F17" w:rsidRPr="00814260" w:rsidRDefault="008E0F17" w:rsidP="008E0F17">
      <w:pPr>
        <w:pStyle w:val="a3"/>
        <w:ind w:left="816"/>
        <w:jc w:val="both"/>
        <w:rPr>
          <w:lang w:bidi="he-IL"/>
        </w:rPr>
      </w:pPr>
    </w:p>
    <w:p w:rsidR="002E4128" w:rsidRPr="00814260" w:rsidRDefault="000D3D28" w:rsidP="008E0F17">
      <w:pPr>
        <w:pStyle w:val="a3"/>
        <w:jc w:val="both"/>
        <w:rPr>
          <w:lang w:bidi="he-IL"/>
        </w:rPr>
      </w:pPr>
      <w:r>
        <w:rPr>
          <w:lang w:bidi="he-IL"/>
        </w:rPr>
        <w:t>6</w:t>
      </w:r>
      <w:r w:rsidR="002E4128" w:rsidRPr="00814260">
        <w:rPr>
          <w:lang w:bidi="he-IL"/>
        </w:rPr>
        <w:t xml:space="preserve">.1.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пяти рабочих дней с даты оформления Организатором торгов протокола об определении участников торгов. В случае отзыва заявки претендентом до окончания срока представления заявок, возврат задатка осуществляется в течение пяти рабочих дней с даты отзыва заявки. </w:t>
      </w:r>
    </w:p>
    <w:p w:rsidR="002E4128" w:rsidRPr="00814260" w:rsidRDefault="000D3D28" w:rsidP="008E0F17">
      <w:pPr>
        <w:pStyle w:val="a3"/>
        <w:jc w:val="both"/>
        <w:rPr>
          <w:lang w:bidi="he-IL"/>
        </w:rPr>
      </w:pPr>
      <w:r>
        <w:rPr>
          <w:lang w:bidi="he-IL"/>
        </w:rPr>
        <w:t>6.</w:t>
      </w:r>
      <w:r w:rsidR="002E4128" w:rsidRPr="00814260">
        <w:rPr>
          <w:lang w:bidi="he-IL"/>
        </w:rPr>
        <w:t xml:space="preserve">2. В случае если Претендент участвовал в торгах и не признан победителем торгов, а также в случае отзыва Претендентом заявки на участие в торгах до даты окончания приема заявок Организатор торгов обязуется возвратить сумму внесенного Претендентом Задатка в течение пяти рабочих дней со дня подписания Организатором торгов протокола о результатах проведения торгов. </w:t>
      </w:r>
    </w:p>
    <w:p w:rsidR="002E4128" w:rsidRPr="00814260" w:rsidRDefault="000D3D28" w:rsidP="008E0F17">
      <w:pPr>
        <w:pStyle w:val="a3"/>
        <w:jc w:val="both"/>
        <w:rPr>
          <w:lang w:bidi="he-IL"/>
        </w:rPr>
      </w:pPr>
      <w:r>
        <w:rPr>
          <w:lang w:bidi="he-IL"/>
        </w:rPr>
        <w:lastRenderedPageBreak/>
        <w:t>6</w:t>
      </w:r>
      <w:r w:rsidR="002E4128" w:rsidRPr="00814260">
        <w:rPr>
          <w:lang w:bidi="he-IL"/>
        </w:rPr>
        <w:t>.</w:t>
      </w:r>
      <w:r w:rsidR="006F2E74">
        <w:rPr>
          <w:lang w:bidi="he-IL"/>
        </w:rPr>
        <w:t>3</w:t>
      </w:r>
      <w:r w:rsidR="002E4128" w:rsidRPr="00814260">
        <w:rPr>
          <w:lang w:bidi="he-IL"/>
        </w:rPr>
        <w:t xml:space="preserve">. В случае отмены торгов Организатор торгов обязуется возвратить сумму внесенного Претендентом Задатка в течение пяти рабочих дней со дня принятия Организатором торгов решения об отмене торгов. </w:t>
      </w:r>
    </w:p>
    <w:p w:rsidR="002E4128" w:rsidRPr="00814260" w:rsidRDefault="000D3D28" w:rsidP="008E0F17">
      <w:pPr>
        <w:pStyle w:val="a3"/>
        <w:jc w:val="both"/>
        <w:rPr>
          <w:lang w:bidi="he-IL"/>
        </w:rPr>
      </w:pPr>
      <w:r>
        <w:rPr>
          <w:lang w:bidi="he-IL"/>
        </w:rPr>
        <w:t>6</w:t>
      </w:r>
      <w:r w:rsidR="002E4128" w:rsidRPr="00814260">
        <w:rPr>
          <w:lang w:bidi="he-IL"/>
        </w:rPr>
        <w:t>.</w:t>
      </w:r>
      <w:r w:rsidR="006F2E74">
        <w:rPr>
          <w:lang w:bidi="he-IL"/>
        </w:rPr>
        <w:t>4</w:t>
      </w:r>
      <w:r w:rsidR="002E4128" w:rsidRPr="00814260">
        <w:rPr>
          <w:lang w:bidi="he-IL"/>
        </w:rPr>
        <w:t>. Внесенный Задаток не возвращ</w:t>
      </w:r>
      <w:r w:rsidR="006F2E74">
        <w:rPr>
          <w:lang w:bidi="he-IL"/>
        </w:rPr>
        <w:t>ается в случае, если Претендент будет признан</w:t>
      </w:r>
      <w:r w:rsidR="002E4128" w:rsidRPr="00814260">
        <w:rPr>
          <w:lang w:bidi="he-IL"/>
        </w:rPr>
        <w:t xml:space="preserve"> победителем торгов</w:t>
      </w:r>
      <w:r w:rsidR="006F2E74">
        <w:rPr>
          <w:lang w:bidi="he-IL"/>
        </w:rPr>
        <w:t>, либо единственным лицом, чья заявка допущена к участию в торгах</w:t>
      </w:r>
      <w:r w:rsidR="002E4128" w:rsidRPr="00814260">
        <w:rPr>
          <w:lang w:bidi="he-IL"/>
        </w:rPr>
        <w:t xml:space="preserve">, </w:t>
      </w:r>
      <w:r w:rsidR="006F2E74">
        <w:rPr>
          <w:lang w:bidi="he-IL"/>
        </w:rPr>
        <w:t xml:space="preserve">но </w:t>
      </w:r>
      <w:r w:rsidR="002E4128" w:rsidRPr="00814260">
        <w:rPr>
          <w:lang w:bidi="he-IL"/>
        </w:rPr>
        <w:t xml:space="preserve">не подпишет договор купли-продажи в течение пяти дней с даты получения предложения </w:t>
      </w:r>
      <w:r w:rsidR="000C241C">
        <w:rPr>
          <w:lang w:bidi="he-IL"/>
        </w:rPr>
        <w:t>финансового</w:t>
      </w:r>
      <w:r w:rsidR="002E4128" w:rsidRPr="00814260">
        <w:rPr>
          <w:lang w:bidi="he-IL"/>
        </w:rPr>
        <w:t xml:space="preserve"> управляющего о заключении договора</w:t>
      </w:r>
      <w:r w:rsidR="00A738CF">
        <w:rPr>
          <w:lang w:bidi="he-IL"/>
        </w:rPr>
        <w:t>, либо не оплатит приобретенное имущество в установленный срок</w:t>
      </w:r>
      <w:r w:rsidR="006F2E74">
        <w:rPr>
          <w:lang w:bidi="he-IL"/>
        </w:rPr>
        <w:t>.</w:t>
      </w:r>
    </w:p>
    <w:p w:rsidR="002E4128" w:rsidRDefault="000D3D28" w:rsidP="008E0F17">
      <w:pPr>
        <w:pStyle w:val="a3"/>
        <w:jc w:val="both"/>
        <w:rPr>
          <w:lang w:bidi="he-IL"/>
        </w:rPr>
      </w:pPr>
      <w:r>
        <w:rPr>
          <w:lang w:bidi="he-IL"/>
        </w:rPr>
        <w:t>6</w:t>
      </w:r>
      <w:r w:rsidR="002E4128" w:rsidRPr="00814260">
        <w:rPr>
          <w:lang w:bidi="he-IL"/>
        </w:rPr>
        <w:t>.</w:t>
      </w:r>
      <w:r w:rsidR="006F2E74">
        <w:rPr>
          <w:lang w:bidi="he-IL"/>
        </w:rPr>
        <w:t>5</w:t>
      </w:r>
      <w:r w:rsidR="002E4128" w:rsidRPr="00814260">
        <w:rPr>
          <w:lang w:bidi="he-IL"/>
        </w:rPr>
        <w:t>. В случае признания Претендента победителем торгов сумма</w:t>
      </w:r>
      <w:r w:rsidR="00517042">
        <w:rPr>
          <w:lang w:bidi="he-IL"/>
        </w:rPr>
        <w:t>,</w:t>
      </w:r>
      <w:r w:rsidR="002E4128" w:rsidRPr="00814260">
        <w:rPr>
          <w:lang w:bidi="he-IL"/>
        </w:rPr>
        <w:t xml:space="preserve"> внесенного Задатка засчитывается в счет оплаты по договору купли-прода</w:t>
      </w:r>
      <w:bookmarkStart w:id="2" w:name="_GoBack"/>
      <w:bookmarkEnd w:id="2"/>
      <w:r w:rsidR="002E4128" w:rsidRPr="00814260">
        <w:rPr>
          <w:lang w:bidi="he-IL"/>
        </w:rPr>
        <w:t>жи.</w:t>
      </w:r>
    </w:p>
    <w:p w:rsidR="00517042" w:rsidRPr="00814260" w:rsidRDefault="00517042" w:rsidP="008E0F17">
      <w:pPr>
        <w:pStyle w:val="a3"/>
        <w:jc w:val="both"/>
        <w:rPr>
          <w:lang w:bidi="he-IL"/>
        </w:rPr>
      </w:pPr>
    </w:p>
    <w:p w:rsidR="002E4128" w:rsidRDefault="00A738CF" w:rsidP="008E0F17">
      <w:pPr>
        <w:pStyle w:val="a3"/>
        <w:numPr>
          <w:ilvl w:val="0"/>
          <w:numId w:val="1"/>
        </w:numPr>
        <w:jc w:val="both"/>
        <w:rPr>
          <w:lang w:bidi="he-IL"/>
        </w:rPr>
      </w:pPr>
      <w:r>
        <w:rPr>
          <w:lang w:bidi="he-IL"/>
        </w:rPr>
        <w:t xml:space="preserve"> </w:t>
      </w:r>
      <w:r w:rsidR="002E4128" w:rsidRPr="00814260">
        <w:rPr>
          <w:lang w:bidi="he-IL"/>
        </w:rPr>
        <w:t xml:space="preserve">В случаях возврата Организатором торгов Задатка Претенденту, возврат производится путем </w:t>
      </w:r>
      <w:r w:rsidR="008E0F17">
        <w:rPr>
          <w:lang w:bidi="he-IL"/>
        </w:rPr>
        <w:t>перечисления суммы Задатка на счет Претендента, указанный в настоящем договоре.</w:t>
      </w:r>
    </w:p>
    <w:p w:rsidR="008E0F17" w:rsidRPr="00814260" w:rsidRDefault="008E0F17" w:rsidP="008E0F17">
      <w:pPr>
        <w:pStyle w:val="a3"/>
        <w:jc w:val="both"/>
        <w:rPr>
          <w:lang w:bidi="he-IL"/>
        </w:rPr>
      </w:pPr>
    </w:p>
    <w:p w:rsidR="008E0F17" w:rsidRDefault="00A738CF" w:rsidP="008E0F17">
      <w:pPr>
        <w:pStyle w:val="a3"/>
        <w:numPr>
          <w:ilvl w:val="0"/>
          <w:numId w:val="1"/>
        </w:numPr>
        <w:jc w:val="both"/>
        <w:rPr>
          <w:lang w:bidi="he-IL"/>
        </w:rPr>
      </w:pPr>
      <w:r>
        <w:rPr>
          <w:lang w:bidi="he-IL"/>
        </w:rPr>
        <w:t xml:space="preserve"> </w:t>
      </w:r>
      <w:r w:rsidR="002E4128" w:rsidRPr="00814260">
        <w:rPr>
          <w:lang w:bidi="he-IL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2E4128" w:rsidRPr="00814260" w:rsidRDefault="002E4128" w:rsidP="008E0F17">
      <w:pPr>
        <w:pStyle w:val="a3"/>
        <w:jc w:val="both"/>
        <w:rPr>
          <w:lang w:bidi="he-IL"/>
        </w:rPr>
      </w:pPr>
    </w:p>
    <w:p w:rsidR="002E4128" w:rsidRDefault="00A738CF" w:rsidP="00BB49D4">
      <w:pPr>
        <w:pStyle w:val="a3"/>
        <w:numPr>
          <w:ilvl w:val="0"/>
          <w:numId w:val="3"/>
        </w:numPr>
        <w:jc w:val="both"/>
        <w:rPr>
          <w:lang w:bidi="he-IL"/>
        </w:rPr>
      </w:pPr>
      <w:r>
        <w:rPr>
          <w:lang w:bidi="he-IL"/>
        </w:rPr>
        <w:t xml:space="preserve"> </w:t>
      </w:r>
      <w:r w:rsidR="002E4128" w:rsidRPr="00814260">
        <w:rPr>
          <w:lang w:bidi="he-IL"/>
        </w:rPr>
        <w:t xml:space="preserve">Настоящий Договор составлен в двух одинаковых экземплярах, по одному для каждой из Сторон. </w:t>
      </w:r>
    </w:p>
    <w:p w:rsidR="008E0F17" w:rsidRPr="00814260" w:rsidRDefault="008E0F17" w:rsidP="00BB49D4">
      <w:pPr>
        <w:pStyle w:val="a3"/>
        <w:jc w:val="both"/>
        <w:rPr>
          <w:lang w:bidi="he-IL"/>
        </w:rPr>
      </w:pPr>
    </w:p>
    <w:p w:rsidR="002E4128" w:rsidRPr="00814260" w:rsidRDefault="002E4128" w:rsidP="00BB49D4">
      <w:pPr>
        <w:pStyle w:val="a3"/>
        <w:numPr>
          <w:ilvl w:val="0"/>
          <w:numId w:val="3"/>
        </w:numPr>
        <w:jc w:val="both"/>
        <w:rPr>
          <w:lang w:bidi="he-IL"/>
        </w:rPr>
      </w:pPr>
      <w:r w:rsidRPr="00814260">
        <w:rPr>
          <w:lang w:bidi="he-IL"/>
        </w:rPr>
        <w:t xml:space="preserve">Настоящий Договор вступает в силу с момента его подписания Сторонами. </w:t>
      </w:r>
    </w:p>
    <w:p w:rsidR="008E0F17" w:rsidRDefault="008E0F17" w:rsidP="008E0F17">
      <w:pPr>
        <w:pStyle w:val="a3"/>
        <w:jc w:val="both"/>
        <w:rPr>
          <w:lang w:bidi="he-IL"/>
        </w:rPr>
      </w:pPr>
    </w:p>
    <w:p w:rsidR="002E4128" w:rsidRDefault="002E4128" w:rsidP="008E0F17">
      <w:pPr>
        <w:pStyle w:val="a3"/>
        <w:jc w:val="both"/>
        <w:rPr>
          <w:lang w:bidi="he-IL"/>
        </w:rPr>
      </w:pPr>
      <w:r w:rsidRPr="00814260">
        <w:rPr>
          <w:lang w:bidi="he-IL"/>
        </w:rPr>
        <w:t xml:space="preserve">Реквизиты и подписи сторон: </w:t>
      </w:r>
    </w:p>
    <w:p w:rsidR="006045F1" w:rsidRDefault="006045F1" w:rsidP="008E0F17">
      <w:pPr>
        <w:pStyle w:val="a3"/>
        <w:jc w:val="both"/>
        <w:rPr>
          <w:lang w:bidi="he-IL"/>
        </w:rPr>
      </w:pPr>
    </w:p>
    <w:tbl>
      <w:tblPr>
        <w:tblW w:w="0" w:type="auto"/>
        <w:tblLook w:val="04A0"/>
      </w:tblPr>
      <w:tblGrid>
        <w:gridCol w:w="5057"/>
        <w:gridCol w:w="5082"/>
      </w:tblGrid>
      <w:tr w:rsidR="006B700B" w:rsidRPr="00304766" w:rsidTr="001E1F43">
        <w:tc>
          <w:tcPr>
            <w:tcW w:w="5211" w:type="dxa"/>
          </w:tcPr>
          <w:p w:rsidR="006B700B" w:rsidRPr="00304766" w:rsidRDefault="006B700B" w:rsidP="001E1F43">
            <w:pPr>
              <w:pStyle w:val="a3"/>
              <w:jc w:val="both"/>
              <w:rPr>
                <w:lang w:bidi="he-IL"/>
              </w:rPr>
            </w:pPr>
            <w:r>
              <w:rPr>
                <w:b/>
              </w:rPr>
              <w:t>Организатор торгов</w:t>
            </w:r>
            <w:r w:rsidRPr="00304766">
              <w:rPr>
                <w:b/>
              </w:rPr>
              <w:t>:</w:t>
            </w:r>
          </w:p>
        </w:tc>
        <w:tc>
          <w:tcPr>
            <w:tcW w:w="5211" w:type="dxa"/>
          </w:tcPr>
          <w:p w:rsidR="006B700B" w:rsidRPr="00304766" w:rsidRDefault="006B700B" w:rsidP="001E1F43">
            <w:pPr>
              <w:pStyle w:val="a3"/>
              <w:jc w:val="both"/>
              <w:rPr>
                <w:lang w:bidi="he-IL"/>
              </w:rPr>
            </w:pPr>
            <w:r>
              <w:rPr>
                <w:b/>
              </w:rPr>
              <w:t>Претендент</w:t>
            </w:r>
            <w:r w:rsidRPr="00304766">
              <w:rPr>
                <w:b/>
              </w:rPr>
              <w:t>:</w:t>
            </w:r>
          </w:p>
        </w:tc>
      </w:tr>
      <w:tr w:rsidR="006B700B" w:rsidRPr="00304766" w:rsidTr="001E1F43">
        <w:tc>
          <w:tcPr>
            <w:tcW w:w="5211" w:type="dxa"/>
          </w:tcPr>
          <w:p w:rsidR="006B700B" w:rsidRPr="00E0243D" w:rsidRDefault="006B700B" w:rsidP="006B70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700B" w:rsidRPr="00E0243D" w:rsidRDefault="006B700B" w:rsidP="006B70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3D">
              <w:rPr>
                <w:rFonts w:ascii="Times New Roman" w:hAnsi="Times New Roman"/>
                <w:sz w:val="24"/>
                <w:szCs w:val="24"/>
              </w:rPr>
              <w:t xml:space="preserve">Получатель: </w:t>
            </w:r>
          </w:p>
          <w:p w:rsidR="00A738CF" w:rsidRDefault="00A738CF" w:rsidP="001E1F43">
            <w:pPr>
              <w:pStyle w:val="a3"/>
              <w:jc w:val="both"/>
              <w:rPr>
                <w:color w:val="000000" w:themeColor="text1"/>
              </w:rPr>
            </w:pPr>
            <w:r w:rsidRPr="00C16C79">
              <w:rPr>
                <w:color w:val="000000" w:themeColor="text1"/>
              </w:rPr>
              <w:t xml:space="preserve">Федосеев Сергей Викторович, </w:t>
            </w:r>
            <w:r w:rsidRPr="00C16C79">
              <w:rPr>
                <w:color w:val="000000" w:themeColor="text1"/>
                <w:shd w:val="clear" w:color="auto" w:fill="FFFFFF"/>
              </w:rPr>
              <w:t>ИНН 366312900124</w:t>
            </w:r>
            <w:r w:rsidRPr="00C16C79">
              <w:rPr>
                <w:color w:val="000000" w:themeColor="text1"/>
              </w:rPr>
              <w:t xml:space="preserve">; </w:t>
            </w:r>
          </w:p>
          <w:p w:rsidR="00E0243D" w:rsidRDefault="00A738CF" w:rsidP="001E1F43">
            <w:pPr>
              <w:pStyle w:val="a3"/>
              <w:jc w:val="both"/>
              <w:rPr>
                <w:color w:val="000000" w:themeColor="text1"/>
                <w:lang w:bidi="he-IL"/>
              </w:rPr>
            </w:pPr>
            <w:r w:rsidRPr="00C16C79">
              <w:rPr>
                <w:color w:val="000000" w:themeColor="text1"/>
              </w:rPr>
              <w:t xml:space="preserve">счет </w:t>
            </w:r>
            <w:r w:rsidRPr="00C16C79">
              <w:rPr>
                <w:color w:val="000000" w:themeColor="text1"/>
                <w:lang w:bidi="he-IL"/>
              </w:rPr>
              <w:t>№</w:t>
            </w:r>
            <w:r>
              <w:rPr>
                <w:color w:val="000000" w:themeColor="text1"/>
                <w:lang w:bidi="he-IL"/>
              </w:rPr>
              <w:t xml:space="preserve"> 40817810613008158325</w:t>
            </w:r>
            <w:r w:rsidRPr="00C16C79">
              <w:rPr>
                <w:color w:val="000000" w:themeColor="text1"/>
                <w:lang w:bidi="he-IL"/>
              </w:rPr>
              <w:t>, Доп. Офис № 9013/0175 ПАО Сбербанк, БИК 042007681, к/с 30101810600000000681</w:t>
            </w:r>
          </w:p>
          <w:p w:rsidR="00A738CF" w:rsidRPr="00E0243D" w:rsidRDefault="00A738CF" w:rsidP="001E1F43">
            <w:pPr>
              <w:pStyle w:val="a3"/>
              <w:jc w:val="both"/>
              <w:rPr>
                <w:lang w:bidi="he-IL"/>
              </w:rPr>
            </w:pPr>
          </w:p>
        </w:tc>
        <w:tc>
          <w:tcPr>
            <w:tcW w:w="5211" w:type="dxa"/>
          </w:tcPr>
          <w:p w:rsidR="006B700B" w:rsidRPr="00304766" w:rsidRDefault="006B700B" w:rsidP="001E1F43">
            <w:pPr>
              <w:pStyle w:val="a3"/>
              <w:jc w:val="both"/>
              <w:rPr>
                <w:lang w:bidi="he-IL"/>
              </w:rPr>
            </w:pPr>
          </w:p>
        </w:tc>
      </w:tr>
      <w:tr w:rsidR="006B700B" w:rsidRPr="00304766" w:rsidTr="001E1F43">
        <w:tc>
          <w:tcPr>
            <w:tcW w:w="5211" w:type="dxa"/>
          </w:tcPr>
          <w:p w:rsidR="006B700B" w:rsidRPr="00E0243D" w:rsidRDefault="006B700B" w:rsidP="001E1F43">
            <w:pPr>
              <w:pStyle w:val="a3"/>
              <w:jc w:val="both"/>
            </w:pPr>
            <w:r w:rsidRPr="00E0243D">
              <w:t>Финансовый управляющий</w:t>
            </w:r>
          </w:p>
          <w:p w:rsidR="00FF7391" w:rsidRDefault="00FC0193" w:rsidP="00FF7391">
            <w:pPr>
              <w:pStyle w:val="a3"/>
            </w:pPr>
            <w:r>
              <w:t>Чистяковой И.В.</w:t>
            </w:r>
          </w:p>
          <w:p w:rsidR="006B700B" w:rsidRPr="00E0243D" w:rsidRDefault="00FF7391" w:rsidP="00FF7391">
            <w:pPr>
              <w:pStyle w:val="a3"/>
              <w:rPr>
                <w:lang w:bidi="he-IL"/>
              </w:rPr>
            </w:pPr>
            <w:r w:rsidRPr="00F77FED">
              <w:t xml:space="preserve"> </w:t>
            </w:r>
            <w:r w:rsidR="006B700B" w:rsidRPr="00E0243D">
              <w:t>________________ С. В. Федосеев</w:t>
            </w:r>
          </w:p>
        </w:tc>
        <w:tc>
          <w:tcPr>
            <w:tcW w:w="5211" w:type="dxa"/>
          </w:tcPr>
          <w:p w:rsidR="006B700B" w:rsidRPr="00304766" w:rsidRDefault="006B700B" w:rsidP="001E1F43">
            <w:pPr>
              <w:pStyle w:val="a3"/>
              <w:jc w:val="both"/>
            </w:pPr>
          </w:p>
          <w:p w:rsidR="00662AC7" w:rsidRPr="00304766" w:rsidRDefault="00662AC7" w:rsidP="001E1F43">
            <w:pPr>
              <w:pStyle w:val="a3"/>
              <w:jc w:val="both"/>
            </w:pPr>
          </w:p>
          <w:p w:rsidR="006B700B" w:rsidRPr="00304766" w:rsidRDefault="006B700B" w:rsidP="001E1F43">
            <w:pPr>
              <w:pStyle w:val="a3"/>
              <w:jc w:val="both"/>
              <w:rPr>
                <w:lang w:bidi="he-IL"/>
              </w:rPr>
            </w:pPr>
            <w:r w:rsidRPr="00304766">
              <w:t>________________________ /___________/</w:t>
            </w:r>
          </w:p>
        </w:tc>
      </w:tr>
    </w:tbl>
    <w:p w:rsidR="008E0F17" w:rsidRPr="00814260" w:rsidRDefault="008E0F17" w:rsidP="008E0F17">
      <w:pPr>
        <w:pStyle w:val="a3"/>
        <w:jc w:val="both"/>
        <w:rPr>
          <w:lang w:bidi="he-IL"/>
        </w:rPr>
      </w:pPr>
    </w:p>
    <w:sectPr w:rsidR="008E0F17" w:rsidRPr="00814260" w:rsidSect="00EE5C84">
      <w:pgSz w:w="11907" w:h="16840"/>
      <w:pgMar w:top="1134" w:right="850" w:bottom="709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63A" w:rsidRDefault="00B9263A" w:rsidP="007E455E">
      <w:pPr>
        <w:spacing w:after="0" w:line="240" w:lineRule="auto"/>
      </w:pPr>
      <w:r>
        <w:separator/>
      </w:r>
    </w:p>
  </w:endnote>
  <w:endnote w:type="continuationSeparator" w:id="0">
    <w:p w:rsidR="00B9263A" w:rsidRDefault="00B9263A" w:rsidP="007E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63A" w:rsidRDefault="00B9263A" w:rsidP="007E455E">
      <w:pPr>
        <w:spacing w:after="0" w:line="240" w:lineRule="auto"/>
      </w:pPr>
      <w:r>
        <w:separator/>
      </w:r>
    </w:p>
  </w:footnote>
  <w:footnote w:type="continuationSeparator" w:id="0">
    <w:p w:rsidR="00B9263A" w:rsidRDefault="00B9263A" w:rsidP="007E4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6265E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912E5A"/>
    <w:multiLevelType w:val="singleLevel"/>
    <w:tmpl w:val="7AB2A294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34DE5547"/>
    <w:multiLevelType w:val="singleLevel"/>
    <w:tmpl w:val="7AB2A294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6D286609"/>
    <w:multiLevelType w:val="singleLevel"/>
    <w:tmpl w:val="6EC4B4CA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0201FA"/>
    <w:rsid w:val="000C241C"/>
    <w:rsid w:val="000D3D28"/>
    <w:rsid w:val="00194415"/>
    <w:rsid w:val="001B0D74"/>
    <w:rsid w:val="00220069"/>
    <w:rsid w:val="00241C29"/>
    <w:rsid w:val="0026198F"/>
    <w:rsid w:val="00275E4A"/>
    <w:rsid w:val="002813CB"/>
    <w:rsid w:val="0029317D"/>
    <w:rsid w:val="002B6AD7"/>
    <w:rsid w:val="002E1D7E"/>
    <w:rsid w:val="002E4128"/>
    <w:rsid w:val="0030473C"/>
    <w:rsid w:val="003674E6"/>
    <w:rsid w:val="003D4AEF"/>
    <w:rsid w:val="00414A8C"/>
    <w:rsid w:val="00425D65"/>
    <w:rsid w:val="004A1DF6"/>
    <w:rsid w:val="0051247A"/>
    <w:rsid w:val="00517042"/>
    <w:rsid w:val="00523CA4"/>
    <w:rsid w:val="00572B43"/>
    <w:rsid w:val="005B31AC"/>
    <w:rsid w:val="005C256E"/>
    <w:rsid w:val="005E3878"/>
    <w:rsid w:val="005E4DAB"/>
    <w:rsid w:val="006045F1"/>
    <w:rsid w:val="006049A4"/>
    <w:rsid w:val="00605E3A"/>
    <w:rsid w:val="00624180"/>
    <w:rsid w:val="0063147F"/>
    <w:rsid w:val="00662AC7"/>
    <w:rsid w:val="00695A8C"/>
    <w:rsid w:val="006A721A"/>
    <w:rsid w:val="006B2642"/>
    <w:rsid w:val="006B700B"/>
    <w:rsid w:val="006D736D"/>
    <w:rsid w:val="006F2E74"/>
    <w:rsid w:val="00736665"/>
    <w:rsid w:val="007376A7"/>
    <w:rsid w:val="00762D37"/>
    <w:rsid w:val="007C0B1E"/>
    <w:rsid w:val="007E455E"/>
    <w:rsid w:val="007F5E56"/>
    <w:rsid w:val="007F7046"/>
    <w:rsid w:val="00807EC1"/>
    <w:rsid w:val="00814260"/>
    <w:rsid w:val="00852B0C"/>
    <w:rsid w:val="008A4F3E"/>
    <w:rsid w:val="008D5845"/>
    <w:rsid w:val="008E0F17"/>
    <w:rsid w:val="009C1E17"/>
    <w:rsid w:val="00A11290"/>
    <w:rsid w:val="00A2323D"/>
    <w:rsid w:val="00A738CF"/>
    <w:rsid w:val="00A73C88"/>
    <w:rsid w:val="00A754D6"/>
    <w:rsid w:val="00A77CFF"/>
    <w:rsid w:val="00B043BD"/>
    <w:rsid w:val="00B22804"/>
    <w:rsid w:val="00B30C02"/>
    <w:rsid w:val="00B32EA5"/>
    <w:rsid w:val="00B37B1F"/>
    <w:rsid w:val="00B76E67"/>
    <w:rsid w:val="00B9263A"/>
    <w:rsid w:val="00BB2724"/>
    <w:rsid w:val="00BB4068"/>
    <w:rsid w:val="00BB49D4"/>
    <w:rsid w:val="00C051BF"/>
    <w:rsid w:val="00C278FA"/>
    <w:rsid w:val="00C30BFA"/>
    <w:rsid w:val="00C43A55"/>
    <w:rsid w:val="00CB36AF"/>
    <w:rsid w:val="00CB3A57"/>
    <w:rsid w:val="00CB4A23"/>
    <w:rsid w:val="00CE3459"/>
    <w:rsid w:val="00D249DC"/>
    <w:rsid w:val="00E0243D"/>
    <w:rsid w:val="00E02CD5"/>
    <w:rsid w:val="00E7666F"/>
    <w:rsid w:val="00E95783"/>
    <w:rsid w:val="00EA6704"/>
    <w:rsid w:val="00EB58C8"/>
    <w:rsid w:val="00EB5EB7"/>
    <w:rsid w:val="00EE5C84"/>
    <w:rsid w:val="00EF6225"/>
    <w:rsid w:val="00F31536"/>
    <w:rsid w:val="00F4538F"/>
    <w:rsid w:val="00F848A0"/>
    <w:rsid w:val="00FC0193"/>
    <w:rsid w:val="00FC2401"/>
    <w:rsid w:val="00FF2660"/>
    <w:rsid w:val="00FF7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E4D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8E0F17"/>
    <w:pPr>
      <w:ind w:left="708"/>
    </w:pPr>
  </w:style>
  <w:style w:type="character" w:customStyle="1" w:styleId="a5">
    <w:name w:val="Цветовое выделение"/>
    <w:uiPriority w:val="99"/>
    <w:rsid w:val="008E0F17"/>
    <w:rPr>
      <w:b/>
      <w:bCs/>
      <w:color w:val="00008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7E45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E455E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7E45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E455E"/>
    <w:rPr>
      <w:sz w:val="22"/>
      <w:szCs w:val="22"/>
    </w:rPr>
  </w:style>
  <w:style w:type="table" w:styleId="aa">
    <w:name w:val="Table Grid"/>
    <w:basedOn w:val="a1"/>
    <w:uiPriority w:val="59"/>
    <w:rsid w:val="008A4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642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Ini</cp:lastModifiedBy>
  <cp:revision>13</cp:revision>
  <cp:lastPrinted>2011-07-28T16:51:00Z</cp:lastPrinted>
  <dcterms:created xsi:type="dcterms:W3CDTF">2021-07-30T20:53:00Z</dcterms:created>
  <dcterms:modified xsi:type="dcterms:W3CDTF">2024-02-15T15:46:00Z</dcterms:modified>
</cp:coreProperties>
</file>